
<file path=[Content_Types].xml><?xml version="1.0" encoding="utf-8"?>
<Types xmlns="http://schemas.openxmlformats.org/package/2006/content-types">
  <Default Extension="wmf" ContentType="image/x-wmf"/>
  <Default Extension="png" ContentType="image/pn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core.xml" ContentType="application/vnd.openxmlformats-package.core-properties+xml"/>
  <Override PartName="/docProps/app.xml" ContentType="application/vnd.openxmlformats-officedocument.extended-properties+xml"/>
  <Override PartName="/word/numbering.xml" ContentType="application/vnd.openxmlformats-officedocument.wordprocessingml.numbering+xml"/>
  <Override PartName="/docProps/custom.xml" ContentType="application/vnd.openxmlformats-officedocument.custom-properties+xml"/>
  <Override PartName="/word/endnotes.xml" ContentType="application/vnd.openxmlformats-officedocument.wordprocessingml.endnote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footnotes.xml" ContentType="application/vnd.openxmlformats-officedocument.wordprocessingml.footnotes+xml"/>
  <Override PartName="/word/styles.xml" ContentType="application/vnd.openxmlformats-officedocument.wordprocessingml.styles+xml"/>
  <Override PartName="/word/settings.xml" ContentType="application/vnd.openxmlformats-officedocument.wordprocessingml.settings+xml"/>
  <Override PartName="/word/document.xml" ContentType="application/vnd.openxmlformats-officedocument.wordprocessingml.document.main+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pStyle w:val="740"/>
        <w:jc w:val="left"/>
        <w:spacing w:after="0" w:line="400" w:lineRule="exact"/>
        <w:rPr>
          <w:rFonts w:ascii="宋体" w:hAnsi="宋体" w:eastAsia="宋体" w:cs="宋体"/>
          <w:b/>
          <w:bCs/>
          <w:sz w:val="24"/>
          <w:szCs w:val="24"/>
          <w:highlight w:val="none"/>
          <w:lang w:val="en-US" w:eastAsia="zh-CN"/>
        </w:rPr>
      </w:pPr>
      <w:r>
        <w:rPr>
          <w:rFonts w:ascii="宋体" w:hAnsi="宋体" w:eastAsia="宋体" w:cs="宋体"/>
          <w:b/>
          <w:bCs/>
          <w:sz w:val="24"/>
          <w:szCs w:val="24"/>
          <w:highlight w:val="none"/>
          <w:lang w:val="en-US" w:eastAsia="zh-CN"/>
        </w:rPr>
      </w:r>
      <w:r/>
    </w:p>
    <w:p>
      <w:pPr>
        <w:jc w:val="left"/>
        <w:spacing w:after="0" w:line="360" w:lineRule="auto"/>
        <w:rPr>
          <w:rFonts w:ascii="宋体" w:hAnsi="宋体" w:eastAsia="宋体" w:cs="宋体"/>
          <w:sz w:val="32"/>
          <w:highlight w:val="none"/>
          <w:lang w:val="en-US" w:eastAsia="en-US"/>
        </w:rPr>
        <w:pBdr>
          <w:top w:val="none" w:color="000000" w:sz="0" w:space="0"/>
          <w:left w:val="none" w:color="000000" w:sz="0" w:space="0"/>
          <w:bottom w:val="none" w:color="000000" w:sz="0" w:space="0"/>
          <w:right w:val="none" w:color="000000" w:sz="0" w:space="0"/>
        </w:pBdr>
      </w:pPr>
      <w:r>
        <w:rPr>
          <w:rFonts w:ascii="宋体" w:hAnsi="宋体" w:eastAsia="宋体" w:cs="宋体"/>
          <w:sz w:val="32"/>
          <w:highlight w:val="none"/>
          <w:lang w:val="en-US" w:eastAsia="en-US"/>
        </w:rPr>
      </w:r>
      <w:r/>
    </w:p>
    <w:p>
      <w:pPr>
        <w:pStyle w:val="743"/>
        <w:jc w:val="left"/>
        <w:rPr>
          <w:highlight w:val="none"/>
          <w:lang w:val="en-US" w:eastAsia="en-US"/>
        </w:rPr>
      </w:pPr>
      <w:r>
        <w:rPr>
          <w:highlight w:val="none"/>
          <w:lang w:val="en-US" w:eastAsia="en-US"/>
        </w:rPr>
      </w:r>
      <w:r/>
    </w:p>
    <w:p>
      <w:pPr>
        <w:jc w:val="right"/>
        <w:spacing w:after="0" w:line="360" w:lineRule="auto"/>
        <w:rPr>
          <w:rFonts w:ascii="宋体" w:hAnsi="宋体" w:eastAsia="宋体" w:cs="宋体"/>
          <w:highlight w:val="none"/>
          <w:lang w:val="en-US"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sz w:val="32"/>
          <w:highlight w:val="none"/>
          <w:lang w:val="en-US" w:eastAsia="zh-CN"/>
        </w:rPr>
        <w:t xml:space="preserve"> </w:t>
      </w:r>
      <w:r/>
    </w:p>
    <w:p>
      <w:pPr>
        <w:jc w:val="center"/>
        <w:spacing w:after="0" w:line="360" w:lineRule="auto"/>
        <w:rPr>
          <w:rFonts w:ascii="宋体" w:hAnsi="宋体" w:eastAsia="宋体" w:cs="宋体"/>
          <w:b/>
          <w:spacing w:val="76"/>
          <w:sz w:val="156"/>
          <w:highlight w:val="none"/>
          <w:lang w:val="en-US" w:eastAsia="zh-CN"/>
        </w:rPr>
      </w:pPr>
      <w:r>
        <w:rPr>
          <w:rFonts w:hint="eastAsia" w:ascii="宋体" w:hAnsi="宋体" w:eastAsia="宋体" w:cs="宋体"/>
          <w:b/>
          <w:spacing w:val="76"/>
          <w:sz w:val="156"/>
          <w:highlight w:val="none"/>
          <w:lang w:val="en-US" w:eastAsia="zh-CN"/>
        </w:rPr>
        <w:t xml:space="preserve">招标文件</w:t>
      </w:r>
      <w:r/>
    </w:p>
    <w:p>
      <w:pPr>
        <w:jc w:val="left"/>
        <w:spacing w:after="0" w:line="360" w:lineRule="auto"/>
        <w:rPr>
          <w:rFonts w:ascii="宋体" w:hAnsi="宋体" w:eastAsia="宋体" w:cs="宋体"/>
          <w:sz w:val="32"/>
          <w:highlight w:val="none"/>
          <w:lang w:val="en-US" w:eastAsia="zh-CN"/>
        </w:rPr>
      </w:pPr>
      <w:r>
        <w:rPr>
          <w:rFonts w:ascii="宋体" w:hAnsi="宋体" w:eastAsia="宋体" w:cs="宋体"/>
          <w:sz w:val="32"/>
          <w:highlight w:val="none"/>
          <w:lang w:val="en-US" w:eastAsia="zh-CN"/>
        </w:rPr>
      </w:r>
      <w:r/>
    </w:p>
    <w:p>
      <w:pPr>
        <w:jc w:val="left"/>
        <w:spacing w:after="0" w:line="360" w:lineRule="auto"/>
        <w:rPr>
          <w:rFonts w:ascii="宋体" w:hAnsi="宋体" w:eastAsia="宋体" w:cs="宋体"/>
          <w:sz w:val="32"/>
          <w:highlight w:val="none"/>
          <w:lang w:val="en-US" w:eastAsia="zh-CN"/>
        </w:rPr>
      </w:pPr>
      <w:r>
        <w:rPr>
          <w:rFonts w:ascii="宋体" w:hAnsi="宋体" w:eastAsia="宋体" w:cs="宋体"/>
          <w:sz w:val="32"/>
          <w:highlight w:val="none"/>
          <w:lang w:val="en-US" w:eastAsia="zh-CN"/>
        </w:rPr>
      </w:r>
      <w:r/>
    </w:p>
    <w:p>
      <w:pPr>
        <w:jc w:val="left"/>
        <w:spacing w:after="0" w:line="360" w:lineRule="auto"/>
        <w:rPr>
          <w:rFonts w:ascii="宋体" w:hAnsi="宋体" w:eastAsia="宋体" w:cs="宋体"/>
          <w:sz w:val="32"/>
          <w:highlight w:val="none"/>
          <w:lang w:val="en-US" w:eastAsia="zh-CN"/>
        </w:rPr>
      </w:pPr>
      <w:r>
        <w:rPr>
          <w:rFonts w:ascii="宋体" w:hAnsi="宋体" w:eastAsia="宋体" w:cs="宋体"/>
          <w:sz w:val="32"/>
          <w:highlight w:val="none"/>
          <w:lang w:val="en-US" w:eastAsia="zh-CN"/>
        </w:rPr>
      </w:r>
      <w:r/>
    </w:p>
    <w:p>
      <w:pPr>
        <w:ind w:firstLine="1280"/>
        <w:jc w:val="left"/>
        <w:spacing w:after="0" w:line="360" w:lineRule="auto"/>
        <w:rPr>
          <w:rFonts w:ascii="宋体" w:hAnsi="宋体" w:eastAsia="宋体" w:cs="宋体"/>
          <w:sz w:val="32"/>
          <w:highlight w:val="none"/>
          <w:lang w:val="en-US" w:eastAsia="zh-CN"/>
        </w:rPr>
      </w:pPr>
      <w:r>
        <w:rPr>
          <w:rFonts w:hint="eastAsia" w:ascii="宋体" w:hAnsi="宋体" w:eastAsia="宋体" w:cs="宋体"/>
          <w:sz w:val="32"/>
          <w:highlight w:val="none"/>
          <w:lang w:val="en-US" w:eastAsia="zh-CN"/>
        </w:rPr>
        <w:t xml:space="preserve">项目编号：</w:t>
      </w:r>
      <w:r>
        <w:rPr>
          <w:rFonts w:hint="eastAsia" w:ascii="宋体" w:hAnsi="宋体" w:cs="宋体"/>
          <w:sz w:val="32"/>
          <w:highlight w:val="none"/>
          <w:lang w:val="en-US" w:eastAsia="zh-CN"/>
        </w:rPr>
        <w:t xml:space="preserve">JSZC-320381-ZLGL-G2025-0008</w:t>
      </w:r>
      <w:r>
        <w:rPr>
          <w:rFonts w:hint="eastAsia" w:ascii="宋体" w:hAnsi="宋体" w:eastAsia="宋体" w:cs="宋体"/>
          <w:sz w:val="32"/>
          <w:highlight w:val="none"/>
          <w:lang w:val="en-US" w:eastAsia="zh-CN"/>
        </w:rPr>
        <w:t xml:space="preserve">    </w:t>
      </w:r>
      <w:r/>
    </w:p>
    <w:p>
      <w:pPr>
        <w:ind w:firstLine="1232"/>
        <w:jc w:val="left"/>
        <w:spacing w:after="0" w:line="360" w:lineRule="auto"/>
        <w:rPr>
          <w:rFonts w:ascii="宋体" w:hAnsi="宋体" w:eastAsia="宋体" w:cs="宋体"/>
          <w:sz w:val="32"/>
          <w:highlight w:val="none"/>
          <w:lang w:val="en-US" w:eastAsia="zh-CN"/>
        </w:rPr>
      </w:pPr>
      <w:r>
        <w:rPr>
          <w:rFonts w:hint="eastAsia" w:ascii="宋体" w:hAnsi="宋体" w:eastAsia="宋体" w:cs="宋体"/>
          <w:sz w:val="32"/>
          <w:highlight w:val="none"/>
          <w:lang w:val="en-US" w:eastAsia="zh-CN"/>
        </w:rPr>
        <w:t xml:space="preserve">采 购 人：新沂市农业农村局</w:t>
      </w:r>
      <w:r/>
    </w:p>
    <w:p>
      <w:pPr>
        <w:ind w:firstLine="1235"/>
        <w:jc w:val="left"/>
        <w:spacing w:after="0" w:line="360" w:lineRule="auto"/>
        <w:rPr>
          <w:rFonts w:ascii="宋体" w:hAnsi="宋体" w:eastAsia="宋体" w:cs="宋体"/>
          <w:sz w:val="32"/>
          <w:highlight w:val="none"/>
          <w:lang w:val="en-US" w:eastAsia="zh-CN"/>
        </w:rPr>
      </w:pPr>
      <w:r/>
      <w:bookmarkStart w:id="0" w:name="_Toc28594"/>
      <w:r>
        <w:rPr>
          <w:rFonts w:hint="eastAsia" w:ascii="宋体" w:hAnsi="宋体" w:eastAsia="宋体" w:cs="宋体"/>
          <w:sz w:val="32"/>
          <w:highlight w:val="none"/>
          <w:lang w:val="en-US" w:eastAsia="zh-CN"/>
        </w:rPr>
        <w:t xml:space="preserve">项目名称：</w:t>
      </w:r>
      <w:bookmarkEnd w:id="0"/>
      <w:r>
        <w:rPr>
          <w:rFonts w:hint="eastAsia" w:ascii="宋体" w:hAnsi="宋体" w:cs="宋体"/>
          <w:sz w:val="32"/>
          <w:highlight w:val="none"/>
          <w:lang w:val="en-US" w:eastAsia="zh-CN"/>
        </w:rPr>
        <w:t xml:space="preserve">2026年度新沂市高标准农田建设项目规划设计</w:t>
      </w:r>
      <w:r/>
    </w:p>
    <w:p>
      <w:pPr>
        <w:ind w:firstLine="630"/>
        <w:jc w:val="center"/>
        <w:spacing w:after="0" w:line="360" w:lineRule="auto"/>
        <w:rPr>
          <w:rFonts w:ascii="宋体" w:hAnsi="宋体" w:eastAsia="宋体" w:cs="宋体"/>
          <w:highlight w:val="none"/>
          <w:lang w:val="en-US" w:eastAsia="zh-CN"/>
        </w:rPr>
      </w:pPr>
      <w:r>
        <w:rPr>
          <w:rFonts w:ascii="宋体" w:hAnsi="宋体" w:eastAsia="宋体" w:cs="宋体"/>
          <w:highlight w:val="none"/>
          <w:lang w:val="en-US" w:eastAsia="zh-CN"/>
        </w:rPr>
      </w:r>
      <w:r/>
    </w:p>
    <w:p>
      <w:pPr>
        <w:pStyle w:val="745"/>
        <w:jc w:val="left"/>
        <w:spacing w:after="0" w:line="360" w:lineRule="auto"/>
        <w:rPr>
          <w:rFonts w:ascii="宋体" w:hAnsi="宋体" w:eastAsia="宋体" w:cs="宋体"/>
          <w:highlight w:val="none"/>
          <w:lang w:val="en-US" w:eastAsia="zh-CN"/>
        </w:rPr>
      </w:pPr>
      <w:r>
        <w:rPr>
          <w:rFonts w:ascii="宋体" w:hAnsi="宋体" w:eastAsia="宋体" w:cs="宋体"/>
          <w:highlight w:val="none"/>
          <w:lang w:val="en-US" w:eastAsia="zh-CN"/>
        </w:rPr>
      </w:r>
      <w:r/>
    </w:p>
    <w:p>
      <w:pPr>
        <w:pStyle w:val="745"/>
        <w:jc w:val="left"/>
        <w:spacing w:after="0" w:line="360" w:lineRule="auto"/>
        <w:rPr>
          <w:rFonts w:ascii="宋体" w:hAnsi="宋体" w:eastAsia="宋体" w:cs="宋体"/>
          <w:highlight w:val="none"/>
          <w:lang w:val="en-US" w:eastAsia="zh-CN"/>
        </w:rPr>
      </w:pPr>
      <w:r>
        <w:rPr>
          <w:rFonts w:ascii="宋体" w:hAnsi="宋体" w:eastAsia="宋体" w:cs="宋体"/>
          <w:highlight w:val="none"/>
          <w:lang w:val="en-US" w:eastAsia="zh-CN"/>
        </w:rPr>
      </w:r>
      <w:r/>
    </w:p>
    <w:p>
      <w:pPr>
        <w:pStyle w:val="745"/>
        <w:jc w:val="left"/>
        <w:spacing w:after="0" w:line="360" w:lineRule="auto"/>
        <w:rPr>
          <w:rFonts w:ascii="宋体" w:hAnsi="宋体" w:eastAsia="宋体" w:cs="宋体"/>
          <w:highlight w:val="none"/>
          <w:lang w:val="en-US" w:eastAsia="zh-CN"/>
        </w:rPr>
      </w:pPr>
      <w:r>
        <w:rPr>
          <w:rFonts w:ascii="宋体" w:hAnsi="宋体" w:eastAsia="宋体" w:cs="宋体"/>
          <w:highlight w:val="none"/>
          <w:lang w:val="en-US" w:eastAsia="zh-CN"/>
        </w:rPr>
      </w:r>
      <w:r/>
    </w:p>
    <w:p>
      <w:pPr>
        <w:jc w:val="left"/>
        <w:spacing w:after="0" w:line="360" w:lineRule="auto"/>
        <w:rPr>
          <w:rFonts w:ascii="宋体" w:hAnsi="宋体" w:eastAsia="宋体" w:cs="宋体"/>
          <w:sz w:val="32"/>
          <w:szCs w:val="32"/>
          <w:highlight w:val="none"/>
          <w:lang w:val="en-US" w:eastAsia="zh-CN"/>
        </w:rPr>
      </w:pPr>
      <w:r>
        <w:rPr>
          <w:rFonts w:ascii="宋体" w:hAnsi="宋体" w:eastAsia="宋体" w:cs="宋体"/>
          <w:sz w:val="32"/>
          <w:szCs w:val="32"/>
          <w:highlight w:val="none"/>
          <w:lang w:val="en-US" w:eastAsia="zh-CN"/>
        </w:rPr>
      </w:r>
      <w:r/>
    </w:p>
    <w:p>
      <w:pPr>
        <w:jc w:val="center"/>
        <w:spacing w:after="0" w:line="360" w:lineRule="auto"/>
        <w:rPr>
          <w:rFonts w:ascii="宋体" w:hAnsi="宋体" w:eastAsia="宋体" w:cs="宋体"/>
          <w:sz w:val="32"/>
          <w:szCs w:val="32"/>
          <w:highlight w:val="none"/>
          <w:lang w:val="en-US" w:eastAsia="zh-CN"/>
        </w:rPr>
      </w:pPr>
      <w:r>
        <w:rPr>
          <w:rFonts w:hint="eastAsia" w:ascii="宋体" w:hAnsi="宋体" w:eastAsia="宋体" w:cs="宋体"/>
          <w:sz w:val="32"/>
          <w:szCs w:val="32"/>
          <w:highlight w:val="none"/>
          <w:lang w:val="en-US" w:eastAsia="zh-CN"/>
        </w:rPr>
        <w:t xml:space="preserve">招标代理单位：</w:t>
      </w:r>
      <w:r>
        <w:rPr>
          <w:rFonts w:hint="eastAsia" w:ascii="宋体" w:hAnsi="宋体" w:cs="宋体"/>
          <w:sz w:val="32"/>
          <w:szCs w:val="32"/>
          <w:highlight w:val="none"/>
          <w:lang w:val="en-US" w:eastAsia="zh-CN"/>
        </w:rPr>
        <w:t xml:space="preserve">江苏中朗项目管理咨询有限公司</w:t>
      </w:r>
      <w:r/>
    </w:p>
    <w:p>
      <w:pPr>
        <w:jc w:val="center"/>
        <w:rPr>
          <w:rFonts w:ascii="宋体" w:hAnsi="宋体" w:eastAsia="宋体" w:cs="宋体"/>
          <w:sz w:val="32"/>
          <w:szCs w:val="32"/>
          <w:highlight w:val="none"/>
          <w:lang w:val="en-US" w:eastAsia="en-US"/>
        </w:rPr>
      </w:pPr>
      <w:r>
        <w:rPr>
          <w:rFonts w:hint="eastAsia" w:ascii="宋体" w:hAnsi="宋体" w:cs="宋体"/>
          <w:sz w:val="32"/>
          <w:szCs w:val="32"/>
          <w:highlight w:val="none"/>
          <w:lang w:val="en-US" w:eastAsia="zh-CN"/>
        </w:rPr>
        <w:t xml:space="preserve">2025</w:t>
      </w:r>
      <w:r>
        <w:rPr>
          <w:rFonts w:hint="eastAsia" w:ascii="宋体" w:hAnsi="宋体" w:eastAsia="宋体" w:cs="宋体"/>
          <w:sz w:val="32"/>
          <w:szCs w:val="32"/>
          <w:highlight w:val="none"/>
          <w:lang w:val="en-US" w:eastAsia="en-US"/>
        </w:rPr>
        <w:t xml:space="preserve">年</w:t>
      </w:r>
      <w:r>
        <w:rPr>
          <w:rFonts w:hint="eastAsia" w:ascii="宋体" w:hAnsi="宋体" w:eastAsia="宋体" w:cs="宋体"/>
          <w:sz w:val="32"/>
          <w:szCs w:val="32"/>
          <w:highlight w:val="none"/>
          <w:lang w:val="en-US" w:eastAsia="en-US"/>
        </w:rPr>
        <w:t xml:space="preserve">11月</w:t>
      </w:r>
      <w:r/>
    </w:p>
    <w:p>
      <w:pPr>
        <w:pStyle w:val="743"/>
        <w:jc w:val="left"/>
        <w:rPr>
          <w:highlight w:val="none"/>
          <w:lang w:val="en-US" w:eastAsia="zh-CN"/>
        </w:rPr>
      </w:pPr>
      <w:r>
        <w:rPr>
          <w:highlight w:val="none"/>
          <w:lang w:val="en-US" w:eastAsia="zh-CN"/>
        </w:rPr>
      </w:r>
      <w:r/>
    </w:p>
    <w:p>
      <w:pPr>
        <w:pStyle w:val="745"/>
        <w:ind w:left="0" w:right="0" w:firstLine="0"/>
        <w:jc w:val="center"/>
        <w:spacing w:after="0" w:line="360" w:lineRule="auto"/>
        <w:rPr>
          <w:rFonts w:ascii="宋体" w:hAnsi="宋体" w:eastAsia="宋体" w:cs="宋体"/>
          <w:bCs/>
          <w:szCs w:val="28"/>
          <w:highlight w:val="none"/>
          <w:lang w:val="en-US" w:eastAsia="zh-CN"/>
        </w:rPr>
      </w:pPr>
      <w:r>
        <w:rPr>
          <w:rFonts w:ascii="宋体" w:hAnsi="宋体" w:eastAsia="宋体"/>
          <w:sz w:val="44"/>
          <w:szCs w:val="44"/>
          <w:highlight w:val="none"/>
          <w:lang w:val="en-US" w:eastAsia="en-US"/>
        </w:rPr>
        <w:br w:type="page" w:clear="all"/>
      </w:r>
      <w:r>
        <w:rPr>
          <w:rFonts w:ascii="宋体" w:hAnsi="宋体" w:eastAsia="宋体"/>
          <w:sz w:val="44"/>
          <w:szCs w:val="44"/>
          <w:highlight w:val="none"/>
          <w:lang w:val="en-US" w:eastAsia="en-US"/>
        </w:rPr>
        <w:t xml:space="preserve">目</w:t>
      </w:r>
      <w:r>
        <w:rPr>
          <w:rFonts w:hint="eastAsia" w:ascii="宋体" w:hAnsi="宋体" w:eastAsia="宋体"/>
          <w:sz w:val="44"/>
          <w:szCs w:val="44"/>
          <w:highlight w:val="none"/>
          <w:lang w:val="en-US" w:eastAsia="zh-CN"/>
        </w:rPr>
        <w:t xml:space="preserve"> </w:t>
      </w:r>
      <w:r>
        <w:rPr>
          <w:rFonts w:ascii="宋体" w:hAnsi="宋体" w:eastAsia="宋体"/>
          <w:sz w:val="44"/>
          <w:szCs w:val="44"/>
          <w:highlight w:val="none"/>
          <w:lang w:val="en-US" w:eastAsia="en-US"/>
        </w:rPr>
        <w:t xml:space="preserve">录</w:t>
      </w:r>
      <w:r>
        <w:rPr>
          <w:highlight w:val="none"/>
        </w:rPr>
        <w:fldChar w:fldCharType="begin"/>
      </w:r>
      <w:r>
        <w:rPr>
          <w:highlight w:val="none"/>
        </w:rPr>
        <w:instrText xml:space="preserve">TOC \o "1-1" \h \u </w:instrText>
      </w:r>
      <w:r>
        <w:rPr>
          <w:rFonts w:hint="eastAsia" w:ascii="宋体" w:hAnsi="宋体" w:eastAsia="宋体" w:cs="宋体"/>
          <w:b/>
          <w:bCs/>
          <w:szCs w:val="28"/>
          <w:highlight w:val="none"/>
          <w:lang w:val="en-US" w:eastAsia="zh-CN"/>
        </w:rPr>
        <w:fldChar w:fldCharType="separate"/>
      </w:r>
      <w:r/>
    </w:p>
    <w:p>
      <w:pPr>
        <w:pStyle w:val="758"/>
        <w:jc w:val="center"/>
        <w:tabs>
          <w:tab w:val="right" w:pos="9240" w:leader="dot"/>
        </w:tabs>
        <w:rPr>
          <w:sz w:val="24"/>
          <w:szCs w:val="24"/>
          <w:highlight w:val="none"/>
          <w:lang w:val="en-US" w:eastAsia="en-US"/>
        </w:rPr>
      </w:pPr>
      <w:r>
        <w:rPr>
          <w:highlight w:val="none"/>
          <w:lang w:val="en-US" w:eastAsia="en-US"/>
        </w:rPr>
        <w:fldChar w:fldCharType="begin"/>
      </w:r>
      <w:r>
        <w:rPr>
          <w:highlight w:val="none"/>
          <w:lang w:val="en-US" w:eastAsia="en-US"/>
        </w:rPr>
        <w:instrText xml:space="preserve"> HYPERLINK   \l "_Toc23883"</w:instrText>
      </w:r>
      <w:r>
        <w:rPr>
          <w:highlight w:val="none"/>
          <w:lang w:val="en-US" w:eastAsia="en-US"/>
        </w:rPr>
        <w:fldChar w:fldCharType="separate"/>
      </w:r>
      <w:r>
        <w:rPr>
          <w:rFonts w:ascii="宋体" w:hAnsi="宋体" w:cs="新宋体"/>
          <w:sz w:val="24"/>
          <w:szCs w:val="24"/>
          <w:highlight w:val="none"/>
          <w:lang w:val="en-US" w:eastAsia="zh-CN"/>
        </w:rPr>
        <w:t xml:space="preserve">第一章</w:t>
      </w:r>
      <w:r>
        <w:rPr>
          <w:rFonts w:hint="eastAsia" w:ascii="宋体" w:hAnsi="宋体" w:cs="Times New Roman"/>
          <w:sz w:val="24"/>
          <w:szCs w:val="24"/>
          <w:highlight w:val="none"/>
          <w:lang w:val="en-US" w:eastAsia="zh-CN"/>
        </w:rPr>
        <w:t xml:space="preserve">  </w:t>
      </w:r>
      <w:r>
        <w:rPr>
          <w:rFonts w:ascii="宋体" w:hAnsi="宋体" w:cs="新宋体"/>
          <w:sz w:val="24"/>
          <w:szCs w:val="24"/>
          <w:highlight w:val="none"/>
          <w:lang w:val="en-US" w:eastAsia="zh-CN"/>
        </w:rPr>
        <w:t xml:space="preserve">投标邀请</w:t>
      </w:r>
      <w:r>
        <w:rPr>
          <w:sz w:val="24"/>
          <w:szCs w:val="24"/>
          <w:highlight w:val="none"/>
          <w:lang w:val="en-US" w:eastAsia="en-US"/>
        </w:rPr>
        <w:tab/>
      </w:r>
      <w:r>
        <w:rPr>
          <w:sz w:val="24"/>
          <w:szCs w:val="24"/>
          <w:highlight w:val="none"/>
          <w:lang w:val="en-US" w:eastAsia="en-US"/>
        </w:rPr>
        <w:fldChar w:fldCharType="begin"/>
      </w:r>
      <w:r>
        <w:rPr>
          <w:sz w:val="24"/>
          <w:szCs w:val="24"/>
          <w:highlight w:val="none"/>
          <w:lang w:val="en-US" w:eastAsia="en-US"/>
        </w:rPr>
        <w:instrText xml:space="preserve"> PAGEREF _Toc23883 \h </w:instrText>
      </w:r>
      <w:r>
        <w:rPr>
          <w:sz w:val="24"/>
          <w:szCs w:val="24"/>
          <w:highlight w:val="none"/>
          <w:lang w:val="en-US" w:eastAsia="en-US"/>
        </w:rPr>
        <w:fldChar w:fldCharType="separate"/>
      </w:r>
      <w:r>
        <w:rPr>
          <w:sz w:val="24"/>
          <w:szCs w:val="24"/>
          <w:highlight w:val="none"/>
          <w:lang w:val="en-US" w:eastAsia="en-US"/>
        </w:rPr>
        <w:t xml:space="preserve">3</w:t>
      </w:r>
      <w:r>
        <w:rPr>
          <w:sz w:val="24"/>
          <w:szCs w:val="24"/>
          <w:highlight w:val="none"/>
          <w:lang w:val="en-US" w:eastAsia="en-US"/>
        </w:rPr>
        <w:fldChar w:fldCharType="end"/>
      </w:r>
      <w:r>
        <w:rPr>
          <w:sz w:val="24"/>
          <w:szCs w:val="24"/>
          <w:highlight w:val="none"/>
          <w:lang w:val="en-US" w:eastAsia="en-US"/>
        </w:rPr>
        <w:fldChar w:fldCharType="end"/>
      </w:r>
      <w:r/>
    </w:p>
    <w:p>
      <w:pPr>
        <w:pStyle w:val="758"/>
        <w:jc w:val="center"/>
        <w:tabs>
          <w:tab w:val="right" w:pos="9240" w:leader="dot"/>
        </w:tabs>
        <w:rPr>
          <w:sz w:val="24"/>
          <w:szCs w:val="24"/>
          <w:highlight w:val="none"/>
          <w:lang w:val="en-US" w:eastAsia="en-US"/>
        </w:rPr>
      </w:pPr>
      <w:r>
        <w:rPr>
          <w:highlight w:val="none"/>
          <w:lang w:val="en-US" w:eastAsia="en-US"/>
        </w:rPr>
        <w:fldChar w:fldCharType="begin"/>
      </w:r>
      <w:r>
        <w:rPr>
          <w:highlight w:val="none"/>
          <w:lang w:val="en-US" w:eastAsia="en-US"/>
        </w:rPr>
        <w:instrText xml:space="preserve"> HYPERLINK   \l "_Toc5247"</w:instrText>
      </w:r>
      <w:r>
        <w:rPr>
          <w:highlight w:val="none"/>
          <w:lang w:val="en-US" w:eastAsia="en-US"/>
        </w:rPr>
        <w:fldChar w:fldCharType="separate"/>
      </w:r>
      <w:r>
        <w:rPr>
          <w:rFonts w:ascii="宋体" w:hAnsi="宋体" w:cs="新宋体"/>
          <w:sz w:val="24"/>
          <w:szCs w:val="24"/>
          <w:highlight w:val="none"/>
          <w:lang w:val="en-US" w:eastAsia="zh-CN"/>
        </w:rPr>
        <w:t xml:space="preserve">第二章</w:t>
      </w:r>
      <w:r>
        <w:rPr>
          <w:rFonts w:hint="eastAsia" w:ascii="宋体" w:hAnsi="宋体" w:cs="新宋体"/>
          <w:sz w:val="24"/>
          <w:szCs w:val="24"/>
          <w:highlight w:val="none"/>
          <w:lang w:val="en-US" w:eastAsia="zh-CN"/>
        </w:rPr>
        <w:t xml:space="preserve">  </w:t>
      </w:r>
      <w:r>
        <w:rPr>
          <w:rFonts w:ascii="宋体" w:hAnsi="宋体" w:cs="新宋体"/>
          <w:sz w:val="24"/>
          <w:szCs w:val="24"/>
          <w:highlight w:val="none"/>
          <w:lang w:val="en-US" w:eastAsia="zh-CN"/>
        </w:rPr>
        <w:t xml:space="preserve">投标人须知</w:t>
      </w:r>
      <w:r>
        <w:rPr>
          <w:sz w:val="24"/>
          <w:szCs w:val="24"/>
          <w:highlight w:val="none"/>
          <w:lang w:val="en-US" w:eastAsia="en-US"/>
        </w:rPr>
        <w:tab/>
      </w:r>
      <w:r>
        <w:rPr>
          <w:sz w:val="24"/>
          <w:szCs w:val="24"/>
          <w:highlight w:val="none"/>
          <w:lang w:val="en-US" w:eastAsia="en-US"/>
        </w:rPr>
        <w:fldChar w:fldCharType="begin"/>
      </w:r>
      <w:r>
        <w:rPr>
          <w:sz w:val="24"/>
          <w:szCs w:val="24"/>
          <w:highlight w:val="none"/>
          <w:lang w:val="en-US" w:eastAsia="en-US"/>
        </w:rPr>
        <w:instrText xml:space="preserve"> PAGEREF _Toc5247 \h </w:instrText>
      </w:r>
      <w:r>
        <w:rPr>
          <w:sz w:val="24"/>
          <w:szCs w:val="24"/>
          <w:highlight w:val="none"/>
          <w:lang w:val="en-US" w:eastAsia="en-US"/>
        </w:rPr>
        <w:fldChar w:fldCharType="separate"/>
      </w:r>
      <w:r>
        <w:rPr>
          <w:sz w:val="24"/>
          <w:szCs w:val="24"/>
          <w:highlight w:val="none"/>
          <w:lang w:val="en-US" w:eastAsia="en-US"/>
        </w:rPr>
        <w:t xml:space="preserve">5</w:t>
      </w:r>
      <w:r>
        <w:rPr>
          <w:sz w:val="24"/>
          <w:szCs w:val="24"/>
          <w:highlight w:val="none"/>
          <w:lang w:val="en-US" w:eastAsia="en-US"/>
        </w:rPr>
        <w:fldChar w:fldCharType="end"/>
      </w:r>
      <w:r>
        <w:rPr>
          <w:sz w:val="24"/>
          <w:szCs w:val="24"/>
          <w:highlight w:val="none"/>
          <w:lang w:val="en-US" w:eastAsia="en-US"/>
        </w:rPr>
        <w:fldChar w:fldCharType="end"/>
      </w:r>
      <w:r/>
    </w:p>
    <w:p>
      <w:pPr>
        <w:pStyle w:val="758"/>
        <w:jc w:val="center"/>
        <w:tabs>
          <w:tab w:val="right" w:pos="9240" w:leader="dot"/>
        </w:tabs>
        <w:rPr>
          <w:sz w:val="24"/>
          <w:szCs w:val="24"/>
          <w:highlight w:val="none"/>
          <w:lang w:val="en-US" w:eastAsia="en-US"/>
        </w:rPr>
      </w:pPr>
      <w:r>
        <w:rPr>
          <w:highlight w:val="none"/>
          <w:lang w:val="en-US" w:eastAsia="en-US"/>
        </w:rPr>
        <w:fldChar w:fldCharType="begin"/>
      </w:r>
      <w:r>
        <w:rPr>
          <w:highlight w:val="none"/>
          <w:lang w:val="en-US" w:eastAsia="en-US"/>
        </w:rPr>
        <w:instrText xml:space="preserve"> HYPERLINK   \l "_Toc9500"</w:instrText>
      </w:r>
      <w:r>
        <w:rPr>
          <w:highlight w:val="none"/>
          <w:lang w:val="en-US" w:eastAsia="en-US"/>
        </w:rPr>
        <w:fldChar w:fldCharType="separate"/>
      </w:r>
      <w:r>
        <w:rPr>
          <w:rFonts w:ascii="宋体" w:hAnsi="宋体" w:cs="新宋体"/>
          <w:sz w:val="24"/>
          <w:szCs w:val="24"/>
          <w:highlight w:val="none"/>
          <w:lang w:val="en-US" w:eastAsia="zh-CN"/>
        </w:rPr>
        <w:t xml:space="preserve">第三章</w:t>
      </w:r>
      <w:r>
        <w:rPr>
          <w:rFonts w:hint="eastAsia" w:ascii="宋体" w:hAnsi="宋体" w:cs="新宋体"/>
          <w:sz w:val="24"/>
          <w:szCs w:val="24"/>
          <w:highlight w:val="none"/>
          <w:lang w:val="en-US" w:eastAsia="zh-CN"/>
        </w:rPr>
        <w:t xml:space="preserve">  </w:t>
      </w:r>
      <w:r>
        <w:rPr>
          <w:rFonts w:ascii="宋体" w:hAnsi="宋体" w:cs="新宋体"/>
          <w:sz w:val="24"/>
          <w:szCs w:val="24"/>
          <w:highlight w:val="none"/>
          <w:lang w:val="en-US" w:eastAsia="zh-CN"/>
        </w:rPr>
        <w:t xml:space="preserve">投标资料表</w:t>
      </w:r>
      <w:r>
        <w:rPr>
          <w:sz w:val="24"/>
          <w:szCs w:val="24"/>
          <w:highlight w:val="none"/>
          <w:lang w:val="en-US" w:eastAsia="en-US"/>
        </w:rPr>
        <w:tab/>
      </w:r>
      <w:r>
        <w:rPr>
          <w:sz w:val="24"/>
          <w:szCs w:val="24"/>
          <w:highlight w:val="none"/>
          <w:lang w:val="en-US" w:eastAsia="en-US"/>
        </w:rPr>
        <w:fldChar w:fldCharType="begin"/>
      </w:r>
      <w:r>
        <w:rPr>
          <w:sz w:val="24"/>
          <w:szCs w:val="24"/>
          <w:highlight w:val="none"/>
          <w:lang w:val="en-US" w:eastAsia="en-US"/>
        </w:rPr>
        <w:instrText xml:space="preserve"> PAGEREF _Toc9500 \h </w:instrText>
      </w:r>
      <w:r>
        <w:rPr>
          <w:sz w:val="24"/>
          <w:szCs w:val="24"/>
          <w:highlight w:val="none"/>
          <w:lang w:val="en-US" w:eastAsia="en-US"/>
        </w:rPr>
        <w:fldChar w:fldCharType="separate"/>
      </w:r>
      <w:r>
        <w:rPr>
          <w:sz w:val="24"/>
          <w:szCs w:val="24"/>
          <w:highlight w:val="none"/>
          <w:lang w:val="en-US" w:eastAsia="en-US"/>
        </w:rPr>
        <w:t xml:space="preserve">13</w:t>
      </w:r>
      <w:r>
        <w:rPr>
          <w:sz w:val="24"/>
          <w:szCs w:val="24"/>
          <w:highlight w:val="none"/>
          <w:lang w:val="en-US" w:eastAsia="en-US"/>
        </w:rPr>
        <w:fldChar w:fldCharType="end"/>
      </w:r>
      <w:r>
        <w:rPr>
          <w:sz w:val="24"/>
          <w:szCs w:val="24"/>
          <w:highlight w:val="none"/>
          <w:lang w:val="en-US" w:eastAsia="en-US"/>
        </w:rPr>
        <w:fldChar w:fldCharType="end"/>
      </w:r>
      <w:r/>
    </w:p>
    <w:p>
      <w:pPr>
        <w:pStyle w:val="758"/>
        <w:jc w:val="center"/>
        <w:tabs>
          <w:tab w:val="right" w:pos="9240" w:leader="dot"/>
        </w:tabs>
        <w:rPr>
          <w:sz w:val="24"/>
          <w:szCs w:val="24"/>
          <w:highlight w:val="none"/>
          <w:lang w:val="en-US" w:eastAsia="en-US"/>
        </w:rPr>
      </w:pPr>
      <w:r>
        <w:rPr>
          <w:highlight w:val="none"/>
          <w:lang w:val="en-US" w:eastAsia="en-US"/>
        </w:rPr>
        <w:fldChar w:fldCharType="begin"/>
      </w:r>
      <w:r>
        <w:rPr>
          <w:highlight w:val="none"/>
          <w:lang w:val="en-US" w:eastAsia="en-US"/>
        </w:rPr>
        <w:instrText xml:space="preserve"> HYPERLINK   \l "_Toc22532"</w:instrText>
      </w:r>
      <w:r>
        <w:rPr>
          <w:highlight w:val="none"/>
          <w:lang w:val="en-US" w:eastAsia="en-US"/>
        </w:rPr>
        <w:fldChar w:fldCharType="separate"/>
      </w:r>
      <w:r>
        <w:rPr>
          <w:rFonts w:ascii="宋体" w:hAnsi="宋体" w:cs="新宋体"/>
          <w:sz w:val="24"/>
          <w:szCs w:val="24"/>
          <w:highlight w:val="none"/>
          <w:lang w:val="en-US" w:eastAsia="en-US"/>
        </w:rPr>
        <w:t xml:space="preserve">第四章</w:t>
      </w:r>
      <w:r>
        <w:rPr>
          <w:rFonts w:hint="eastAsia" w:ascii="宋体" w:hAnsi="宋体" w:cs="新宋体"/>
          <w:sz w:val="24"/>
          <w:szCs w:val="24"/>
          <w:highlight w:val="none"/>
          <w:lang w:val="en-US" w:eastAsia="zh-CN"/>
        </w:rPr>
        <w:t xml:space="preserve">  </w:t>
      </w:r>
      <w:r>
        <w:rPr>
          <w:rFonts w:ascii="宋体" w:hAnsi="宋体" w:cs="新宋体"/>
          <w:sz w:val="24"/>
          <w:szCs w:val="24"/>
          <w:highlight w:val="none"/>
          <w:lang w:val="en-US" w:eastAsia="en-US"/>
        </w:rPr>
        <w:t xml:space="preserve">评标标准</w:t>
      </w:r>
      <w:r>
        <w:rPr>
          <w:sz w:val="24"/>
          <w:szCs w:val="24"/>
          <w:highlight w:val="none"/>
          <w:lang w:val="en-US" w:eastAsia="en-US"/>
        </w:rPr>
        <w:tab/>
      </w:r>
      <w:r>
        <w:rPr>
          <w:sz w:val="24"/>
          <w:szCs w:val="24"/>
          <w:highlight w:val="none"/>
          <w:lang w:val="en-US" w:eastAsia="en-US"/>
        </w:rPr>
        <w:fldChar w:fldCharType="begin"/>
      </w:r>
      <w:r>
        <w:rPr>
          <w:sz w:val="24"/>
          <w:szCs w:val="24"/>
          <w:highlight w:val="none"/>
          <w:lang w:val="en-US" w:eastAsia="en-US"/>
        </w:rPr>
        <w:instrText xml:space="preserve"> PAGEREF _Toc22532 \h </w:instrText>
      </w:r>
      <w:r>
        <w:rPr>
          <w:sz w:val="24"/>
          <w:szCs w:val="24"/>
          <w:highlight w:val="none"/>
          <w:lang w:val="en-US" w:eastAsia="en-US"/>
        </w:rPr>
        <w:fldChar w:fldCharType="separate"/>
      </w:r>
      <w:r>
        <w:rPr>
          <w:sz w:val="24"/>
          <w:szCs w:val="24"/>
          <w:highlight w:val="none"/>
          <w:lang w:val="en-US" w:eastAsia="en-US"/>
        </w:rPr>
        <w:t xml:space="preserve">21</w:t>
      </w:r>
      <w:r>
        <w:rPr>
          <w:sz w:val="24"/>
          <w:szCs w:val="24"/>
          <w:highlight w:val="none"/>
          <w:lang w:val="en-US" w:eastAsia="en-US"/>
        </w:rPr>
        <w:fldChar w:fldCharType="end"/>
      </w:r>
      <w:r>
        <w:rPr>
          <w:sz w:val="24"/>
          <w:szCs w:val="24"/>
          <w:highlight w:val="none"/>
          <w:lang w:val="en-US" w:eastAsia="en-US"/>
        </w:rPr>
        <w:fldChar w:fldCharType="end"/>
      </w:r>
      <w:r/>
    </w:p>
    <w:p>
      <w:pPr>
        <w:pStyle w:val="758"/>
        <w:jc w:val="center"/>
        <w:tabs>
          <w:tab w:val="right" w:pos="9240" w:leader="dot"/>
        </w:tabs>
        <w:rPr>
          <w:sz w:val="24"/>
          <w:szCs w:val="24"/>
          <w:highlight w:val="none"/>
          <w:lang w:val="en-US" w:eastAsia="en-US"/>
        </w:rPr>
      </w:pPr>
      <w:r>
        <w:rPr>
          <w:highlight w:val="none"/>
          <w:lang w:val="en-US" w:eastAsia="en-US"/>
        </w:rPr>
        <w:fldChar w:fldCharType="begin"/>
      </w:r>
      <w:r>
        <w:rPr>
          <w:highlight w:val="none"/>
          <w:lang w:val="en-US" w:eastAsia="en-US"/>
        </w:rPr>
        <w:instrText xml:space="preserve"> HYPERLINK   \l "_Toc15040"</w:instrText>
      </w:r>
      <w:r>
        <w:rPr>
          <w:highlight w:val="none"/>
          <w:lang w:val="en-US" w:eastAsia="en-US"/>
        </w:rPr>
        <w:fldChar w:fldCharType="separate"/>
      </w:r>
      <w:r>
        <w:rPr>
          <w:rFonts w:ascii="宋体" w:hAnsi="宋体" w:cs="新宋体"/>
          <w:sz w:val="24"/>
          <w:szCs w:val="24"/>
          <w:highlight w:val="none"/>
          <w:lang w:val="en-US" w:eastAsia="zh-CN"/>
        </w:rPr>
        <w:t xml:space="preserve">第五章</w:t>
      </w:r>
      <w:r>
        <w:rPr>
          <w:rFonts w:hint="eastAsia" w:ascii="宋体" w:hAnsi="宋体" w:cs="新宋体"/>
          <w:sz w:val="24"/>
          <w:szCs w:val="24"/>
          <w:highlight w:val="none"/>
          <w:lang w:val="en-US" w:eastAsia="zh-CN"/>
        </w:rPr>
        <w:t xml:space="preserve">  </w:t>
      </w:r>
      <w:r>
        <w:rPr>
          <w:rFonts w:ascii="宋体" w:hAnsi="宋体" w:cs="新宋体"/>
          <w:sz w:val="24"/>
          <w:szCs w:val="24"/>
          <w:highlight w:val="none"/>
          <w:lang w:val="en-US" w:eastAsia="zh-CN"/>
        </w:rPr>
        <w:t xml:space="preserve">拟签订的合同文本</w:t>
      </w:r>
      <w:r>
        <w:rPr>
          <w:sz w:val="24"/>
          <w:szCs w:val="24"/>
          <w:highlight w:val="none"/>
          <w:lang w:val="en-US" w:eastAsia="en-US"/>
        </w:rPr>
        <w:tab/>
      </w:r>
      <w:r>
        <w:rPr>
          <w:sz w:val="24"/>
          <w:szCs w:val="24"/>
          <w:highlight w:val="none"/>
          <w:lang w:val="en-US" w:eastAsia="en-US"/>
        </w:rPr>
        <w:fldChar w:fldCharType="begin"/>
      </w:r>
      <w:r>
        <w:rPr>
          <w:sz w:val="24"/>
          <w:szCs w:val="24"/>
          <w:highlight w:val="none"/>
          <w:lang w:val="en-US" w:eastAsia="en-US"/>
        </w:rPr>
        <w:instrText xml:space="preserve"> PAGEREF _Toc15040 \h </w:instrText>
      </w:r>
      <w:r>
        <w:rPr>
          <w:sz w:val="24"/>
          <w:szCs w:val="24"/>
          <w:highlight w:val="none"/>
          <w:lang w:val="en-US" w:eastAsia="en-US"/>
        </w:rPr>
        <w:fldChar w:fldCharType="separate"/>
      </w:r>
      <w:r>
        <w:rPr>
          <w:sz w:val="24"/>
          <w:szCs w:val="24"/>
          <w:highlight w:val="none"/>
          <w:lang w:val="en-US" w:eastAsia="en-US"/>
        </w:rPr>
        <w:t xml:space="preserve">24</w:t>
      </w:r>
      <w:r>
        <w:rPr>
          <w:sz w:val="24"/>
          <w:szCs w:val="24"/>
          <w:highlight w:val="none"/>
          <w:lang w:val="en-US" w:eastAsia="en-US"/>
        </w:rPr>
        <w:fldChar w:fldCharType="end"/>
      </w:r>
      <w:r>
        <w:rPr>
          <w:sz w:val="24"/>
          <w:szCs w:val="24"/>
          <w:highlight w:val="none"/>
          <w:lang w:val="en-US" w:eastAsia="en-US"/>
        </w:rPr>
        <w:fldChar w:fldCharType="end"/>
      </w:r>
      <w:r/>
    </w:p>
    <w:p>
      <w:pPr>
        <w:pStyle w:val="758"/>
        <w:jc w:val="center"/>
        <w:tabs>
          <w:tab w:val="right" w:pos="9240" w:leader="dot"/>
        </w:tabs>
        <w:rPr>
          <w:sz w:val="24"/>
          <w:szCs w:val="24"/>
          <w:highlight w:val="none"/>
          <w:lang w:val="en-US" w:eastAsia="en-US"/>
        </w:rPr>
      </w:pPr>
      <w:r>
        <w:rPr>
          <w:highlight w:val="none"/>
          <w:lang w:val="en-US" w:eastAsia="en-US"/>
        </w:rPr>
        <w:fldChar w:fldCharType="begin"/>
      </w:r>
      <w:r>
        <w:rPr>
          <w:highlight w:val="none"/>
          <w:lang w:val="en-US" w:eastAsia="en-US"/>
        </w:rPr>
        <w:instrText xml:space="preserve"> HYPERLINK   \l "_Toc25376"</w:instrText>
      </w:r>
      <w:r>
        <w:rPr>
          <w:highlight w:val="none"/>
          <w:lang w:val="en-US" w:eastAsia="en-US"/>
        </w:rPr>
        <w:fldChar w:fldCharType="separate"/>
      </w:r>
      <w:r>
        <w:rPr>
          <w:rFonts w:ascii="宋体" w:hAnsi="宋体" w:cs="新宋体"/>
          <w:sz w:val="24"/>
          <w:szCs w:val="24"/>
          <w:highlight w:val="none"/>
          <w:lang w:val="en-US" w:eastAsia="zh-CN"/>
        </w:rPr>
        <w:t xml:space="preserve">第六章</w:t>
      </w:r>
      <w:r>
        <w:rPr>
          <w:rFonts w:hint="eastAsia" w:ascii="宋体" w:hAnsi="宋体" w:cs="新宋体"/>
          <w:sz w:val="24"/>
          <w:szCs w:val="24"/>
          <w:highlight w:val="none"/>
          <w:lang w:val="en-US" w:eastAsia="zh-CN"/>
        </w:rPr>
        <w:t xml:space="preserve">  </w:t>
      </w:r>
      <w:r>
        <w:rPr>
          <w:rFonts w:ascii="宋体" w:hAnsi="宋体" w:cs="新宋体"/>
          <w:sz w:val="24"/>
          <w:szCs w:val="24"/>
          <w:highlight w:val="none"/>
          <w:lang w:val="en-US" w:eastAsia="zh-CN"/>
        </w:rPr>
        <w:t xml:space="preserve">采购需求</w:t>
      </w:r>
      <w:r>
        <w:rPr>
          <w:sz w:val="24"/>
          <w:szCs w:val="24"/>
          <w:highlight w:val="none"/>
          <w:lang w:val="en-US" w:eastAsia="en-US"/>
        </w:rPr>
        <w:tab/>
      </w:r>
      <w:r>
        <w:rPr>
          <w:sz w:val="24"/>
          <w:szCs w:val="24"/>
          <w:highlight w:val="none"/>
          <w:lang w:val="en-US" w:eastAsia="en-US"/>
        </w:rPr>
        <w:fldChar w:fldCharType="begin"/>
      </w:r>
      <w:r>
        <w:rPr>
          <w:sz w:val="24"/>
          <w:szCs w:val="24"/>
          <w:highlight w:val="none"/>
          <w:lang w:val="en-US" w:eastAsia="en-US"/>
        </w:rPr>
        <w:instrText xml:space="preserve"> PAGEREF _Toc25376 \h </w:instrText>
      </w:r>
      <w:r>
        <w:rPr>
          <w:sz w:val="24"/>
          <w:szCs w:val="24"/>
          <w:highlight w:val="none"/>
          <w:lang w:val="en-US" w:eastAsia="en-US"/>
        </w:rPr>
        <w:fldChar w:fldCharType="separate"/>
      </w:r>
      <w:r>
        <w:rPr>
          <w:sz w:val="24"/>
          <w:szCs w:val="24"/>
          <w:highlight w:val="none"/>
          <w:lang w:val="en-US" w:eastAsia="en-US"/>
        </w:rPr>
        <w:t xml:space="preserve">24</w:t>
      </w:r>
      <w:r>
        <w:rPr>
          <w:sz w:val="24"/>
          <w:szCs w:val="24"/>
          <w:highlight w:val="none"/>
          <w:lang w:val="en-US" w:eastAsia="en-US"/>
        </w:rPr>
        <w:fldChar w:fldCharType="end"/>
      </w:r>
      <w:r>
        <w:rPr>
          <w:sz w:val="24"/>
          <w:szCs w:val="24"/>
          <w:highlight w:val="none"/>
          <w:lang w:val="en-US" w:eastAsia="en-US"/>
        </w:rPr>
        <w:fldChar w:fldCharType="end"/>
      </w:r>
      <w:r/>
    </w:p>
    <w:p>
      <w:pPr>
        <w:pStyle w:val="758"/>
        <w:jc w:val="center"/>
        <w:tabs>
          <w:tab w:val="right" w:pos="9240" w:leader="dot"/>
        </w:tabs>
        <w:rPr>
          <w:sz w:val="24"/>
          <w:szCs w:val="24"/>
          <w:highlight w:val="none"/>
          <w:lang w:val="en-US" w:eastAsia="en-US"/>
        </w:rPr>
      </w:pPr>
      <w:r>
        <w:rPr>
          <w:highlight w:val="none"/>
          <w:lang w:val="en-US" w:eastAsia="en-US"/>
        </w:rPr>
        <w:fldChar w:fldCharType="begin"/>
      </w:r>
      <w:r>
        <w:rPr>
          <w:highlight w:val="none"/>
          <w:lang w:val="en-US" w:eastAsia="en-US"/>
        </w:rPr>
        <w:instrText xml:space="preserve"> HYPERLINK   \l "_Toc28533"</w:instrText>
      </w:r>
      <w:r>
        <w:rPr>
          <w:highlight w:val="none"/>
          <w:lang w:val="en-US" w:eastAsia="en-US"/>
        </w:rPr>
        <w:fldChar w:fldCharType="separate"/>
      </w:r>
      <w:r>
        <w:rPr>
          <w:rFonts w:ascii="宋体" w:hAnsi="宋体" w:cs="新宋体"/>
          <w:sz w:val="24"/>
          <w:szCs w:val="24"/>
          <w:highlight w:val="none"/>
          <w:lang w:val="en-US" w:eastAsia="zh-CN"/>
        </w:rPr>
        <w:t xml:space="preserve">第七章</w:t>
      </w:r>
      <w:r>
        <w:rPr>
          <w:rFonts w:hint="eastAsia" w:ascii="宋体" w:hAnsi="宋体" w:cs="新宋体"/>
          <w:sz w:val="24"/>
          <w:szCs w:val="24"/>
          <w:highlight w:val="none"/>
          <w:lang w:val="en-US" w:eastAsia="zh-CN"/>
        </w:rPr>
        <w:t xml:space="preserve">  </w:t>
      </w:r>
      <w:r>
        <w:rPr>
          <w:rFonts w:ascii="宋体" w:hAnsi="宋体" w:cs="新宋体"/>
          <w:sz w:val="24"/>
          <w:szCs w:val="24"/>
          <w:highlight w:val="none"/>
          <w:lang w:val="en-US" w:eastAsia="zh-CN"/>
        </w:rPr>
        <w:t xml:space="preserve">投标文件相关格式</w:t>
      </w:r>
      <w:r>
        <w:rPr>
          <w:sz w:val="24"/>
          <w:szCs w:val="24"/>
          <w:highlight w:val="none"/>
          <w:lang w:val="en-US" w:eastAsia="en-US"/>
        </w:rPr>
        <w:tab/>
      </w:r>
      <w:r>
        <w:rPr>
          <w:sz w:val="24"/>
          <w:szCs w:val="24"/>
          <w:highlight w:val="none"/>
          <w:lang w:val="en-US" w:eastAsia="en-US"/>
        </w:rPr>
        <w:fldChar w:fldCharType="begin"/>
      </w:r>
      <w:r>
        <w:rPr>
          <w:sz w:val="24"/>
          <w:szCs w:val="24"/>
          <w:highlight w:val="none"/>
          <w:lang w:val="en-US" w:eastAsia="en-US"/>
        </w:rPr>
        <w:instrText xml:space="preserve"> PAGEREF _Toc28533 \h </w:instrText>
      </w:r>
      <w:r>
        <w:rPr>
          <w:sz w:val="24"/>
          <w:szCs w:val="24"/>
          <w:highlight w:val="none"/>
          <w:lang w:val="en-US" w:eastAsia="en-US"/>
        </w:rPr>
        <w:fldChar w:fldCharType="separate"/>
      </w:r>
      <w:r>
        <w:rPr>
          <w:sz w:val="24"/>
          <w:szCs w:val="24"/>
          <w:highlight w:val="none"/>
          <w:lang w:val="en-US" w:eastAsia="en-US"/>
        </w:rPr>
        <w:t xml:space="preserve">31</w:t>
      </w:r>
      <w:r>
        <w:rPr>
          <w:sz w:val="24"/>
          <w:szCs w:val="24"/>
          <w:highlight w:val="none"/>
          <w:lang w:val="en-US" w:eastAsia="en-US"/>
        </w:rPr>
        <w:fldChar w:fldCharType="end"/>
      </w:r>
      <w:r>
        <w:rPr>
          <w:sz w:val="24"/>
          <w:szCs w:val="24"/>
          <w:highlight w:val="none"/>
          <w:lang w:val="en-US" w:eastAsia="en-US"/>
        </w:rPr>
        <w:fldChar w:fldCharType="end"/>
      </w:r>
      <w:r/>
    </w:p>
    <w:p>
      <w:pPr>
        <w:jc w:val="center"/>
        <w:spacing w:after="0" w:line="240" w:lineRule="auto"/>
        <w:rPr>
          <w:rFonts w:ascii="宋体" w:hAnsi="宋体" w:eastAsia="宋体" w:cs="宋体"/>
          <w:b/>
          <w:bCs/>
          <w:sz w:val="36"/>
          <w:szCs w:val="36"/>
          <w:highlight w:val="none"/>
          <w:lang w:val="en-US" w:eastAsia="zh-CN"/>
        </w:rPr>
      </w:pPr>
      <w:r>
        <w:rPr>
          <w:rFonts w:hint="eastAsia" w:ascii="宋体" w:hAnsi="宋体" w:eastAsia="宋体" w:cs="宋体"/>
          <w:bCs/>
          <w:sz w:val="28"/>
          <w:szCs w:val="28"/>
          <w:highlight w:val="none"/>
          <w:lang w:val="en-US" w:eastAsia="zh-CN"/>
        </w:rPr>
        <w:fldChar w:fldCharType="end"/>
      </w:r>
      <w:r/>
    </w:p>
    <w:p>
      <w:pPr>
        <w:pStyle w:val="745"/>
        <w:ind w:left="0" w:firstLine="0"/>
        <w:jc w:val="center"/>
        <w:spacing w:after="0" w:line="360" w:lineRule="auto"/>
        <w:rPr>
          <w:rFonts w:ascii="宋体" w:hAnsi="宋体" w:eastAsia="宋体" w:cs="宋体"/>
          <w:b/>
          <w:bCs/>
          <w:sz w:val="36"/>
          <w:szCs w:val="36"/>
          <w:highlight w:val="none"/>
          <w:lang w:val="en-US" w:eastAsia="zh-CN"/>
        </w:rPr>
      </w:pPr>
      <w:r>
        <w:rPr>
          <w:rFonts w:ascii="宋体" w:hAnsi="宋体" w:eastAsia="宋体" w:cs="宋体"/>
          <w:b/>
          <w:bCs/>
          <w:sz w:val="36"/>
          <w:szCs w:val="36"/>
          <w:highlight w:val="none"/>
          <w:lang w:val="en-US" w:eastAsia="zh-CN"/>
        </w:rPr>
      </w:r>
      <w:r/>
    </w:p>
    <w:p>
      <w:pPr>
        <w:pStyle w:val="745"/>
        <w:ind w:left="0" w:firstLine="0"/>
        <w:jc w:val="center"/>
        <w:spacing w:after="0" w:line="360" w:lineRule="auto"/>
        <w:rPr>
          <w:rFonts w:ascii="宋体" w:hAnsi="宋体" w:eastAsia="宋体" w:cs="宋体"/>
          <w:b/>
          <w:bCs/>
          <w:sz w:val="36"/>
          <w:szCs w:val="36"/>
          <w:highlight w:val="none"/>
          <w:lang w:val="en-US" w:eastAsia="zh-CN"/>
        </w:rPr>
      </w:pPr>
      <w:r>
        <w:rPr>
          <w:rFonts w:ascii="宋体" w:hAnsi="宋体" w:eastAsia="宋体" w:cs="宋体"/>
          <w:b/>
          <w:bCs/>
          <w:sz w:val="36"/>
          <w:szCs w:val="36"/>
          <w:highlight w:val="none"/>
          <w:lang w:val="en-US" w:eastAsia="zh-CN"/>
        </w:rPr>
      </w:r>
      <w:r/>
    </w:p>
    <w:p>
      <w:pPr>
        <w:pStyle w:val="745"/>
        <w:ind w:left="0" w:firstLine="0"/>
        <w:jc w:val="center"/>
        <w:spacing w:after="0" w:line="360" w:lineRule="auto"/>
        <w:rPr>
          <w:rFonts w:ascii="宋体" w:hAnsi="宋体" w:eastAsia="宋体" w:cs="宋体"/>
          <w:b/>
          <w:bCs/>
          <w:sz w:val="36"/>
          <w:szCs w:val="36"/>
          <w:highlight w:val="none"/>
          <w:lang w:val="en-US" w:eastAsia="zh-CN"/>
        </w:rPr>
      </w:pPr>
      <w:r>
        <w:rPr>
          <w:rFonts w:ascii="宋体" w:hAnsi="宋体" w:eastAsia="宋体" w:cs="宋体"/>
          <w:b/>
          <w:bCs/>
          <w:sz w:val="36"/>
          <w:szCs w:val="36"/>
          <w:highlight w:val="none"/>
          <w:lang w:val="en-US" w:eastAsia="zh-CN"/>
        </w:rPr>
      </w:r>
      <w:r/>
    </w:p>
    <w:p>
      <w:pPr>
        <w:jc w:val="center"/>
        <w:rPr>
          <w:b/>
          <w:bCs/>
          <w:sz w:val="32"/>
          <w:szCs w:val="32"/>
          <w:highlight w:val="none"/>
          <w:lang w:val="en-US" w:eastAsia="zh-CN"/>
        </w:rPr>
      </w:pPr>
      <w:r/>
      <w:bookmarkStart w:id="1" w:name="_Toc28878"/>
      <w:r>
        <w:rPr>
          <w:rFonts w:hint="eastAsia" w:ascii="宋体" w:hAnsi="宋体" w:eastAsia="宋体" w:cs="宋体"/>
          <w:b/>
          <w:bCs/>
          <w:sz w:val="36"/>
          <w:szCs w:val="36"/>
          <w:highlight w:val="none"/>
          <w:lang w:eastAsia="zh-CN"/>
        </w:rPr>
        <w:br w:type="page" w:clear="all"/>
      </w:r>
      <w:bookmarkEnd w:id="1"/>
      <w:r>
        <w:rPr>
          <w:rFonts w:hint="eastAsia"/>
          <w:b/>
          <w:bCs/>
          <w:sz w:val="32"/>
          <w:szCs w:val="32"/>
          <w:highlight w:val="none"/>
          <w:lang w:val="en-US" w:eastAsia="zh-CN"/>
        </w:rPr>
        <w:t xml:space="preserve">2026年度新沂市高标准农田建设项目规划设计</w:t>
      </w:r>
      <w:r/>
    </w:p>
    <w:p>
      <w:pPr>
        <w:pStyle w:val="743"/>
        <w:ind w:left="0"/>
        <w:jc w:val="center"/>
        <w:rPr>
          <w:b/>
          <w:bCs/>
          <w:sz w:val="32"/>
          <w:szCs w:val="32"/>
          <w:highlight w:val="none"/>
          <w:lang w:val="en-US" w:eastAsia="zh-CN"/>
        </w:rPr>
      </w:pPr>
      <w:r/>
      <w:bookmarkStart w:id="2" w:name="_Toc2867"/>
      <w:r>
        <w:rPr>
          <w:rFonts w:hint="eastAsia"/>
          <w:b/>
          <w:bCs/>
          <w:sz w:val="32"/>
          <w:szCs w:val="32"/>
          <w:highlight w:val="none"/>
          <w:lang w:val="en-US" w:eastAsia="zh-CN"/>
        </w:rPr>
        <w:t xml:space="preserve">招标文件</w:t>
      </w:r>
      <w:bookmarkEnd w:id="2"/>
      <w:r/>
      <w:r/>
    </w:p>
    <w:p>
      <w:pPr>
        <w:ind w:firstLine="600"/>
        <w:jc w:val="both"/>
        <w:spacing w:after="0" w:line="360" w:lineRule="auto"/>
        <w:rPr>
          <w:rFonts w:ascii="宋体" w:hAnsi="宋体" w:cs="仿宋"/>
          <w:sz w:val="24"/>
          <w:szCs w:val="24"/>
          <w:highlight w:val="none"/>
          <w:lang w:val="en-US" w:eastAsia="zh-CN"/>
        </w:rPr>
        <w:pBdr>
          <w:top w:val="none" w:color="000000" w:sz="0" w:space="0"/>
          <w:left w:val="none" w:color="000000" w:sz="0" w:space="0"/>
          <w:bottom w:val="none" w:color="000000" w:sz="0" w:space="0"/>
          <w:right w:val="none" w:color="000000" w:sz="0" w:space="0"/>
        </w:pBdr>
      </w:pPr>
      <w:r>
        <w:rPr>
          <w:rFonts w:hint="eastAsia" w:ascii="宋体" w:hAnsi="宋体" w:cs="仿宋"/>
          <w:sz w:val="24"/>
          <w:szCs w:val="24"/>
          <w:highlight w:val="none"/>
          <w:lang w:val="en-US" w:eastAsia="zh-CN"/>
        </w:rPr>
        <w:t xml:space="preserve">遵照政府采购法律法规、制度规定和采购人的采购需求、评标标准、评标办法，编制本项目招标文件。本项目招标文件共分七章：第一章，投标邀请；第二章，投标人须知；第三章，投标资料表；第四章，评标标准；第五章，拟签订的合同文本；第六章，采购需求；第七章，投标文件相关格式</w:t>
      </w:r>
      <w:r>
        <w:rPr>
          <w:rFonts w:hint="eastAsia" w:ascii="宋体" w:hAnsi="宋体" w:cs="仿宋"/>
          <w:sz w:val="24"/>
          <w:szCs w:val="24"/>
          <w:highlight w:val="none"/>
          <w:lang w:val="en-US" w:eastAsia="zh-CN"/>
        </w:rPr>
        <w:t xml:space="preserve">。</w:t>
      </w:r>
      <w:r/>
    </w:p>
    <w:p>
      <w:pPr>
        <w:jc w:val="both"/>
        <w:spacing w:after="0" w:line="360" w:lineRule="auto"/>
        <w:rPr>
          <w:rFonts w:ascii="宋体" w:hAnsi="宋体"/>
          <w:sz w:val="32"/>
          <w:szCs w:val="32"/>
          <w:highlight w:val="none"/>
          <w:lang w:val="en-US" w:eastAsia="zh-CN"/>
        </w:rPr>
        <w:pBdr>
          <w:top w:val="none" w:color="000000" w:sz="0" w:space="0"/>
          <w:left w:val="none" w:color="000000" w:sz="0" w:space="0"/>
          <w:bottom w:val="none" w:color="000000" w:sz="0" w:space="0"/>
          <w:right w:val="none" w:color="000000" w:sz="0" w:space="0"/>
        </w:pBdr>
      </w:pPr>
      <w:r>
        <w:rPr>
          <w:rFonts w:ascii="宋体" w:hAnsi="宋体" w:cs="仿宋_GB2312"/>
          <w:sz w:val="24"/>
          <w:szCs w:val="24"/>
          <w:highlight w:val="none"/>
          <w:lang w:val="en-US" w:eastAsia="zh-CN"/>
        </w:rPr>
        <w:t xml:space="preserve"> </w:t>
      </w:r>
      <w:r/>
    </w:p>
    <w:p>
      <w:pPr>
        <w:jc w:val="center"/>
        <w:spacing w:after="0" w:line="360" w:lineRule="auto"/>
        <w:rPr>
          <w:rFonts w:ascii="宋体" w:hAnsi="宋体"/>
          <w:sz w:val="32"/>
          <w:szCs w:val="32"/>
          <w:highlight w:val="none"/>
          <w:lang w:val="en-US" w:eastAsia="zh-CN"/>
        </w:rPr>
        <w:pBdr>
          <w:top w:val="none" w:color="000000" w:sz="0" w:space="0"/>
          <w:left w:val="none" w:color="000000" w:sz="0" w:space="0"/>
          <w:bottom w:val="none" w:color="000000" w:sz="0" w:space="0"/>
          <w:right w:val="none" w:color="000000" w:sz="0" w:space="0"/>
        </w:pBdr>
        <w:outlineLvl w:val="0"/>
      </w:pPr>
      <w:r/>
      <w:bookmarkStart w:id="3" w:name="_Toc5067"/>
      <w:r/>
      <w:bookmarkStart w:id="4" w:name="_Toc23883"/>
      <w:r>
        <w:rPr>
          <w:rFonts w:ascii="宋体" w:hAnsi="宋体" w:cs="新宋体"/>
          <w:b/>
          <w:sz w:val="32"/>
          <w:szCs w:val="32"/>
          <w:highlight w:val="none"/>
          <w:lang w:val="en-US" w:eastAsia="zh-CN"/>
        </w:rPr>
        <w:t xml:space="preserve">第一章</w:t>
      </w:r>
      <w:r>
        <w:rPr>
          <w:rFonts w:hint="eastAsia" w:ascii="宋体" w:hAnsi="宋体" w:cs="Times New Roman"/>
          <w:b/>
          <w:sz w:val="32"/>
          <w:szCs w:val="32"/>
          <w:highlight w:val="none"/>
          <w:lang w:val="en-US" w:eastAsia="zh-CN"/>
        </w:rPr>
        <w:t xml:space="preserve">  </w:t>
      </w:r>
      <w:r>
        <w:rPr>
          <w:rFonts w:ascii="宋体" w:hAnsi="宋体" w:cs="新宋体"/>
          <w:b/>
          <w:sz w:val="32"/>
          <w:szCs w:val="32"/>
          <w:highlight w:val="none"/>
          <w:lang w:val="en-US" w:eastAsia="zh-CN"/>
        </w:rPr>
        <w:t xml:space="preserve">投标邀请</w:t>
      </w:r>
      <w:bookmarkEnd w:id="3"/>
      <w:r/>
      <w:bookmarkEnd w:id="4"/>
      <w:r/>
      <w:r/>
    </w:p>
    <w:p>
      <w:pPr>
        <w:jc w:val="center"/>
        <w:spacing w:after="0" w:line="360" w:lineRule="auto"/>
        <w:rPr>
          <w:rFonts w:ascii="宋体" w:hAnsi="宋体"/>
          <w:sz w:val="24"/>
          <w:szCs w:val="24"/>
          <w:highlight w:val="none"/>
          <w:lang w:val="en-US" w:eastAsia="zh-CN"/>
        </w:rPr>
        <w:pBdr>
          <w:top w:val="none" w:color="000000" w:sz="0" w:space="0"/>
          <w:left w:val="none" w:color="000000" w:sz="0" w:space="0"/>
          <w:bottom w:val="none" w:color="000000" w:sz="0" w:space="0"/>
          <w:right w:val="none" w:color="000000" w:sz="0" w:space="0"/>
        </w:pBdr>
      </w:pPr>
      <w:r>
        <w:rPr>
          <w:rFonts w:ascii="宋体" w:hAnsi="宋体" w:cs="仿宋_GB2312"/>
          <w:sz w:val="24"/>
          <w:szCs w:val="24"/>
          <w:highlight w:val="none"/>
          <w:lang w:val="en-US" w:eastAsia="zh-CN"/>
        </w:rPr>
        <w:t xml:space="preserve"> </w:t>
      </w:r>
      <w:r/>
    </w:p>
    <w:p>
      <w:pPr>
        <w:ind w:firstLine="600"/>
        <w:jc w:val="both"/>
        <w:spacing w:after="0" w:line="360" w:lineRule="auto"/>
        <w:rPr>
          <w:rFonts w:ascii="宋体" w:hAnsi="宋体"/>
          <w:sz w:val="24"/>
          <w:szCs w:val="24"/>
          <w:highlight w:val="none"/>
          <w:lang w:val="en-US" w:eastAsia="zh-CN"/>
        </w:rPr>
        <w:pBdr>
          <w:top w:val="none" w:color="000000" w:sz="0" w:space="0"/>
          <w:left w:val="none" w:color="000000" w:sz="0" w:space="0"/>
          <w:bottom w:val="none" w:color="000000" w:sz="0" w:space="0"/>
          <w:right w:val="none" w:color="000000" w:sz="0" w:space="0"/>
        </w:pBdr>
      </w:pPr>
      <w:r>
        <w:rPr>
          <w:rFonts w:hint="eastAsia" w:ascii="宋体" w:hAnsi="宋体" w:cs="仿宋"/>
          <w:sz w:val="24"/>
          <w:szCs w:val="24"/>
          <w:highlight w:val="none"/>
          <w:lang w:val="en-US" w:eastAsia="zh-CN"/>
        </w:rPr>
        <w:t xml:space="preserve">江苏中朗项目管理咨询有限公司受新沂市农业农村局委托对</w:t>
      </w:r>
      <w:r>
        <w:rPr>
          <w:rFonts w:ascii="宋体" w:hAnsi="宋体" w:cs="仿宋"/>
          <w:sz w:val="24"/>
          <w:szCs w:val="24"/>
          <w:highlight w:val="none"/>
          <w:lang w:val="en-US" w:eastAsia="zh-CN"/>
        </w:rPr>
        <w:t xml:space="preserve">“</w:t>
      </w:r>
      <w:r>
        <w:rPr>
          <w:rFonts w:hint="eastAsia" w:ascii="宋体" w:hAnsi="宋体" w:cs="仿宋"/>
          <w:sz w:val="24"/>
          <w:szCs w:val="24"/>
          <w:highlight w:val="none"/>
          <w:lang w:val="en-US" w:eastAsia="zh-CN"/>
        </w:rPr>
        <w:t xml:space="preserve">2026年度新沂市高标准农田建设项目规划设计</w:t>
      </w:r>
      <w:r>
        <w:rPr>
          <w:rFonts w:ascii="宋体" w:hAnsi="宋体" w:cs="仿宋"/>
          <w:sz w:val="24"/>
          <w:szCs w:val="24"/>
          <w:highlight w:val="none"/>
          <w:lang w:val="en-US" w:eastAsia="zh-CN"/>
        </w:rPr>
        <w:t xml:space="preserve">”进行公开招标采购，现邀请符合相关条件的供应商投标。</w:t>
      </w:r>
      <w:r/>
    </w:p>
    <w:p>
      <w:pPr>
        <w:ind w:firstLine="600"/>
        <w:jc w:val="both"/>
        <w:spacing w:after="0" w:line="360" w:lineRule="auto"/>
        <w:rPr>
          <w:rFonts w:ascii="宋体" w:hAnsi="宋体"/>
          <w:sz w:val="24"/>
          <w:szCs w:val="24"/>
          <w:highlight w:val="none"/>
          <w:lang w:val="en-US" w:eastAsia="zh-CN"/>
        </w:rPr>
        <w:pBdr>
          <w:top w:val="none" w:color="000000" w:sz="0" w:space="0"/>
          <w:left w:val="none" w:color="000000" w:sz="0" w:space="0"/>
          <w:bottom w:val="none" w:color="000000" w:sz="0" w:space="0"/>
          <w:right w:val="none" w:color="000000" w:sz="0" w:space="0"/>
        </w:pBdr>
      </w:pPr>
      <w:r>
        <w:rPr>
          <w:rFonts w:ascii="宋体" w:hAnsi="宋体" w:cs="黑体"/>
          <w:sz w:val="24"/>
          <w:szCs w:val="24"/>
          <w:highlight w:val="none"/>
          <w:lang w:val="en-US" w:eastAsia="zh-CN"/>
        </w:rPr>
        <w:t xml:space="preserve">一、项目名称和项目编号</w:t>
      </w:r>
      <w:r/>
    </w:p>
    <w:p>
      <w:pPr>
        <w:ind w:firstLine="600"/>
        <w:jc w:val="both"/>
        <w:spacing w:after="0" w:line="360" w:lineRule="auto"/>
        <w:rPr>
          <w:rFonts w:ascii="宋体" w:hAnsi="宋体"/>
          <w:sz w:val="24"/>
          <w:szCs w:val="24"/>
          <w:highlight w:val="none"/>
          <w:lang w:val="en-US" w:eastAsia="zh-CN"/>
        </w:rPr>
        <w:pBdr>
          <w:top w:val="none" w:color="000000" w:sz="0" w:space="0"/>
          <w:left w:val="none" w:color="000000" w:sz="0" w:space="0"/>
          <w:bottom w:val="none" w:color="000000" w:sz="0" w:space="0"/>
          <w:right w:val="none" w:color="000000" w:sz="0" w:space="0"/>
        </w:pBdr>
      </w:pPr>
      <w:r>
        <w:rPr>
          <w:rFonts w:ascii="宋体" w:hAnsi="宋体" w:cs="仿宋"/>
          <w:sz w:val="24"/>
          <w:szCs w:val="24"/>
          <w:highlight w:val="none"/>
          <w:lang w:val="en-US" w:eastAsia="zh-CN"/>
        </w:rPr>
        <w:t xml:space="preserve">(一)项目名称：</w:t>
      </w:r>
      <w:r>
        <w:rPr>
          <w:rFonts w:hint="eastAsia" w:ascii="宋体" w:hAnsi="宋体" w:cs="仿宋"/>
          <w:sz w:val="24"/>
          <w:szCs w:val="24"/>
          <w:highlight w:val="none"/>
          <w:lang w:val="en-US" w:eastAsia="zh-CN"/>
        </w:rPr>
        <w:t xml:space="preserve">2026年度新沂市高标准农田建设项目规划设计</w:t>
      </w:r>
      <w:r/>
    </w:p>
    <w:p>
      <w:pPr>
        <w:ind w:firstLine="600"/>
        <w:jc w:val="both"/>
        <w:spacing w:after="0" w:line="360" w:lineRule="auto"/>
        <w:rPr>
          <w:rFonts w:hint="eastAsia" w:ascii="宋体" w:hAnsi="宋体" w:cs="仿宋"/>
          <w:sz w:val="24"/>
          <w:szCs w:val="24"/>
          <w:highlight w:val="none"/>
          <w:lang w:val="en-US" w:eastAsia="zh-CN"/>
        </w:rPr>
        <w:pBdr>
          <w:top w:val="none" w:color="000000" w:sz="0" w:space="0"/>
          <w:left w:val="none" w:color="000000" w:sz="0" w:space="0"/>
          <w:bottom w:val="none" w:color="000000" w:sz="0" w:space="0"/>
          <w:right w:val="none" w:color="000000" w:sz="0" w:space="0"/>
        </w:pBdr>
      </w:pPr>
      <w:r>
        <w:rPr>
          <w:rFonts w:ascii="宋体" w:hAnsi="宋体" w:cs="仿宋"/>
          <w:sz w:val="24"/>
          <w:szCs w:val="24"/>
          <w:highlight w:val="none"/>
          <w:lang w:val="en-US" w:eastAsia="zh-CN"/>
        </w:rPr>
        <w:t xml:space="preserve">(二)项目编号：</w:t>
      </w:r>
      <w:r>
        <w:rPr>
          <w:rFonts w:hint="eastAsia" w:ascii="宋体" w:hAnsi="宋体" w:cs="仿宋"/>
          <w:sz w:val="24"/>
          <w:szCs w:val="24"/>
          <w:highlight w:val="none"/>
          <w:lang w:val="en-US" w:eastAsia="zh-CN"/>
        </w:rPr>
        <w:t xml:space="preserve">JSZC-320381-ZLGL-G2025-0008</w:t>
      </w:r>
      <w:r/>
    </w:p>
    <w:p>
      <w:pPr>
        <w:ind w:firstLine="480"/>
        <w:jc w:val="both"/>
        <w:spacing w:after="0" w:line="360" w:lineRule="auto"/>
        <w:rPr>
          <w:rFonts w:hint="eastAsia" w:ascii="宋体" w:hAnsi="宋体" w:cs="仿宋"/>
          <w:sz w:val="24"/>
          <w:szCs w:val="24"/>
          <w:highlight w:val="none"/>
          <w:lang w:val="en-US" w:eastAsia="zh-CN"/>
        </w:rPr>
        <w:pBdr>
          <w:top w:val="none" w:color="000000" w:sz="0" w:space="0"/>
          <w:left w:val="none" w:color="000000" w:sz="0" w:space="0"/>
          <w:bottom w:val="none" w:color="000000" w:sz="0" w:space="0"/>
          <w:right w:val="none" w:color="000000" w:sz="0" w:space="0"/>
        </w:pBdr>
      </w:pPr>
      <w:r>
        <w:rPr>
          <w:rFonts w:hint="eastAsia" w:ascii="宋体" w:hAnsi="宋体" w:cs="仿宋"/>
          <w:sz w:val="24"/>
          <w:szCs w:val="24"/>
          <w:highlight w:val="none"/>
          <w:lang w:val="en-US" w:eastAsia="zh-CN"/>
        </w:rPr>
        <w:t xml:space="preserve">（三）预算金额：人民币400万元（标段一200万，标段二200万）</w:t>
      </w:r>
      <w:r/>
    </w:p>
    <w:p>
      <w:pPr>
        <w:ind w:firstLine="600"/>
        <w:jc w:val="both"/>
        <w:spacing w:after="0" w:line="360" w:lineRule="auto"/>
        <w:rPr>
          <w:rFonts w:ascii="宋体" w:hAnsi="宋体"/>
          <w:sz w:val="24"/>
          <w:szCs w:val="24"/>
          <w:highlight w:val="none"/>
          <w:lang w:val="en-US" w:eastAsia="zh-CN"/>
        </w:rPr>
        <w:pBdr>
          <w:top w:val="none" w:color="000000" w:sz="0" w:space="0"/>
          <w:left w:val="none" w:color="000000" w:sz="0" w:space="0"/>
          <w:bottom w:val="none" w:color="000000" w:sz="0" w:space="0"/>
          <w:right w:val="none" w:color="000000" w:sz="0" w:space="0"/>
        </w:pBdr>
      </w:pPr>
      <w:r>
        <w:rPr>
          <w:rFonts w:ascii="宋体" w:hAnsi="宋体" w:cs="黑体"/>
          <w:sz w:val="24"/>
          <w:szCs w:val="24"/>
          <w:highlight w:val="none"/>
          <w:lang w:val="en-US" w:eastAsia="zh-CN"/>
        </w:rPr>
        <w:t xml:space="preserve">二、对投标人的资格要求</w:t>
      </w:r>
      <w:r/>
    </w:p>
    <w:p>
      <w:pPr>
        <w:ind w:firstLine="600"/>
        <w:jc w:val="both"/>
        <w:spacing w:after="0" w:line="360" w:lineRule="auto"/>
        <w:rPr>
          <w:rFonts w:hint="eastAsia" w:ascii="宋体" w:hAnsi="宋体" w:cs="仿宋"/>
          <w:sz w:val="24"/>
          <w:szCs w:val="24"/>
          <w:highlight w:val="none"/>
          <w:lang w:val="en-US" w:eastAsia="zh-CN"/>
        </w:rPr>
        <w:pBdr>
          <w:top w:val="none" w:color="000000" w:sz="0" w:space="0"/>
          <w:left w:val="none" w:color="000000" w:sz="0" w:space="0"/>
          <w:bottom w:val="none" w:color="000000" w:sz="0" w:space="0"/>
          <w:right w:val="none" w:color="000000" w:sz="0" w:space="0"/>
        </w:pBdr>
      </w:pPr>
      <w:r>
        <w:rPr>
          <w:rFonts w:hint="eastAsia" w:ascii="宋体" w:hAnsi="宋体" w:cs="仿宋"/>
          <w:sz w:val="24"/>
          <w:szCs w:val="24"/>
          <w:highlight w:val="none"/>
          <w:lang w:val="en-US" w:eastAsia="zh-CN"/>
        </w:rPr>
        <w:t xml:space="preserve">（一）符合《中华人民共和国政府采购法》第二十二条的规定：</w:t>
      </w:r>
      <w:r/>
    </w:p>
    <w:p>
      <w:pPr>
        <w:ind w:firstLine="600"/>
        <w:jc w:val="both"/>
        <w:spacing w:after="0" w:line="360" w:lineRule="auto"/>
        <w:rPr>
          <w:rFonts w:hint="eastAsia" w:ascii="宋体" w:hAnsi="宋体" w:cs="仿宋"/>
          <w:sz w:val="24"/>
          <w:szCs w:val="24"/>
          <w:highlight w:val="none"/>
          <w:lang w:val="en-US" w:eastAsia="zh-CN"/>
        </w:rPr>
        <w:pBdr>
          <w:top w:val="none" w:color="000000" w:sz="0" w:space="0"/>
          <w:left w:val="none" w:color="000000" w:sz="0" w:space="0"/>
          <w:bottom w:val="none" w:color="000000" w:sz="0" w:space="0"/>
          <w:right w:val="none" w:color="000000" w:sz="0" w:space="0"/>
        </w:pBdr>
      </w:pPr>
      <w:r>
        <w:rPr>
          <w:rFonts w:hint="eastAsia" w:ascii="宋体" w:hAnsi="宋体" w:cs="仿宋"/>
          <w:sz w:val="24"/>
          <w:szCs w:val="24"/>
          <w:highlight w:val="none"/>
          <w:lang w:val="en-US" w:eastAsia="zh-CN"/>
        </w:rPr>
        <w:t xml:space="preserve">（1）</w:t>
      </w:r>
      <w:r>
        <w:rPr>
          <w:sz w:val="24"/>
          <w:szCs w:val="24"/>
          <w:highlight w:val="none"/>
          <w:lang w:val="en-US" w:eastAsia="zh-CN"/>
        </w:rPr>
        <w:t xml:space="preserve">投标人合法有效的法人或者其他组织的营业执照等证明文件。以上证明文件提供原件的扫描件；</w:t>
      </w:r>
      <w:r/>
    </w:p>
    <w:p>
      <w:pPr>
        <w:ind w:firstLine="600"/>
        <w:jc w:val="both"/>
        <w:spacing w:after="0" w:line="360" w:lineRule="auto"/>
        <w:rPr>
          <w:rFonts w:hint="eastAsia" w:ascii="宋体" w:hAnsi="宋体" w:cs="仿宋"/>
          <w:sz w:val="24"/>
          <w:szCs w:val="24"/>
          <w:highlight w:val="none"/>
          <w:lang w:val="en-US" w:eastAsia="zh-CN"/>
        </w:rPr>
        <w:pBdr>
          <w:top w:val="none" w:color="000000" w:sz="0" w:space="0"/>
          <w:left w:val="none" w:color="000000" w:sz="0" w:space="0"/>
          <w:bottom w:val="none" w:color="000000" w:sz="0" w:space="0"/>
          <w:right w:val="none" w:color="000000" w:sz="0" w:space="0"/>
        </w:pBdr>
      </w:pPr>
      <w:r>
        <w:rPr>
          <w:rFonts w:hint="eastAsia" w:ascii="宋体" w:hAnsi="宋体" w:cs="仿宋"/>
          <w:sz w:val="24"/>
          <w:szCs w:val="24"/>
          <w:highlight w:val="none"/>
          <w:lang w:val="en-US" w:eastAsia="zh-CN"/>
        </w:rPr>
        <w:t xml:space="preserve">（2）</w:t>
      </w:r>
      <w:r>
        <w:rPr>
          <w:sz w:val="24"/>
          <w:szCs w:val="24"/>
          <w:highlight w:val="none"/>
          <w:lang w:val="en-US" w:eastAsia="zh-CN"/>
        </w:rPr>
        <w:t xml:space="preserve">财务状况报告（即提供投标人的本项目开标时间前6个月内任何时间的资产负债表、利润表各一份或提供投标人上年度财务报告或投标人的本项目开标时间前6个月内银行出具的资信证明扫描件）</w:t>
      </w:r>
      <w:r>
        <w:rPr>
          <w:rFonts w:hint="eastAsia" w:ascii="宋体" w:hAnsi="宋体" w:cs="仿宋"/>
          <w:sz w:val="24"/>
          <w:szCs w:val="24"/>
          <w:highlight w:val="none"/>
          <w:lang w:val="en-US" w:eastAsia="zh-CN"/>
        </w:rPr>
        <w:t xml:space="preserve">；</w:t>
      </w:r>
      <w:r/>
    </w:p>
    <w:p>
      <w:pPr>
        <w:ind w:firstLine="600"/>
        <w:jc w:val="both"/>
        <w:spacing w:after="0" w:line="360" w:lineRule="auto"/>
        <w:rPr>
          <w:rFonts w:hint="eastAsia" w:ascii="宋体" w:hAnsi="宋体" w:cs="仿宋"/>
          <w:sz w:val="24"/>
          <w:szCs w:val="24"/>
          <w:highlight w:val="none"/>
          <w:lang w:val="en-US" w:eastAsia="zh-CN"/>
        </w:rPr>
        <w:pBdr>
          <w:top w:val="none" w:color="000000" w:sz="0" w:space="0"/>
          <w:left w:val="none" w:color="000000" w:sz="0" w:space="0"/>
          <w:bottom w:val="none" w:color="000000" w:sz="0" w:space="0"/>
          <w:right w:val="none" w:color="000000" w:sz="0" w:space="0"/>
        </w:pBdr>
      </w:pPr>
      <w:r>
        <w:rPr>
          <w:rFonts w:hint="eastAsia" w:ascii="宋体" w:hAnsi="宋体" w:cs="仿宋"/>
          <w:sz w:val="24"/>
          <w:szCs w:val="24"/>
          <w:highlight w:val="none"/>
          <w:lang w:val="en-US" w:eastAsia="zh-CN"/>
        </w:rPr>
        <w:t xml:space="preserve">（3）</w:t>
      </w:r>
      <w:r>
        <w:rPr>
          <w:sz w:val="24"/>
          <w:szCs w:val="24"/>
          <w:highlight w:val="none"/>
          <w:lang w:val="en-US" w:eastAsia="zh-CN"/>
        </w:rPr>
        <w:t xml:space="preserve">投标人的本项目开标时间前6个月内任何1个月的依法缴纳税收和社会保障资金的相关材料扫描件（依法免税或不需要缴纳社会保障资金的供应商,提供相应文件证明其依法免税或不需要缴纳社会保障资金)</w:t>
      </w:r>
      <w:r>
        <w:rPr>
          <w:rFonts w:hint="eastAsia" w:ascii="宋体" w:hAnsi="宋体" w:cs="仿宋"/>
          <w:sz w:val="24"/>
          <w:szCs w:val="24"/>
          <w:highlight w:val="none"/>
          <w:lang w:val="en-US" w:eastAsia="zh-CN"/>
        </w:rPr>
        <w:t xml:space="preserve">；</w:t>
      </w:r>
      <w:r/>
    </w:p>
    <w:p>
      <w:pPr>
        <w:ind w:firstLine="600"/>
        <w:jc w:val="both"/>
        <w:spacing w:after="0" w:line="360" w:lineRule="auto"/>
        <w:rPr>
          <w:rFonts w:hint="eastAsia" w:ascii="宋体" w:hAnsi="宋体" w:cs="仿宋"/>
          <w:sz w:val="24"/>
          <w:szCs w:val="24"/>
          <w:highlight w:val="none"/>
          <w:lang w:val="en-US" w:eastAsia="zh-CN"/>
        </w:rPr>
        <w:pBdr>
          <w:top w:val="none" w:color="000000" w:sz="0" w:space="0"/>
          <w:left w:val="none" w:color="000000" w:sz="0" w:space="0"/>
          <w:bottom w:val="none" w:color="000000" w:sz="0" w:space="0"/>
          <w:right w:val="none" w:color="000000" w:sz="0" w:space="0"/>
        </w:pBdr>
      </w:pPr>
      <w:r>
        <w:rPr>
          <w:rFonts w:hint="eastAsia" w:ascii="宋体" w:hAnsi="宋体" w:cs="仿宋"/>
          <w:sz w:val="24"/>
          <w:szCs w:val="24"/>
          <w:highlight w:val="none"/>
          <w:lang w:val="en-US" w:eastAsia="zh-CN"/>
        </w:rPr>
        <w:t xml:space="preserve">（4）</w:t>
      </w:r>
      <w:r>
        <w:rPr>
          <w:rFonts w:hint="eastAsia"/>
          <w:sz w:val="24"/>
          <w:szCs w:val="24"/>
          <w:highlight w:val="none"/>
          <w:lang w:val="en-US" w:eastAsia="zh-CN"/>
        </w:rPr>
        <w:t xml:space="preserve">具备履行合同所必需的设备和专业技术能力的证明材料。提供《具备履行合同所必需的设备和专业技术能力的书面声明（附证明材料扫描件）》（加盖电子签章，格式见招标文件第七章《投标文件相关格式》）</w:t>
      </w:r>
      <w:r>
        <w:rPr>
          <w:rFonts w:hint="eastAsia" w:ascii="宋体" w:hAnsi="宋体" w:cs="仿宋"/>
          <w:sz w:val="24"/>
          <w:szCs w:val="24"/>
          <w:highlight w:val="none"/>
          <w:lang w:val="en-US" w:eastAsia="zh-CN"/>
        </w:rPr>
        <w:t xml:space="preserve">；</w:t>
      </w:r>
      <w:r/>
    </w:p>
    <w:p>
      <w:pPr>
        <w:ind w:firstLine="600"/>
        <w:jc w:val="both"/>
        <w:spacing w:after="0" w:line="360" w:lineRule="auto"/>
        <w:rPr>
          <w:rFonts w:hint="eastAsia" w:ascii="宋体" w:hAnsi="宋体" w:cs="仿宋"/>
          <w:sz w:val="24"/>
          <w:szCs w:val="24"/>
          <w:highlight w:val="none"/>
          <w:lang w:val="en-US" w:eastAsia="zh-CN"/>
        </w:rPr>
        <w:pBdr>
          <w:top w:val="none" w:color="000000" w:sz="0" w:space="0"/>
          <w:left w:val="none" w:color="000000" w:sz="0" w:space="0"/>
          <w:bottom w:val="none" w:color="000000" w:sz="0" w:space="0"/>
          <w:right w:val="none" w:color="000000" w:sz="0" w:space="0"/>
        </w:pBdr>
      </w:pPr>
      <w:r>
        <w:rPr>
          <w:rFonts w:hint="eastAsia" w:ascii="宋体" w:hAnsi="宋体" w:cs="仿宋"/>
          <w:sz w:val="24"/>
          <w:szCs w:val="24"/>
          <w:highlight w:val="none"/>
          <w:lang w:val="en-US" w:eastAsia="zh-CN"/>
        </w:rPr>
        <w:t xml:space="preserve">（5）</w:t>
      </w:r>
      <w:r>
        <w:rPr>
          <w:sz w:val="24"/>
          <w:szCs w:val="24"/>
          <w:highlight w:val="none"/>
          <w:lang w:val="en-US" w:eastAsia="zh-CN"/>
        </w:rPr>
        <w:t xml:space="preserve">投标人参加政府采购活动前3年内在经营活动中没有重大违法记录的书面声明（加盖电</w:t>
      </w:r>
      <w:r>
        <w:rPr>
          <w:rFonts w:hint="eastAsia"/>
          <w:sz w:val="24"/>
          <w:szCs w:val="24"/>
          <w:highlight w:val="none"/>
          <w:lang w:val="en-US" w:eastAsia="zh-CN"/>
        </w:rPr>
        <w:t xml:space="preserve">子签章，格式见招标文件第七章《投标文件相关格式》）</w:t>
      </w:r>
      <w:r>
        <w:rPr>
          <w:rFonts w:hint="eastAsia" w:ascii="宋体" w:hAnsi="宋体" w:cs="仿宋"/>
          <w:sz w:val="24"/>
          <w:szCs w:val="24"/>
          <w:highlight w:val="none"/>
          <w:lang w:val="en-US" w:eastAsia="zh-CN"/>
        </w:rPr>
        <w:t xml:space="preserve">；</w:t>
      </w:r>
      <w:r/>
    </w:p>
    <w:p>
      <w:pPr>
        <w:ind w:firstLine="600"/>
        <w:jc w:val="both"/>
        <w:spacing w:after="0" w:line="360" w:lineRule="auto"/>
        <w:rPr>
          <w:rFonts w:hint="eastAsia" w:ascii="宋体" w:hAnsi="宋体" w:cs="仿宋"/>
          <w:sz w:val="24"/>
          <w:szCs w:val="24"/>
          <w:highlight w:val="none"/>
          <w:lang w:val="en-US" w:eastAsia="zh-CN"/>
        </w:rPr>
        <w:pBdr>
          <w:top w:val="none" w:color="000000" w:sz="0" w:space="0"/>
          <w:left w:val="none" w:color="000000" w:sz="0" w:space="0"/>
          <w:bottom w:val="none" w:color="000000" w:sz="0" w:space="0"/>
          <w:right w:val="none" w:color="000000" w:sz="0" w:space="0"/>
        </w:pBdr>
      </w:pPr>
      <w:r>
        <w:rPr>
          <w:rFonts w:hint="eastAsia" w:ascii="宋体" w:hAnsi="宋体" w:cs="仿宋"/>
          <w:sz w:val="24"/>
          <w:szCs w:val="24"/>
          <w:highlight w:val="none"/>
          <w:lang w:val="en-US" w:eastAsia="zh-CN"/>
        </w:rPr>
        <w:t xml:space="preserve">（6）法律、行政法规规定的其他条件。</w:t>
      </w:r>
      <w:r/>
    </w:p>
    <w:p>
      <w:pPr>
        <w:ind w:firstLine="600"/>
        <w:jc w:val="both"/>
        <w:spacing w:after="0" w:line="360" w:lineRule="auto"/>
        <w:rPr>
          <w:rFonts w:hint="eastAsia" w:ascii="宋体" w:hAnsi="宋体" w:cs="仿宋"/>
          <w:sz w:val="24"/>
          <w:szCs w:val="24"/>
          <w:highlight w:val="none"/>
          <w:lang w:val="en-US" w:eastAsia="zh-CN"/>
        </w:rPr>
        <w:pBdr>
          <w:top w:val="none" w:color="000000" w:sz="0" w:space="0"/>
          <w:left w:val="none" w:color="000000" w:sz="0" w:space="0"/>
          <w:bottom w:val="none" w:color="000000" w:sz="0" w:space="0"/>
          <w:right w:val="none" w:color="000000" w:sz="0" w:space="0"/>
        </w:pBdr>
      </w:pPr>
      <w:r>
        <w:rPr>
          <w:rFonts w:hint="eastAsia" w:ascii="宋体" w:hAnsi="宋体" w:cs="仿宋"/>
          <w:sz w:val="24"/>
          <w:szCs w:val="24"/>
          <w:highlight w:val="none"/>
          <w:lang w:val="en-US" w:eastAsia="zh-CN"/>
        </w:rPr>
        <w:t xml:space="preserve">（二）特定资格要求</w:t>
      </w:r>
      <w:r/>
    </w:p>
    <w:p>
      <w:pPr>
        <w:ind w:firstLine="600"/>
        <w:jc w:val="both"/>
        <w:spacing w:after="0" w:line="360" w:lineRule="auto"/>
        <w:rPr>
          <w:rFonts w:hint="eastAsia" w:ascii="宋体" w:hAnsi="宋体" w:cs="仿宋"/>
          <w:sz w:val="24"/>
          <w:szCs w:val="24"/>
          <w:highlight w:val="none"/>
          <w:lang w:val="en-US" w:eastAsia="zh-CN"/>
        </w:rPr>
        <w:pBdr>
          <w:top w:val="none" w:color="000000" w:sz="0" w:space="0"/>
          <w:left w:val="none" w:color="000000" w:sz="0" w:space="0"/>
          <w:bottom w:val="none" w:color="000000" w:sz="0" w:space="0"/>
          <w:right w:val="none" w:color="000000" w:sz="0" w:space="0"/>
        </w:pBdr>
      </w:pPr>
      <w:r>
        <w:rPr>
          <w:rFonts w:hint="eastAsia" w:ascii="宋体" w:hAnsi="宋体" w:cs="仿宋"/>
          <w:sz w:val="24"/>
          <w:szCs w:val="24"/>
          <w:highlight w:val="none"/>
          <w:lang w:val="en-US" w:eastAsia="zh-CN"/>
        </w:rPr>
        <w:t xml:space="preserve">（1）投标申请人资质类别和等级：具备水利行业（灌溉排涝）乙级及以上设计资质且同时具有勘察（岩土工程）、测量专业乙级及以上资质。设计单位若不同时具备以上勘察资质、测量资质，可由设计单位为主体与勘察、测量单位组成联合体投标，但联合体成员不能超过两家。联合体各方均应具备独立法人资格，并在资质类别及等级许可范围内承担招标项目。联合体的勘测单位只允许与一家主体单位进行联合体投标。</w:t>
      </w:r>
      <w:r/>
    </w:p>
    <w:p>
      <w:pPr>
        <w:ind w:firstLine="600"/>
        <w:jc w:val="both"/>
        <w:spacing w:after="0" w:line="360" w:lineRule="auto"/>
        <w:rPr>
          <w:rFonts w:ascii="宋体" w:hAnsi="宋体"/>
          <w:sz w:val="24"/>
          <w:szCs w:val="24"/>
          <w:highlight w:val="none"/>
          <w:lang w:val="en-US" w:eastAsia="zh-CN"/>
        </w:rPr>
        <w:pBdr>
          <w:top w:val="none" w:color="000000" w:sz="0" w:space="0"/>
          <w:left w:val="none" w:color="000000" w:sz="0" w:space="0"/>
          <w:bottom w:val="none" w:color="000000" w:sz="0" w:space="0"/>
          <w:right w:val="none" w:color="000000" w:sz="0" w:space="0"/>
        </w:pBdr>
      </w:pPr>
      <w:r>
        <w:rPr>
          <w:rFonts w:hint="eastAsia" w:ascii="宋体" w:hAnsi="宋体" w:cs="仿宋"/>
          <w:sz w:val="24"/>
          <w:szCs w:val="24"/>
          <w:highlight w:val="none"/>
          <w:lang w:val="en-US" w:eastAsia="zh-CN"/>
        </w:rPr>
        <w:t xml:space="preserve">（2）拟任项目负责人的资质等级要求：水利工程专业高级及以上技术职称，在设计期间未经发包人同意不得随意更换。</w:t>
      </w:r>
      <w:r/>
    </w:p>
    <w:p>
      <w:pPr>
        <w:ind w:firstLine="600"/>
        <w:jc w:val="both"/>
        <w:spacing w:after="0" w:line="360" w:lineRule="auto"/>
        <w:rPr>
          <w:rFonts w:ascii="宋体" w:hAnsi="宋体"/>
          <w:sz w:val="24"/>
          <w:szCs w:val="24"/>
          <w:highlight w:val="none"/>
          <w:lang w:val="en-US" w:eastAsia="zh-CN"/>
        </w:rPr>
        <w:pBdr>
          <w:top w:val="none" w:color="000000" w:sz="0" w:space="0"/>
          <w:left w:val="none" w:color="000000" w:sz="0" w:space="0"/>
          <w:bottom w:val="none" w:color="000000" w:sz="0" w:space="0"/>
          <w:right w:val="none" w:color="000000" w:sz="0" w:space="0"/>
        </w:pBdr>
      </w:pPr>
      <w:r>
        <w:rPr>
          <w:rFonts w:ascii="宋体" w:hAnsi="宋体" w:cs="黑体"/>
          <w:sz w:val="24"/>
          <w:szCs w:val="24"/>
          <w:highlight w:val="none"/>
          <w:lang w:val="en-US" w:eastAsia="zh-CN"/>
        </w:rPr>
        <w:t xml:space="preserve">三、获取招标文件</w:t>
      </w:r>
      <w:r/>
    </w:p>
    <w:p>
      <w:pPr>
        <w:ind w:firstLine="621"/>
        <w:jc w:val="both"/>
        <w:spacing w:after="0" w:line="360" w:lineRule="auto"/>
        <w:rPr>
          <w:rFonts w:ascii="宋体" w:hAnsi="宋体"/>
          <w:sz w:val="24"/>
          <w:szCs w:val="24"/>
          <w:highlight w:val="none"/>
          <w:lang w:val="en-US" w:eastAsia="zh-CN"/>
        </w:rPr>
        <w:pBdr>
          <w:top w:val="none" w:color="000000" w:sz="0" w:space="0"/>
          <w:left w:val="none" w:color="000000" w:sz="0" w:space="0"/>
          <w:bottom w:val="none" w:color="000000" w:sz="0" w:space="0"/>
          <w:right w:val="none" w:color="000000" w:sz="0" w:space="0"/>
        </w:pBdr>
      </w:pPr>
      <w:r>
        <w:rPr>
          <w:rFonts w:ascii="宋体" w:hAnsi="宋体" w:cs="仿宋"/>
          <w:sz w:val="24"/>
          <w:szCs w:val="24"/>
          <w:highlight w:val="none"/>
          <w:lang w:val="en-US" w:eastAsia="zh-CN"/>
        </w:rPr>
        <w:t xml:space="preserve">（1）潜在供应商访问电子招标投标交易平台的网络地址和方法：</w:t>
      </w:r>
      <w:r/>
    </w:p>
    <w:p>
      <w:pPr>
        <w:ind w:firstLine="621"/>
        <w:jc w:val="both"/>
        <w:spacing w:after="0" w:line="360" w:lineRule="auto"/>
        <w:rPr>
          <w:rFonts w:ascii="宋体" w:hAnsi="宋体"/>
          <w:sz w:val="24"/>
          <w:szCs w:val="24"/>
          <w:highlight w:val="none"/>
          <w:lang w:val="en-US" w:eastAsia="zh-CN"/>
        </w:rPr>
        <w:pBdr>
          <w:top w:val="none" w:color="000000" w:sz="0" w:space="0"/>
          <w:left w:val="none" w:color="000000" w:sz="0" w:space="0"/>
          <w:bottom w:val="none" w:color="000000" w:sz="0" w:space="0"/>
          <w:right w:val="none" w:color="000000" w:sz="0" w:space="0"/>
        </w:pBdr>
      </w:pPr>
      <w:r>
        <w:rPr>
          <w:rFonts w:ascii="宋体" w:hAnsi="宋体" w:cs="仿宋"/>
          <w:sz w:val="24"/>
          <w:szCs w:val="24"/>
          <w:highlight w:val="none"/>
          <w:lang w:val="en-US" w:eastAsia="zh-CN"/>
        </w:rPr>
        <w:t xml:space="preserve">①登录 http://jszfcg.jsczt.cn/，或进入徐州政府采购网--业务工作--用户登录，点击“苏采云”进入系统。</w:t>
      </w:r>
      <w:r/>
    </w:p>
    <w:p>
      <w:pPr>
        <w:ind w:firstLine="621"/>
        <w:jc w:val="both"/>
        <w:spacing w:after="0" w:line="360" w:lineRule="auto"/>
        <w:rPr>
          <w:rFonts w:ascii="宋体" w:hAnsi="宋体" w:cs="仿宋"/>
          <w:sz w:val="24"/>
          <w:szCs w:val="24"/>
          <w:highlight w:val="none"/>
          <w:lang w:val="en-US" w:eastAsia="zh-CN"/>
        </w:rPr>
        <w:pBdr>
          <w:top w:val="none" w:color="000000" w:sz="0" w:space="0"/>
          <w:left w:val="none" w:color="000000" w:sz="0" w:space="0"/>
          <w:bottom w:val="none" w:color="000000" w:sz="0" w:space="0"/>
          <w:right w:val="none" w:color="000000" w:sz="0" w:space="0"/>
        </w:pBdr>
      </w:pPr>
      <w:r>
        <w:rPr>
          <w:rFonts w:ascii="宋体" w:hAnsi="宋体" w:cs="仿宋"/>
          <w:sz w:val="24"/>
          <w:szCs w:val="24"/>
          <w:highlight w:val="none"/>
          <w:lang w:val="en-US" w:eastAsia="zh-CN"/>
        </w:rPr>
        <w:t xml:space="preserve">②</w:t>
      </w:r>
      <w:r>
        <w:rPr>
          <w:rFonts w:hint="eastAsia" w:ascii="宋体" w:hAnsi="宋体"/>
          <w:sz w:val="24"/>
          <w:szCs w:val="24"/>
          <w:highlight w:val="none"/>
          <w:lang w:val="en-US" w:eastAsia="zh-CN"/>
        </w:rPr>
        <w:t xml:space="preserve">“CA数字证书”的获取：供应商需办理CA锁，“苏采云”系统目前仅支持“苏采云”系统下的政务CA，省内各地区办理的“苏采云”系统下的政务CA全省通用。“CA数字证书”的办理材料详见“徐州政府采购网-业务工作-快速服务-下载专区”中的《“苏采云”系统政务CA办理材料、操作手册及控件下载》。</w:t>
      </w:r>
      <w:r/>
    </w:p>
    <w:p>
      <w:pPr>
        <w:ind w:firstLine="621"/>
        <w:jc w:val="both"/>
        <w:spacing w:after="0" w:line="360" w:lineRule="auto"/>
        <w:rPr>
          <w:rFonts w:ascii="宋体" w:hAnsi="宋体"/>
          <w:sz w:val="24"/>
          <w:szCs w:val="24"/>
          <w:highlight w:val="none"/>
          <w:lang w:val="en-US" w:eastAsia="zh-CN"/>
        </w:rPr>
        <w:pBdr>
          <w:top w:val="none" w:color="000000" w:sz="0" w:space="0"/>
          <w:left w:val="none" w:color="000000" w:sz="0" w:space="0"/>
          <w:bottom w:val="none" w:color="000000" w:sz="0" w:space="0"/>
          <w:right w:val="none" w:color="000000" w:sz="0" w:space="0"/>
        </w:pBdr>
      </w:pPr>
      <w:r>
        <w:rPr>
          <w:rFonts w:ascii="宋体" w:hAnsi="宋体" w:cs="仿宋"/>
          <w:sz w:val="24"/>
          <w:szCs w:val="24"/>
          <w:highlight w:val="none"/>
          <w:lang w:val="en-US" w:eastAsia="zh-CN"/>
        </w:rPr>
        <w:t xml:space="preserve">（2）采购代理机构将数据电文形式的招标文件加载至电子招标投标交易平台，供潜在供应商下载或者查阅。</w:t>
      </w:r>
      <w:r/>
    </w:p>
    <w:p>
      <w:pPr>
        <w:ind w:firstLine="600"/>
        <w:jc w:val="both"/>
        <w:spacing w:after="0" w:line="360" w:lineRule="auto"/>
        <w:rPr>
          <w:rFonts w:ascii="宋体" w:hAnsi="宋体"/>
          <w:sz w:val="24"/>
          <w:szCs w:val="24"/>
          <w:highlight w:val="none"/>
          <w:lang w:val="en-US" w:eastAsia="zh-CN"/>
        </w:rPr>
        <w:pBdr>
          <w:top w:val="none" w:color="000000" w:sz="0" w:space="0"/>
          <w:left w:val="none" w:color="000000" w:sz="0" w:space="0"/>
          <w:bottom w:val="none" w:color="000000" w:sz="0" w:space="0"/>
          <w:right w:val="none" w:color="000000" w:sz="0" w:space="0"/>
        </w:pBdr>
      </w:pPr>
      <w:r>
        <w:rPr>
          <w:rFonts w:ascii="宋体" w:hAnsi="宋体" w:cs="仿宋"/>
          <w:sz w:val="24"/>
          <w:szCs w:val="24"/>
          <w:highlight w:val="none"/>
          <w:lang w:val="en-US" w:eastAsia="zh-CN"/>
        </w:rPr>
        <w:t xml:space="preserve">（3）售价：免费。  </w:t>
      </w:r>
      <w:r/>
    </w:p>
    <w:p>
      <w:pPr>
        <w:ind w:firstLine="600"/>
        <w:jc w:val="both"/>
        <w:spacing w:after="0" w:line="360" w:lineRule="auto"/>
        <w:rPr>
          <w:rFonts w:ascii="宋体" w:hAnsi="宋体"/>
          <w:sz w:val="24"/>
          <w:szCs w:val="24"/>
          <w:highlight w:val="none"/>
          <w:lang w:val="en-US" w:eastAsia="zh-CN"/>
        </w:rPr>
        <w:pBdr>
          <w:top w:val="none" w:color="000000" w:sz="0" w:space="0"/>
          <w:left w:val="none" w:color="000000" w:sz="0" w:space="0"/>
          <w:bottom w:val="none" w:color="000000" w:sz="0" w:space="0"/>
          <w:right w:val="none" w:color="000000" w:sz="0" w:space="0"/>
        </w:pBdr>
      </w:pPr>
      <w:r>
        <w:rPr>
          <w:rFonts w:ascii="宋体" w:hAnsi="宋体" w:cs="黑体"/>
          <w:sz w:val="24"/>
          <w:szCs w:val="24"/>
          <w:highlight w:val="none"/>
          <w:lang w:val="en-US" w:eastAsia="zh-CN"/>
        </w:rPr>
        <w:t xml:space="preserve">四、投标有关信息</w:t>
      </w:r>
      <w:r/>
    </w:p>
    <w:p>
      <w:pPr>
        <w:ind w:firstLine="600"/>
        <w:jc w:val="both"/>
        <w:spacing w:after="0" w:line="360" w:lineRule="auto"/>
        <w:rPr>
          <w:rFonts w:ascii="宋体" w:hAnsi="宋体"/>
          <w:color w:val="000000"/>
          <w:sz w:val="24"/>
          <w:szCs w:val="24"/>
          <w:highlight w:val="none"/>
          <w:lang w:val="en-US" w:eastAsia="en-US"/>
        </w:rPr>
        <w:pBdr>
          <w:top w:val="none" w:color="000000" w:sz="0" w:space="0"/>
          <w:left w:val="none" w:color="000000" w:sz="0" w:space="0"/>
          <w:bottom w:val="none" w:color="000000" w:sz="0" w:space="0"/>
          <w:right w:val="none" w:color="000000" w:sz="0" w:space="0"/>
        </w:pBdr>
      </w:pPr>
      <w:r>
        <w:rPr>
          <w:rFonts w:ascii="宋体" w:hAnsi="宋体" w:cs="仿宋"/>
          <w:sz w:val="24"/>
          <w:szCs w:val="24"/>
          <w:highlight w:val="none"/>
          <w:lang w:val="en-US" w:eastAsia="zh-CN"/>
        </w:rPr>
        <w:t xml:space="preserve">（一）</w:t>
      </w:r>
      <w:r>
        <w:rPr>
          <w:rFonts w:ascii="宋体" w:hAnsi="宋体" w:cs="仿宋"/>
          <w:color w:val="000000"/>
          <w:sz w:val="24"/>
          <w:szCs w:val="24"/>
          <w:highlight w:val="none"/>
          <w:lang w:val="en-US" w:eastAsia="zh-CN"/>
        </w:rPr>
        <w:t xml:space="preserve">投标截止时间：</w:t>
      </w:r>
      <w:r>
        <w:rPr>
          <w:rFonts w:hint="eastAsia" w:ascii="宋体" w:hAnsi="宋体" w:cs="仿宋"/>
          <w:color w:val="000000"/>
          <w:sz w:val="24"/>
          <w:szCs w:val="24"/>
          <w:highlight w:val="none"/>
          <w:lang w:val="en-US" w:eastAsia="zh-CN"/>
        </w:rPr>
        <w:t xml:space="preserve">2025年12月05日</w:t>
      </w:r>
      <w:r>
        <w:rPr>
          <w:rFonts w:ascii="宋体" w:hAnsi="宋体" w:cs="仿宋"/>
          <w:color w:val="000000"/>
          <w:sz w:val="24"/>
          <w:szCs w:val="24"/>
          <w:highlight w:val="none"/>
          <w:lang w:val="en-US" w:eastAsia="zh-CN"/>
        </w:rPr>
        <w:t xml:space="preserve">北京时间</w:t>
      </w:r>
      <w:r>
        <w:rPr>
          <w:rFonts w:hint="eastAsia" w:ascii="宋体" w:hAnsi="宋体" w:cs="仿宋"/>
          <w:color w:val="000000"/>
          <w:sz w:val="24"/>
          <w:szCs w:val="24"/>
          <w:highlight w:val="none"/>
          <w:lang w:val="en-US" w:eastAsia="zh-CN"/>
        </w:rPr>
        <w:t xml:space="preserve">9:30</w:t>
      </w:r>
      <w:r>
        <w:rPr>
          <w:rFonts w:ascii="宋体" w:hAnsi="宋体" w:cs="仿宋"/>
          <w:color w:val="000000"/>
          <w:sz w:val="24"/>
          <w:szCs w:val="24"/>
          <w:highlight w:val="none"/>
          <w:lang w:val="en-US" w:eastAsia="zh-CN"/>
        </w:rPr>
        <w:t xml:space="preserve">。</w:t>
      </w:r>
      <w:r/>
    </w:p>
    <w:p>
      <w:pPr>
        <w:ind w:firstLine="600"/>
        <w:jc w:val="both"/>
        <w:spacing w:after="0" w:line="360" w:lineRule="auto"/>
        <w:rPr>
          <w:rFonts w:ascii="宋体" w:hAnsi="宋体"/>
          <w:color w:val="ff0000"/>
          <w:sz w:val="24"/>
          <w:szCs w:val="24"/>
          <w:highlight w:val="none"/>
          <w:lang w:val="en-US" w:eastAsia="zh-CN"/>
        </w:rPr>
        <w:pBdr>
          <w:top w:val="none" w:color="000000" w:sz="0" w:space="0"/>
          <w:left w:val="none" w:color="000000" w:sz="0" w:space="0"/>
          <w:bottom w:val="none" w:color="000000" w:sz="0" w:space="0"/>
          <w:right w:val="none" w:color="000000" w:sz="0" w:space="0"/>
        </w:pBdr>
      </w:pPr>
      <w:r>
        <w:rPr>
          <w:rFonts w:ascii="宋体" w:hAnsi="宋体" w:cs="仿宋"/>
          <w:color w:val="000000"/>
          <w:sz w:val="24"/>
          <w:szCs w:val="24"/>
          <w:highlight w:val="none"/>
          <w:lang w:val="en-US" w:eastAsia="zh-CN"/>
        </w:rPr>
        <w:t xml:space="preserve">（二）开标时间：</w:t>
      </w:r>
      <w:r>
        <w:rPr>
          <w:rFonts w:hint="eastAsia" w:ascii="宋体" w:hAnsi="宋体" w:cs="仿宋"/>
          <w:color w:val="000000"/>
          <w:sz w:val="24"/>
          <w:szCs w:val="24"/>
          <w:highlight w:val="none"/>
          <w:lang w:val="en-US" w:eastAsia="zh-CN"/>
        </w:rPr>
        <w:t xml:space="preserve">2024年12月05日</w:t>
      </w:r>
      <w:r>
        <w:rPr>
          <w:rFonts w:ascii="宋体" w:hAnsi="宋体" w:cs="仿宋"/>
          <w:color w:val="000000"/>
          <w:sz w:val="24"/>
          <w:szCs w:val="24"/>
          <w:highlight w:val="none"/>
          <w:lang w:val="en-US" w:eastAsia="zh-CN"/>
        </w:rPr>
        <w:t xml:space="preserve">北京时间</w:t>
      </w:r>
      <w:r>
        <w:rPr>
          <w:rFonts w:hint="eastAsia" w:ascii="宋体" w:hAnsi="宋体" w:cs="仿宋"/>
          <w:color w:val="000000"/>
          <w:sz w:val="24"/>
          <w:szCs w:val="24"/>
          <w:highlight w:val="none"/>
          <w:lang w:val="en-US" w:eastAsia="zh-CN"/>
        </w:rPr>
        <w:t xml:space="preserve">9:30</w:t>
      </w:r>
      <w:r>
        <w:rPr>
          <w:rFonts w:ascii="宋体" w:hAnsi="宋体" w:cs="仿宋"/>
          <w:color w:val="000000"/>
          <w:sz w:val="24"/>
          <w:szCs w:val="24"/>
          <w:highlight w:val="none"/>
          <w:lang w:val="en-US" w:eastAsia="zh-CN"/>
        </w:rPr>
        <w:t xml:space="preserve">。</w:t>
      </w:r>
      <w:r/>
    </w:p>
    <w:p>
      <w:pPr>
        <w:ind w:firstLine="600"/>
        <w:jc w:val="both"/>
        <w:spacing w:after="0" w:line="360" w:lineRule="auto"/>
        <w:rPr>
          <w:rFonts w:ascii="宋体" w:hAnsi="宋体"/>
          <w:sz w:val="24"/>
          <w:szCs w:val="24"/>
          <w:highlight w:val="none"/>
          <w:lang w:val="en-US" w:eastAsia="zh-CN"/>
        </w:rPr>
        <w:pBdr>
          <w:top w:val="none" w:color="000000" w:sz="0" w:space="0"/>
          <w:left w:val="none" w:color="000000" w:sz="0" w:space="0"/>
          <w:bottom w:val="none" w:color="000000" w:sz="0" w:space="0"/>
          <w:right w:val="none" w:color="000000" w:sz="0" w:space="0"/>
        </w:pBdr>
      </w:pPr>
      <w:r>
        <w:rPr>
          <w:rFonts w:ascii="宋体" w:hAnsi="宋体" w:cs="仿宋"/>
          <w:sz w:val="24"/>
          <w:szCs w:val="24"/>
          <w:highlight w:val="none"/>
          <w:lang w:val="en-US" w:eastAsia="zh-CN"/>
        </w:rPr>
        <w:t xml:space="preserve">（三）开标地点：“苏采云”系统（网址：http://jszfcg.jsczt.cn/）“开标大厅”或进入徐州政府采购网（网址：http://czj.xz.gov.cn/Home/HomeIndex）-业务工作 -用户登录，点击“苏采云”进入系统“开标大厅”。 </w:t>
      </w:r>
      <w:r/>
    </w:p>
    <w:p>
      <w:pPr>
        <w:ind w:firstLine="600"/>
        <w:jc w:val="both"/>
        <w:spacing w:after="0" w:line="360" w:lineRule="auto"/>
        <w:rPr>
          <w:rFonts w:ascii="宋体" w:hAnsi="宋体"/>
          <w:sz w:val="24"/>
          <w:szCs w:val="24"/>
          <w:highlight w:val="none"/>
          <w:lang w:val="en-US" w:eastAsia="zh-CN"/>
        </w:rPr>
        <w:pBdr>
          <w:top w:val="none" w:color="000000" w:sz="0" w:space="0"/>
          <w:left w:val="none" w:color="000000" w:sz="0" w:space="0"/>
          <w:bottom w:val="none" w:color="000000" w:sz="0" w:space="0"/>
          <w:right w:val="none" w:color="000000" w:sz="0" w:space="0"/>
        </w:pBdr>
      </w:pPr>
      <w:r>
        <w:rPr>
          <w:rFonts w:ascii="宋体" w:hAnsi="宋体" w:cs="黑体"/>
          <w:sz w:val="24"/>
          <w:szCs w:val="24"/>
          <w:highlight w:val="none"/>
          <w:lang w:val="en-US" w:eastAsia="zh-CN"/>
        </w:rPr>
        <w:t xml:space="preserve">五、采购人</w:t>
      </w:r>
      <w:r>
        <w:rPr>
          <w:rFonts w:hint="eastAsia" w:ascii="宋体" w:hAnsi="宋体" w:cs="黑体"/>
          <w:sz w:val="24"/>
          <w:szCs w:val="24"/>
          <w:highlight w:val="none"/>
          <w:lang w:val="en-US" w:eastAsia="zh-CN"/>
        </w:rPr>
        <w:t xml:space="preserve">信息</w:t>
      </w:r>
      <w:r/>
    </w:p>
    <w:p>
      <w:pPr>
        <w:ind w:firstLine="892"/>
        <w:jc w:val="both"/>
        <w:spacing w:after="0" w:line="360" w:lineRule="auto"/>
        <w:rPr>
          <w:rFonts w:ascii="宋体" w:hAnsi="宋体"/>
          <w:sz w:val="24"/>
          <w:szCs w:val="24"/>
          <w:highlight w:val="none"/>
          <w:lang w:val="en-US" w:eastAsia="zh-CN"/>
        </w:rPr>
        <w:pBdr>
          <w:top w:val="none" w:color="000000" w:sz="0" w:space="0"/>
          <w:left w:val="none" w:color="000000" w:sz="0" w:space="0"/>
          <w:bottom w:val="none" w:color="000000" w:sz="0" w:space="0"/>
          <w:right w:val="none" w:color="000000" w:sz="0" w:space="0"/>
        </w:pBdr>
      </w:pPr>
      <w:r>
        <w:rPr>
          <w:rFonts w:ascii="宋体" w:hAnsi="宋体" w:cs="仿宋"/>
          <w:sz w:val="24"/>
          <w:szCs w:val="24"/>
          <w:highlight w:val="none"/>
          <w:lang w:val="en-US" w:eastAsia="zh-CN"/>
        </w:rPr>
        <w:t xml:space="preserve">名称：</w:t>
      </w:r>
      <w:r>
        <w:rPr>
          <w:rFonts w:hint="eastAsia" w:ascii="宋体" w:hAnsi="宋体" w:cs="仿宋"/>
          <w:sz w:val="24"/>
          <w:szCs w:val="24"/>
          <w:highlight w:val="none"/>
          <w:lang w:val="en-US" w:eastAsia="zh-CN"/>
        </w:rPr>
        <w:t xml:space="preserve">新沂市农业农村局</w:t>
      </w:r>
      <w:r/>
    </w:p>
    <w:p>
      <w:pPr>
        <w:ind w:firstLine="892"/>
        <w:jc w:val="both"/>
        <w:spacing w:after="0" w:line="360" w:lineRule="auto"/>
        <w:rPr>
          <w:rFonts w:ascii="宋体" w:hAnsi="宋体"/>
          <w:sz w:val="24"/>
          <w:szCs w:val="24"/>
          <w:highlight w:val="none"/>
          <w:lang w:val="en-US" w:eastAsia="zh-CN"/>
        </w:rPr>
        <w:pBdr>
          <w:top w:val="none" w:color="000000" w:sz="0" w:space="0"/>
          <w:left w:val="none" w:color="000000" w:sz="0" w:space="0"/>
          <w:bottom w:val="none" w:color="000000" w:sz="0" w:space="0"/>
          <w:right w:val="none" w:color="000000" w:sz="0" w:space="0"/>
        </w:pBdr>
      </w:pPr>
      <w:r>
        <w:rPr>
          <w:rFonts w:ascii="宋体" w:hAnsi="宋体" w:cs="仿宋"/>
          <w:sz w:val="24"/>
          <w:szCs w:val="24"/>
          <w:highlight w:val="none"/>
          <w:lang w:val="en-US" w:eastAsia="zh-CN"/>
        </w:rPr>
        <w:t xml:space="preserve">地址：</w:t>
      </w:r>
      <w:r>
        <w:rPr>
          <w:rFonts w:hint="eastAsia" w:ascii="宋体" w:hAnsi="宋体" w:cs="宋体"/>
          <w:sz w:val="24"/>
          <w:highlight w:val="none"/>
          <w:lang w:val="en-US" w:eastAsia="zh-CN"/>
        </w:rPr>
        <w:t xml:space="preserve">新沂市新东路101号</w:t>
      </w:r>
      <w:r/>
    </w:p>
    <w:p>
      <w:pPr>
        <w:ind w:firstLine="892"/>
        <w:jc w:val="both"/>
        <w:spacing w:after="0" w:line="360" w:lineRule="auto"/>
        <w:rPr>
          <w:rFonts w:ascii="宋体" w:hAnsi="宋体" w:cs="仿宋"/>
          <w:sz w:val="24"/>
          <w:szCs w:val="24"/>
          <w:highlight w:val="none"/>
          <w:lang w:val="en-US" w:eastAsia="zh-CN"/>
        </w:rPr>
        <w:pBdr>
          <w:top w:val="none" w:color="000000" w:sz="0" w:space="0"/>
          <w:left w:val="none" w:color="000000" w:sz="0" w:space="0"/>
          <w:bottom w:val="none" w:color="000000" w:sz="0" w:space="0"/>
          <w:right w:val="none" w:color="000000" w:sz="0" w:space="0"/>
        </w:pBdr>
      </w:pPr>
      <w:r>
        <w:rPr>
          <w:rFonts w:ascii="宋体" w:hAnsi="宋体" w:cs="仿宋"/>
          <w:sz w:val="24"/>
          <w:szCs w:val="24"/>
          <w:highlight w:val="none"/>
          <w:lang w:val="en-US" w:eastAsia="zh-CN"/>
        </w:rPr>
        <w:t xml:space="preserve">采购项目联系</w:t>
      </w:r>
      <w:r>
        <w:rPr>
          <w:rFonts w:hint="eastAsia" w:ascii="宋体" w:hAnsi="宋体" w:cs="仿宋"/>
          <w:sz w:val="24"/>
          <w:szCs w:val="24"/>
          <w:highlight w:val="none"/>
          <w:lang w:val="en-US" w:eastAsia="zh-CN"/>
        </w:rPr>
        <w:t xml:space="preserve">人</w:t>
      </w:r>
      <w:r>
        <w:rPr>
          <w:rFonts w:ascii="宋体" w:hAnsi="宋体" w:cs="仿宋"/>
          <w:sz w:val="24"/>
          <w:szCs w:val="24"/>
          <w:highlight w:val="none"/>
          <w:lang w:val="en-US" w:eastAsia="zh-CN"/>
        </w:rPr>
        <w:t xml:space="preserve">：</w:t>
      </w:r>
      <w:r>
        <w:rPr>
          <w:rFonts w:hint="eastAsia" w:ascii="宋体" w:hAnsi="宋体" w:cs="仿宋"/>
          <w:sz w:val="24"/>
          <w:szCs w:val="24"/>
          <w:highlight w:val="none"/>
          <w:lang w:val="en-US" w:eastAsia="zh-CN"/>
        </w:rPr>
        <w:t xml:space="preserve">赵建磊</w:t>
      </w:r>
      <w:r/>
    </w:p>
    <w:p>
      <w:pPr>
        <w:ind w:firstLine="892"/>
        <w:jc w:val="both"/>
        <w:spacing w:after="0" w:line="360" w:lineRule="auto"/>
        <w:rPr>
          <w:rFonts w:ascii="宋体" w:hAnsi="宋体"/>
          <w:sz w:val="24"/>
          <w:szCs w:val="24"/>
          <w:highlight w:val="none"/>
          <w:lang w:val="en-US" w:eastAsia="zh-CN"/>
        </w:rPr>
        <w:pBdr>
          <w:top w:val="none" w:color="000000" w:sz="0" w:space="0"/>
          <w:left w:val="none" w:color="000000" w:sz="0" w:space="0"/>
          <w:bottom w:val="none" w:color="000000" w:sz="0" w:space="0"/>
          <w:right w:val="none" w:color="000000" w:sz="0" w:space="0"/>
        </w:pBdr>
      </w:pPr>
      <w:r>
        <w:rPr>
          <w:rFonts w:ascii="宋体" w:hAnsi="宋体" w:cs="仿宋"/>
          <w:sz w:val="24"/>
          <w:szCs w:val="24"/>
          <w:highlight w:val="none"/>
          <w:lang w:val="en-US" w:eastAsia="zh-CN"/>
        </w:rPr>
        <w:t xml:space="preserve">联系</w:t>
      </w:r>
      <w:r>
        <w:rPr>
          <w:rFonts w:hint="eastAsia" w:ascii="宋体" w:hAnsi="宋体" w:cs="仿宋"/>
          <w:sz w:val="24"/>
          <w:szCs w:val="24"/>
          <w:highlight w:val="none"/>
          <w:lang w:val="en-US" w:eastAsia="zh-CN"/>
        </w:rPr>
        <w:t xml:space="preserve">电话</w:t>
      </w:r>
      <w:r>
        <w:rPr>
          <w:rFonts w:ascii="宋体" w:hAnsi="宋体" w:cs="仿宋"/>
          <w:sz w:val="24"/>
          <w:szCs w:val="24"/>
          <w:highlight w:val="none"/>
          <w:lang w:val="en-US" w:eastAsia="zh-CN"/>
        </w:rPr>
        <w:t xml:space="preserve">：</w:t>
      </w:r>
      <w:r>
        <w:rPr>
          <w:rFonts w:hint="eastAsia" w:ascii="宋体" w:hAnsi="宋体" w:cs="仿宋"/>
          <w:sz w:val="24"/>
          <w:szCs w:val="24"/>
          <w:highlight w:val="none"/>
          <w:lang w:val="en-US" w:eastAsia="zh-CN"/>
        </w:rPr>
        <w:t xml:space="preserve">0516-69905032 </w:t>
      </w:r>
      <w:r/>
    </w:p>
    <w:p>
      <w:pPr>
        <w:numPr>
          <w:ilvl w:val="0"/>
          <w:numId w:val="3"/>
        </w:numPr>
        <w:ind w:firstLine="600"/>
        <w:jc w:val="both"/>
        <w:spacing w:after="0" w:line="360" w:lineRule="auto"/>
        <w:rPr>
          <w:rFonts w:ascii="宋体" w:hAnsi="宋体" w:cs="黑体"/>
          <w:sz w:val="24"/>
          <w:szCs w:val="24"/>
          <w:highlight w:val="none"/>
          <w:lang w:val="en-US" w:eastAsia="zh-CN"/>
        </w:rPr>
        <w:pBdr>
          <w:top w:val="none" w:color="000000" w:sz="0" w:space="0"/>
          <w:left w:val="none" w:color="000000" w:sz="0" w:space="0"/>
          <w:bottom w:val="none" w:color="000000" w:sz="0" w:space="0"/>
          <w:right w:val="none" w:color="000000" w:sz="0" w:space="0"/>
        </w:pBdr>
      </w:pPr>
      <w:r>
        <w:rPr>
          <w:rFonts w:ascii="宋体" w:hAnsi="宋体" w:cs="黑体"/>
          <w:sz w:val="24"/>
          <w:szCs w:val="24"/>
          <w:highlight w:val="none"/>
          <w:lang w:val="en-US" w:eastAsia="zh-CN"/>
        </w:rPr>
        <w:t xml:space="preserve">采</w:t>
      </w:r>
      <w:r>
        <w:rPr>
          <w:rFonts w:hint="eastAsia" w:ascii="宋体" w:hAnsi="宋体" w:cs="黑体"/>
          <w:sz w:val="24"/>
          <w:szCs w:val="24"/>
          <w:highlight w:val="none"/>
          <w:lang w:val="en-US" w:eastAsia="zh-CN"/>
        </w:rPr>
        <w:t xml:space="preserve">购代理机构</w:t>
      </w:r>
      <w:bookmarkStart w:id="5" w:name="_Toc17489"/>
      <w:r/>
      <w:r/>
    </w:p>
    <w:p>
      <w:pPr>
        <w:ind w:firstLine="960"/>
        <w:jc w:val="both"/>
        <w:spacing w:after="0" w:line="360" w:lineRule="auto"/>
        <w:rPr>
          <w:rFonts w:ascii="宋体" w:hAnsi="宋体" w:cs="黑体"/>
          <w:sz w:val="24"/>
          <w:szCs w:val="24"/>
          <w:highlight w:val="none"/>
          <w:lang w:val="en-US" w:eastAsia="zh-CN"/>
        </w:rPr>
        <w:pBdr>
          <w:top w:val="none" w:color="000000" w:sz="0" w:space="0"/>
          <w:left w:val="none" w:color="000000" w:sz="0" w:space="0"/>
          <w:bottom w:val="none" w:color="000000" w:sz="0" w:space="0"/>
          <w:right w:val="none" w:color="000000" w:sz="0" w:space="0"/>
        </w:pBdr>
      </w:pPr>
      <w:r>
        <w:rPr>
          <w:rFonts w:hint="eastAsia" w:ascii="宋体" w:hAnsi="宋体" w:cs="黑体"/>
          <w:sz w:val="24"/>
          <w:szCs w:val="24"/>
          <w:highlight w:val="none"/>
          <w:lang w:val="en-US" w:eastAsia="zh-CN"/>
        </w:rPr>
        <w:t xml:space="preserve">名称：</w:t>
      </w:r>
      <w:bookmarkEnd w:id="5"/>
      <w:r>
        <w:rPr>
          <w:rFonts w:hint="eastAsia" w:ascii="宋体" w:hAnsi="宋体" w:cs="黑体"/>
          <w:sz w:val="24"/>
          <w:szCs w:val="24"/>
          <w:highlight w:val="none"/>
          <w:lang w:val="en-US" w:eastAsia="zh-CN"/>
        </w:rPr>
        <w:t xml:space="preserve">江苏中朗项目管理咨询有限公司</w:t>
      </w:r>
      <w:r/>
    </w:p>
    <w:p>
      <w:pPr>
        <w:ind w:firstLine="960"/>
        <w:jc w:val="both"/>
        <w:spacing w:after="0" w:line="360" w:lineRule="auto"/>
        <w:rPr>
          <w:rFonts w:ascii="宋体" w:hAnsi="宋体" w:cs="仿宋"/>
          <w:sz w:val="24"/>
          <w:szCs w:val="24"/>
          <w:highlight w:val="none"/>
          <w:lang w:val="en-US" w:eastAsia="zh-CN"/>
        </w:rPr>
        <w:pBdr>
          <w:top w:val="none" w:color="000000" w:sz="0" w:space="0"/>
          <w:left w:val="none" w:color="000000" w:sz="0" w:space="0"/>
          <w:bottom w:val="none" w:color="000000" w:sz="0" w:space="0"/>
          <w:right w:val="none" w:color="000000" w:sz="0" w:space="0"/>
        </w:pBdr>
      </w:pPr>
      <w:r>
        <w:rPr>
          <w:rFonts w:hint="eastAsia" w:ascii="宋体" w:hAnsi="宋体" w:cs="仿宋"/>
          <w:sz w:val="24"/>
          <w:szCs w:val="24"/>
          <w:highlight w:val="none"/>
          <w:lang w:val="en-US" w:eastAsia="zh-CN"/>
        </w:rPr>
        <w:t xml:space="preserve">地址：徐州市铜山区天赋广场9号楼1608室  </w:t>
      </w:r>
      <w:r/>
    </w:p>
    <w:p>
      <w:pPr>
        <w:ind w:firstLine="960"/>
        <w:jc w:val="both"/>
        <w:spacing w:after="0" w:line="360" w:lineRule="auto"/>
        <w:rPr>
          <w:rFonts w:ascii="宋体" w:hAnsi="宋体" w:cs="仿宋"/>
          <w:sz w:val="24"/>
          <w:szCs w:val="24"/>
          <w:highlight w:val="none"/>
          <w:lang w:val="en-US" w:eastAsia="zh-CN"/>
        </w:rPr>
        <w:pBdr>
          <w:top w:val="none" w:color="000000" w:sz="0" w:space="0"/>
          <w:left w:val="none" w:color="000000" w:sz="0" w:space="0"/>
          <w:bottom w:val="none" w:color="000000" w:sz="0" w:space="0"/>
          <w:right w:val="none" w:color="000000" w:sz="0" w:space="0"/>
        </w:pBdr>
      </w:pPr>
      <w:r>
        <w:rPr>
          <w:rFonts w:hint="eastAsia" w:ascii="宋体" w:hAnsi="宋体" w:cs="仿宋"/>
          <w:sz w:val="24"/>
          <w:szCs w:val="24"/>
          <w:highlight w:val="none"/>
          <w:lang w:val="en-US" w:eastAsia="zh-CN"/>
        </w:rPr>
        <w:t xml:space="preserve">联系方式：15895290633</w:t>
      </w:r>
      <w:r/>
    </w:p>
    <w:p>
      <w:pPr>
        <w:ind w:firstLine="960"/>
        <w:jc w:val="both"/>
        <w:spacing w:after="0" w:line="360" w:lineRule="auto"/>
        <w:rPr>
          <w:rFonts w:ascii="宋体" w:hAnsi="宋体" w:cs="仿宋"/>
          <w:sz w:val="24"/>
          <w:szCs w:val="24"/>
          <w:highlight w:val="none"/>
          <w:lang w:val="en-US" w:eastAsia="zh-CN"/>
        </w:rPr>
        <w:pBdr>
          <w:top w:val="none" w:color="000000" w:sz="0" w:space="0"/>
          <w:left w:val="none" w:color="000000" w:sz="0" w:space="0"/>
          <w:bottom w:val="none" w:color="000000" w:sz="0" w:space="0"/>
          <w:right w:val="none" w:color="000000" w:sz="0" w:space="0"/>
        </w:pBdr>
      </w:pPr>
      <w:r>
        <w:rPr>
          <w:rFonts w:hint="eastAsia" w:ascii="宋体" w:hAnsi="宋体" w:cs="仿宋"/>
          <w:sz w:val="24"/>
          <w:szCs w:val="24"/>
          <w:highlight w:val="none"/>
          <w:lang w:val="en-US" w:eastAsia="zh-CN"/>
        </w:rPr>
        <w:t xml:space="preserve">联系人：朱小云</w:t>
      </w:r>
      <w:r/>
    </w:p>
    <w:p>
      <w:pPr>
        <w:ind w:firstLine="892"/>
        <w:jc w:val="both"/>
        <w:spacing w:after="0" w:line="360" w:lineRule="auto"/>
        <w:rPr>
          <w:rFonts w:ascii="宋体" w:hAnsi="宋体" w:cs="仿宋"/>
          <w:sz w:val="24"/>
          <w:szCs w:val="24"/>
          <w:highlight w:val="none"/>
          <w:lang w:val="en-US" w:eastAsia="zh-CN"/>
        </w:rPr>
        <w:pBdr>
          <w:top w:val="none" w:color="000000" w:sz="0" w:space="0"/>
          <w:left w:val="none" w:color="000000" w:sz="0" w:space="0"/>
          <w:bottom w:val="none" w:color="000000" w:sz="0" w:space="0"/>
          <w:right w:val="none" w:color="000000" w:sz="0" w:space="0"/>
        </w:pBdr>
      </w:pPr>
      <w:r>
        <w:rPr>
          <w:rFonts w:hint="eastAsia" w:ascii="宋体" w:hAnsi="宋体" w:cs="仿宋"/>
          <w:sz w:val="24"/>
          <w:szCs w:val="24"/>
          <w:highlight w:val="none"/>
          <w:lang w:val="en-US" w:eastAsia="zh-CN"/>
        </w:rPr>
        <w:t xml:space="preserve"> </w:t>
      </w:r>
      <w:r/>
    </w:p>
    <w:p>
      <w:pPr>
        <w:jc w:val="center"/>
        <w:spacing w:after="0" w:line="360" w:lineRule="auto"/>
        <w:rPr>
          <w:rFonts w:ascii="宋体" w:hAnsi="宋体"/>
          <w:sz w:val="24"/>
          <w:szCs w:val="24"/>
          <w:highlight w:val="none"/>
          <w:lang w:val="en-US" w:eastAsia="zh-CN"/>
        </w:rPr>
        <w:pBdr>
          <w:top w:val="none" w:color="000000" w:sz="0" w:space="0"/>
          <w:left w:val="none" w:color="000000" w:sz="0" w:space="0"/>
          <w:bottom w:val="none" w:color="000000" w:sz="0" w:space="0"/>
          <w:right w:val="none" w:color="000000" w:sz="0" w:space="0"/>
        </w:pBdr>
      </w:pPr>
      <w:r>
        <w:rPr>
          <w:rFonts w:ascii="宋体" w:hAnsi="宋体"/>
          <w:sz w:val="24"/>
          <w:szCs w:val="24"/>
          <w:highlight w:val="none"/>
          <w:lang w:eastAsia="zh-CN"/>
        </w:rPr>
        <w:br w:type="page" w:clear="all"/>
      </w:r>
      <w:r/>
    </w:p>
    <w:p>
      <w:pPr>
        <w:jc w:val="center"/>
        <w:spacing w:after="0" w:line="360" w:lineRule="auto"/>
        <w:rPr>
          <w:rFonts w:ascii="宋体" w:hAnsi="宋体"/>
          <w:sz w:val="24"/>
          <w:szCs w:val="24"/>
          <w:highlight w:val="none"/>
          <w:lang w:val="en-US" w:eastAsia="zh-CN"/>
        </w:rPr>
        <w:pBdr>
          <w:top w:val="none" w:color="000000" w:sz="0" w:space="0"/>
          <w:left w:val="none" w:color="000000" w:sz="0" w:space="0"/>
          <w:bottom w:val="none" w:color="000000" w:sz="0" w:space="0"/>
          <w:right w:val="none" w:color="000000" w:sz="0" w:space="0"/>
        </w:pBdr>
        <w:outlineLvl w:val="0"/>
      </w:pPr>
      <w:r/>
      <w:bookmarkStart w:id="6" w:name="_Toc2184"/>
      <w:r/>
      <w:bookmarkStart w:id="7" w:name="_Toc5247"/>
      <w:r>
        <w:rPr>
          <w:rFonts w:ascii="宋体" w:hAnsi="宋体" w:cs="新宋体"/>
          <w:b/>
          <w:sz w:val="32"/>
          <w:szCs w:val="32"/>
          <w:highlight w:val="none"/>
          <w:lang w:val="en-US" w:eastAsia="zh-CN"/>
        </w:rPr>
        <w:t xml:space="preserve">第二章</w:t>
      </w:r>
      <w:r>
        <w:rPr>
          <w:rFonts w:hint="eastAsia" w:ascii="宋体" w:hAnsi="宋体" w:cs="新宋体"/>
          <w:b/>
          <w:sz w:val="32"/>
          <w:szCs w:val="32"/>
          <w:highlight w:val="none"/>
          <w:lang w:val="en-US" w:eastAsia="zh-CN"/>
        </w:rPr>
        <w:t xml:space="preserve">  </w:t>
      </w:r>
      <w:r>
        <w:rPr>
          <w:rFonts w:ascii="宋体" w:hAnsi="宋体" w:cs="新宋体"/>
          <w:b/>
          <w:sz w:val="32"/>
          <w:szCs w:val="32"/>
          <w:highlight w:val="none"/>
          <w:lang w:val="en-US" w:eastAsia="zh-CN"/>
        </w:rPr>
        <w:t xml:space="preserve">投标人须知</w:t>
      </w:r>
      <w:bookmarkEnd w:id="6"/>
      <w:r/>
      <w:bookmarkEnd w:id="7"/>
      <w:r/>
      <w:r/>
    </w:p>
    <w:p>
      <w:pPr>
        <w:ind w:firstLine="600"/>
        <w:jc w:val="both"/>
        <w:spacing w:after="0" w:line="360" w:lineRule="auto"/>
        <w:rPr>
          <w:rFonts w:ascii="宋体" w:hAnsi="宋体"/>
          <w:sz w:val="24"/>
          <w:szCs w:val="24"/>
          <w:highlight w:val="none"/>
          <w:lang w:val="en-US" w:eastAsia="zh-CN"/>
        </w:rPr>
        <w:pBdr>
          <w:top w:val="none" w:color="000000" w:sz="0" w:space="0"/>
          <w:left w:val="none" w:color="000000" w:sz="0" w:space="0"/>
          <w:bottom w:val="none" w:color="000000" w:sz="0" w:space="0"/>
          <w:right w:val="none" w:color="000000" w:sz="0" w:space="0"/>
        </w:pBdr>
      </w:pPr>
      <w:r>
        <w:rPr>
          <w:rFonts w:ascii="宋体" w:hAnsi="宋体" w:cs="黑体"/>
          <w:sz w:val="24"/>
          <w:szCs w:val="24"/>
          <w:highlight w:val="none"/>
          <w:lang w:val="en-US" w:eastAsia="zh-CN"/>
        </w:rPr>
        <w:t xml:space="preserve">一、总则</w:t>
      </w:r>
      <w:r/>
    </w:p>
    <w:p>
      <w:pPr>
        <w:ind w:firstLine="600"/>
        <w:jc w:val="both"/>
        <w:spacing w:after="0" w:line="360" w:lineRule="auto"/>
        <w:rPr>
          <w:rFonts w:ascii="宋体" w:hAnsi="宋体"/>
          <w:sz w:val="24"/>
          <w:szCs w:val="24"/>
          <w:highlight w:val="none"/>
          <w:lang w:val="en-US" w:eastAsia="zh-CN"/>
        </w:rPr>
        <w:pBdr>
          <w:top w:val="none" w:color="000000" w:sz="0" w:space="0"/>
          <w:left w:val="none" w:color="000000" w:sz="0" w:space="0"/>
          <w:bottom w:val="none" w:color="000000" w:sz="0" w:space="0"/>
          <w:right w:val="none" w:color="000000" w:sz="0" w:space="0"/>
        </w:pBdr>
      </w:pPr>
      <w:r>
        <w:rPr>
          <w:rFonts w:ascii="宋体" w:hAnsi="宋体" w:cs="仿宋"/>
          <w:sz w:val="24"/>
          <w:szCs w:val="24"/>
          <w:highlight w:val="none"/>
          <w:lang w:val="en-US" w:eastAsia="zh-CN"/>
        </w:rPr>
        <w:t xml:space="preserve">（一）采购人。采购人即指依法进行政府采购的国家机关、事业单位和团体组织。</w:t>
      </w:r>
      <w:r/>
    </w:p>
    <w:p>
      <w:pPr>
        <w:ind w:firstLine="600"/>
        <w:jc w:val="both"/>
        <w:spacing w:after="0" w:line="360" w:lineRule="auto"/>
        <w:rPr>
          <w:rFonts w:ascii="宋体" w:hAnsi="宋体"/>
          <w:sz w:val="24"/>
          <w:szCs w:val="24"/>
          <w:highlight w:val="none"/>
          <w:lang w:val="en-US" w:eastAsia="zh-CN"/>
        </w:rPr>
        <w:pBdr>
          <w:top w:val="none" w:color="000000" w:sz="0" w:space="0"/>
          <w:left w:val="none" w:color="000000" w:sz="0" w:space="0"/>
          <w:bottom w:val="none" w:color="000000" w:sz="0" w:space="0"/>
          <w:right w:val="none" w:color="000000" w:sz="0" w:space="0"/>
        </w:pBdr>
      </w:pPr>
      <w:r>
        <w:rPr>
          <w:rFonts w:ascii="宋体" w:hAnsi="宋体" w:cs="仿宋"/>
          <w:sz w:val="24"/>
          <w:szCs w:val="24"/>
          <w:highlight w:val="none"/>
          <w:lang w:val="en-US" w:eastAsia="zh-CN"/>
        </w:rPr>
        <w:t xml:space="preserve">（二）政府招标采购方式。政府采购货物或服务（以下简称“货物服务”）的招标方式，分为公开招标和邀请招标。</w:t>
      </w:r>
      <w:r/>
    </w:p>
    <w:p>
      <w:pPr>
        <w:ind w:firstLine="600"/>
        <w:jc w:val="left"/>
        <w:spacing w:after="0" w:line="360" w:lineRule="auto"/>
        <w:rPr>
          <w:rFonts w:ascii="宋体" w:hAnsi="宋体"/>
          <w:sz w:val="24"/>
          <w:szCs w:val="24"/>
          <w:highlight w:val="none"/>
          <w:lang w:val="en-US" w:eastAsia="zh-CN"/>
        </w:rPr>
        <w:pBdr>
          <w:top w:val="none" w:color="000000" w:sz="0" w:space="0"/>
          <w:left w:val="none" w:color="000000" w:sz="0" w:space="0"/>
          <w:bottom w:val="none" w:color="000000" w:sz="0" w:space="0"/>
          <w:right w:val="none" w:color="000000" w:sz="0" w:space="0"/>
        </w:pBdr>
      </w:pPr>
      <w:r>
        <w:rPr>
          <w:rFonts w:ascii="宋体" w:hAnsi="宋体" w:cs="仿宋"/>
          <w:sz w:val="24"/>
          <w:szCs w:val="24"/>
          <w:highlight w:val="none"/>
          <w:lang w:val="en-US" w:eastAsia="zh-CN"/>
        </w:rPr>
        <w:t xml:space="preserve">（三）采购人在采购货物服务的招标投标活动中，应当贯彻落实“节约能源、保护环境、扶持不发达地区和少数民族地区和促进中小企业发展”等政府采购政策。</w:t>
      </w:r>
      <w:r/>
    </w:p>
    <w:p>
      <w:pPr>
        <w:ind w:firstLine="600"/>
        <w:jc w:val="left"/>
        <w:spacing w:after="0" w:line="360" w:lineRule="auto"/>
        <w:rPr>
          <w:rFonts w:ascii="宋体" w:hAnsi="宋体"/>
          <w:sz w:val="24"/>
          <w:szCs w:val="24"/>
          <w:highlight w:val="none"/>
          <w:lang w:val="en-US" w:eastAsia="zh-CN"/>
        </w:rPr>
        <w:pBdr>
          <w:top w:val="none" w:color="000000" w:sz="0" w:space="0"/>
          <w:left w:val="none" w:color="000000" w:sz="0" w:space="0"/>
          <w:bottom w:val="none" w:color="000000" w:sz="0" w:space="0"/>
          <w:right w:val="none" w:color="000000" w:sz="0" w:space="0"/>
        </w:pBdr>
      </w:pPr>
      <w:r>
        <w:rPr>
          <w:rFonts w:ascii="宋体" w:hAnsi="宋体" w:cs="仿宋"/>
          <w:sz w:val="24"/>
          <w:szCs w:val="24"/>
          <w:highlight w:val="none"/>
          <w:lang w:val="en-US" w:eastAsia="zh-CN"/>
        </w:rPr>
        <w:t xml:space="preserve">（四）采购人应当按照财政部制定的《政府采购品目分类目录》确定采购项目属性，对按照《政府采购品目分类目录》无法确定采购项目属性的，应按照有利于采购项目实施的原则确定。</w:t>
      </w:r>
      <w:r/>
    </w:p>
    <w:p>
      <w:pPr>
        <w:ind w:firstLine="600"/>
        <w:jc w:val="left"/>
        <w:spacing w:after="0" w:line="360" w:lineRule="auto"/>
        <w:rPr>
          <w:rFonts w:ascii="宋体" w:hAnsi="宋体"/>
          <w:sz w:val="24"/>
          <w:szCs w:val="24"/>
          <w:highlight w:val="none"/>
          <w:lang w:val="en-US" w:eastAsia="zh-CN"/>
        </w:rPr>
        <w:pBdr>
          <w:top w:val="none" w:color="000000" w:sz="0" w:space="0"/>
          <w:left w:val="none" w:color="000000" w:sz="0" w:space="0"/>
          <w:bottom w:val="none" w:color="000000" w:sz="0" w:space="0"/>
          <w:right w:val="none" w:color="000000" w:sz="0" w:space="0"/>
        </w:pBdr>
      </w:pPr>
      <w:r>
        <w:rPr>
          <w:rFonts w:ascii="宋体" w:hAnsi="宋体" w:cs="仿宋"/>
          <w:sz w:val="24"/>
          <w:szCs w:val="24"/>
          <w:highlight w:val="none"/>
          <w:lang w:val="en-US" w:eastAsia="zh-CN"/>
        </w:rPr>
        <w:t xml:space="preserve">（五）采购人委托采购代理机构代理招标的，采购代理机构必须在采购人委托的范围内依法开展采购活动。</w:t>
      </w:r>
      <w:r/>
    </w:p>
    <w:p>
      <w:pPr>
        <w:ind w:firstLine="600"/>
        <w:jc w:val="left"/>
        <w:spacing w:after="0" w:line="360" w:lineRule="auto"/>
        <w:rPr>
          <w:rFonts w:ascii="宋体" w:hAnsi="宋体"/>
          <w:sz w:val="24"/>
          <w:szCs w:val="24"/>
          <w:highlight w:val="none"/>
          <w:lang w:val="en-US" w:eastAsia="zh-CN"/>
        </w:rPr>
        <w:pBdr>
          <w:top w:val="none" w:color="000000" w:sz="0" w:space="0"/>
          <w:left w:val="none" w:color="000000" w:sz="0" w:space="0"/>
          <w:bottom w:val="none" w:color="000000" w:sz="0" w:space="0"/>
          <w:right w:val="none" w:color="000000" w:sz="0" w:space="0"/>
        </w:pBdr>
      </w:pPr>
      <w:r>
        <w:rPr>
          <w:rFonts w:ascii="宋体" w:hAnsi="宋体" w:cs="仿宋"/>
          <w:sz w:val="24"/>
          <w:szCs w:val="24"/>
          <w:highlight w:val="none"/>
          <w:lang w:val="en-US" w:eastAsia="zh-CN"/>
        </w:rPr>
        <w:t xml:space="preserve">（六）投标人的资格条件：</w:t>
      </w:r>
      <w:r/>
    </w:p>
    <w:p>
      <w:pPr>
        <w:ind w:firstLine="600"/>
        <w:jc w:val="left"/>
        <w:spacing w:after="0" w:line="360" w:lineRule="auto"/>
        <w:rPr>
          <w:rFonts w:ascii="宋体" w:hAnsi="宋体"/>
          <w:sz w:val="24"/>
          <w:szCs w:val="24"/>
          <w:highlight w:val="none"/>
          <w:lang w:val="en-US" w:eastAsia="zh-CN"/>
        </w:rPr>
        <w:pBdr>
          <w:top w:val="none" w:color="000000" w:sz="0" w:space="0"/>
          <w:left w:val="none" w:color="000000" w:sz="0" w:space="0"/>
          <w:bottom w:val="none" w:color="000000" w:sz="0" w:space="0"/>
          <w:right w:val="none" w:color="000000" w:sz="0" w:space="0"/>
        </w:pBdr>
      </w:pPr>
      <w:r>
        <w:rPr>
          <w:rFonts w:ascii="宋体" w:hAnsi="宋体" w:cs="仿宋"/>
          <w:sz w:val="24"/>
          <w:szCs w:val="24"/>
          <w:highlight w:val="none"/>
          <w:lang w:val="en-US" w:eastAsia="zh-CN"/>
        </w:rPr>
        <w:t xml:space="preserve">1.参加“政府采购货物服务投标活动”的供应商（以下简称投标人），应当是能够提供本国货物服务的本国供应商，但法律、行政法规规定的外国供应商可以参加货物服务招标投标活动的除外。</w:t>
      </w:r>
      <w:r/>
    </w:p>
    <w:p>
      <w:pPr>
        <w:ind w:firstLine="600"/>
        <w:jc w:val="left"/>
        <w:spacing w:after="0" w:line="360" w:lineRule="auto"/>
        <w:rPr>
          <w:rFonts w:ascii="宋体" w:hAnsi="宋体"/>
          <w:sz w:val="24"/>
          <w:szCs w:val="24"/>
          <w:highlight w:val="none"/>
          <w:lang w:val="en-US" w:eastAsia="zh-CN"/>
        </w:rPr>
        <w:pBdr>
          <w:top w:val="none" w:color="000000" w:sz="0" w:space="0"/>
          <w:left w:val="none" w:color="000000" w:sz="0" w:space="0"/>
          <w:bottom w:val="none" w:color="000000" w:sz="0" w:space="0"/>
          <w:right w:val="none" w:color="000000" w:sz="0" w:space="0"/>
        </w:pBdr>
      </w:pPr>
      <w:r>
        <w:rPr>
          <w:rFonts w:ascii="宋体" w:hAnsi="宋体" w:cs="仿宋"/>
          <w:sz w:val="24"/>
          <w:szCs w:val="24"/>
          <w:highlight w:val="none"/>
          <w:lang w:val="en-US" w:eastAsia="zh-CN"/>
        </w:rPr>
        <w:t xml:space="preserve">投标人是指响应招标、参加投标竞争的法人、其他组织或者自然人。</w:t>
      </w:r>
      <w:r/>
    </w:p>
    <w:p>
      <w:pPr>
        <w:ind w:firstLine="600"/>
        <w:jc w:val="both"/>
        <w:spacing w:after="0" w:line="360" w:lineRule="auto"/>
        <w:rPr>
          <w:rFonts w:ascii="宋体" w:hAnsi="宋体"/>
          <w:sz w:val="24"/>
          <w:szCs w:val="24"/>
          <w:highlight w:val="none"/>
          <w:lang w:val="en-US" w:eastAsia="zh-CN"/>
        </w:rPr>
        <w:pBdr>
          <w:top w:val="none" w:color="000000" w:sz="0" w:space="0"/>
          <w:left w:val="none" w:color="000000" w:sz="0" w:space="0"/>
          <w:bottom w:val="none" w:color="000000" w:sz="0" w:space="0"/>
          <w:right w:val="none" w:color="000000" w:sz="0" w:space="0"/>
        </w:pBdr>
      </w:pPr>
      <w:r>
        <w:rPr>
          <w:rFonts w:ascii="宋体" w:hAnsi="宋体" w:cs="仿宋"/>
          <w:sz w:val="24"/>
          <w:szCs w:val="24"/>
          <w:highlight w:val="none"/>
          <w:lang w:val="en-US" w:eastAsia="zh-CN"/>
        </w:rPr>
        <w:t xml:space="preserve">2.投标人授权代表系指法定代表人或受法人委托的受托人。</w:t>
      </w:r>
      <w:r/>
    </w:p>
    <w:p>
      <w:pPr>
        <w:ind w:firstLine="600"/>
        <w:jc w:val="both"/>
        <w:spacing w:after="0" w:line="360" w:lineRule="auto"/>
        <w:rPr>
          <w:rFonts w:ascii="宋体" w:hAnsi="宋体"/>
          <w:sz w:val="24"/>
          <w:szCs w:val="24"/>
          <w:highlight w:val="none"/>
          <w:lang w:val="en-US" w:eastAsia="zh-CN"/>
        </w:rPr>
        <w:pBdr>
          <w:top w:val="none" w:color="000000" w:sz="0" w:space="0"/>
          <w:left w:val="none" w:color="000000" w:sz="0" w:space="0"/>
          <w:bottom w:val="none" w:color="000000" w:sz="0" w:space="0"/>
          <w:right w:val="none" w:color="000000" w:sz="0" w:space="0"/>
        </w:pBdr>
      </w:pPr>
      <w:r>
        <w:rPr>
          <w:rFonts w:ascii="宋体" w:hAnsi="宋体" w:cs="仿宋"/>
          <w:sz w:val="24"/>
          <w:szCs w:val="24"/>
          <w:highlight w:val="none"/>
          <w:lang w:val="en-US" w:eastAsia="zh-CN"/>
        </w:rPr>
        <w:t xml:space="preserve">（七）投标费用：投标人应承担所有与准备和参加投标有关的费用。无论投标的结果如何，采购代理机构对上述费用不承担任何责任和义务。</w:t>
      </w:r>
      <w:r/>
    </w:p>
    <w:p>
      <w:pPr>
        <w:ind w:firstLine="600"/>
        <w:jc w:val="both"/>
        <w:spacing w:after="0" w:line="360" w:lineRule="auto"/>
        <w:rPr>
          <w:rFonts w:ascii="宋体" w:hAnsi="宋体"/>
          <w:sz w:val="24"/>
          <w:szCs w:val="24"/>
          <w:highlight w:val="none"/>
          <w:lang w:val="en-US" w:eastAsia="zh-CN"/>
        </w:rPr>
        <w:pBdr>
          <w:top w:val="none" w:color="000000" w:sz="0" w:space="0"/>
          <w:left w:val="none" w:color="000000" w:sz="0" w:space="0"/>
          <w:bottom w:val="none" w:color="000000" w:sz="0" w:space="0"/>
          <w:right w:val="none" w:color="000000" w:sz="0" w:space="0"/>
        </w:pBdr>
      </w:pPr>
      <w:r>
        <w:rPr>
          <w:rFonts w:ascii="宋体" w:hAnsi="宋体" w:cs="黑体"/>
          <w:sz w:val="24"/>
          <w:szCs w:val="24"/>
          <w:highlight w:val="none"/>
          <w:lang w:val="en-US" w:eastAsia="zh-CN"/>
        </w:rPr>
        <w:t xml:space="preserve">二、招标</w:t>
      </w:r>
      <w:r/>
    </w:p>
    <w:p>
      <w:pPr>
        <w:ind w:firstLine="600"/>
        <w:jc w:val="both"/>
        <w:spacing w:after="0" w:line="360" w:lineRule="auto"/>
        <w:rPr>
          <w:rFonts w:ascii="宋体" w:hAnsi="宋体"/>
          <w:sz w:val="24"/>
          <w:szCs w:val="24"/>
          <w:highlight w:val="none"/>
          <w:lang w:val="en-US" w:eastAsia="zh-CN"/>
        </w:rPr>
        <w:pBdr>
          <w:top w:val="none" w:color="000000" w:sz="0" w:space="0"/>
          <w:left w:val="none" w:color="000000" w:sz="0" w:space="0"/>
          <w:bottom w:val="none" w:color="000000" w:sz="0" w:space="0"/>
          <w:right w:val="none" w:color="000000" w:sz="0" w:space="0"/>
        </w:pBdr>
      </w:pPr>
      <w:r>
        <w:rPr>
          <w:rFonts w:ascii="宋体" w:hAnsi="宋体" w:cs="仿宋"/>
          <w:sz w:val="24"/>
          <w:szCs w:val="24"/>
          <w:highlight w:val="none"/>
          <w:lang w:val="en-US" w:eastAsia="zh-CN"/>
        </w:rPr>
        <w:t xml:space="preserve">（八）招标文件应包括以下内容：</w:t>
      </w:r>
      <w:r/>
    </w:p>
    <w:p>
      <w:pPr>
        <w:ind w:firstLine="600"/>
        <w:jc w:val="both"/>
        <w:spacing w:after="0" w:line="360" w:lineRule="auto"/>
        <w:rPr>
          <w:rFonts w:ascii="宋体" w:hAnsi="宋体"/>
          <w:sz w:val="24"/>
          <w:szCs w:val="24"/>
          <w:highlight w:val="none"/>
          <w:lang w:val="en-US" w:eastAsia="zh-CN"/>
        </w:rPr>
        <w:pBdr>
          <w:top w:val="none" w:color="000000" w:sz="0" w:space="0"/>
          <w:left w:val="none" w:color="000000" w:sz="0" w:space="0"/>
          <w:bottom w:val="none" w:color="000000" w:sz="0" w:space="0"/>
          <w:right w:val="none" w:color="000000" w:sz="0" w:space="0"/>
        </w:pBdr>
      </w:pPr>
      <w:r>
        <w:rPr>
          <w:rFonts w:ascii="宋体" w:hAnsi="宋体" w:cs="仿宋"/>
          <w:sz w:val="24"/>
          <w:szCs w:val="24"/>
          <w:highlight w:val="none"/>
          <w:lang w:val="en-US" w:eastAsia="zh-CN"/>
        </w:rPr>
        <w:t xml:space="preserve">第一章</w:t>
      </w:r>
      <w:r>
        <w:rPr>
          <w:rFonts w:hint="eastAsia" w:ascii="宋体" w:hAnsi="宋体" w:cs="仿宋"/>
          <w:sz w:val="24"/>
          <w:szCs w:val="24"/>
          <w:highlight w:val="none"/>
          <w:lang w:val="en-US" w:eastAsia="zh-CN"/>
        </w:rPr>
        <w:t xml:space="preserve">  </w:t>
      </w:r>
      <w:r>
        <w:rPr>
          <w:rFonts w:ascii="宋体" w:hAnsi="宋体" w:cs="仿宋"/>
          <w:sz w:val="24"/>
          <w:szCs w:val="24"/>
          <w:highlight w:val="none"/>
          <w:lang w:val="en-US" w:eastAsia="zh-CN"/>
        </w:rPr>
        <w:t xml:space="preserve">投标邀请；</w:t>
      </w:r>
      <w:r/>
    </w:p>
    <w:p>
      <w:pPr>
        <w:ind w:firstLine="600"/>
        <w:jc w:val="both"/>
        <w:spacing w:after="0" w:line="360" w:lineRule="auto"/>
        <w:rPr>
          <w:rFonts w:ascii="宋体" w:hAnsi="宋体"/>
          <w:sz w:val="24"/>
          <w:szCs w:val="24"/>
          <w:highlight w:val="none"/>
          <w:lang w:val="en-US" w:eastAsia="zh-CN"/>
        </w:rPr>
        <w:pBdr>
          <w:top w:val="none" w:color="000000" w:sz="0" w:space="0"/>
          <w:left w:val="none" w:color="000000" w:sz="0" w:space="0"/>
          <w:bottom w:val="none" w:color="000000" w:sz="0" w:space="0"/>
          <w:right w:val="none" w:color="000000" w:sz="0" w:space="0"/>
        </w:pBdr>
      </w:pPr>
      <w:r>
        <w:rPr>
          <w:rFonts w:ascii="宋体" w:hAnsi="宋体" w:cs="仿宋"/>
          <w:sz w:val="24"/>
          <w:szCs w:val="24"/>
          <w:highlight w:val="none"/>
          <w:lang w:val="en-US" w:eastAsia="zh-CN"/>
        </w:rPr>
        <w:t xml:space="preserve">第二章</w:t>
      </w:r>
      <w:r>
        <w:rPr>
          <w:rFonts w:hint="eastAsia" w:ascii="宋体" w:hAnsi="宋体" w:cs="仿宋"/>
          <w:sz w:val="24"/>
          <w:szCs w:val="24"/>
          <w:highlight w:val="none"/>
          <w:lang w:val="en-US" w:eastAsia="zh-CN"/>
        </w:rPr>
        <w:t xml:space="preserve">  </w:t>
      </w:r>
      <w:r>
        <w:rPr>
          <w:rFonts w:ascii="宋体" w:hAnsi="宋体" w:cs="仿宋"/>
          <w:sz w:val="24"/>
          <w:szCs w:val="24"/>
          <w:highlight w:val="none"/>
          <w:lang w:val="en-US" w:eastAsia="zh-CN"/>
        </w:rPr>
        <w:t xml:space="preserve">投标人须知；</w:t>
      </w:r>
      <w:r/>
    </w:p>
    <w:p>
      <w:pPr>
        <w:ind w:firstLine="600"/>
        <w:jc w:val="both"/>
        <w:spacing w:after="0" w:line="360" w:lineRule="auto"/>
        <w:rPr>
          <w:rFonts w:ascii="宋体" w:hAnsi="宋体"/>
          <w:sz w:val="24"/>
          <w:szCs w:val="24"/>
          <w:highlight w:val="none"/>
          <w:lang w:val="en-US" w:eastAsia="zh-CN"/>
        </w:rPr>
        <w:pBdr>
          <w:top w:val="none" w:color="000000" w:sz="0" w:space="0"/>
          <w:left w:val="none" w:color="000000" w:sz="0" w:space="0"/>
          <w:bottom w:val="none" w:color="000000" w:sz="0" w:space="0"/>
          <w:right w:val="none" w:color="000000" w:sz="0" w:space="0"/>
        </w:pBdr>
      </w:pPr>
      <w:r>
        <w:rPr>
          <w:rFonts w:ascii="宋体" w:hAnsi="宋体" w:cs="仿宋"/>
          <w:sz w:val="24"/>
          <w:szCs w:val="24"/>
          <w:highlight w:val="none"/>
          <w:lang w:val="en-US" w:eastAsia="zh-CN"/>
        </w:rPr>
        <w:t xml:space="preserve">第三章</w:t>
      </w:r>
      <w:r>
        <w:rPr>
          <w:rFonts w:hint="eastAsia" w:ascii="宋体" w:hAnsi="宋体" w:cs="仿宋"/>
          <w:sz w:val="24"/>
          <w:szCs w:val="24"/>
          <w:highlight w:val="none"/>
          <w:lang w:val="en-US" w:eastAsia="zh-CN"/>
        </w:rPr>
        <w:t xml:space="preserve">  </w:t>
      </w:r>
      <w:r>
        <w:rPr>
          <w:rFonts w:ascii="宋体" w:hAnsi="宋体" w:cs="仿宋"/>
          <w:sz w:val="24"/>
          <w:szCs w:val="24"/>
          <w:highlight w:val="none"/>
          <w:lang w:val="en-US" w:eastAsia="zh-CN"/>
        </w:rPr>
        <w:t xml:space="preserve">投标资料表；</w:t>
      </w:r>
      <w:r/>
    </w:p>
    <w:p>
      <w:pPr>
        <w:ind w:firstLine="600"/>
        <w:jc w:val="both"/>
        <w:spacing w:after="0" w:line="360" w:lineRule="auto"/>
        <w:rPr>
          <w:rFonts w:ascii="宋体" w:hAnsi="宋体"/>
          <w:sz w:val="24"/>
          <w:szCs w:val="24"/>
          <w:highlight w:val="none"/>
          <w:lang w:val="en-US" w:eastAsia="zh-CN"/>
        </w:rPr>
        <w:pBdr>
          <w:top w:val="none" w:color="000000" w:sz="0" w:space="0"/>
          <w:left w:val="none" w:color="000000" w:sz="0" w:space="0"/>
          <w:bottom w:val="none" w:color="000000" w:sz="0" w:space="0"/>
          <w:right w:val="none" w:color="000000" w:sz="0" w:space="0"/>
        </w:pBdr>
      </w:pPr>
      <w:r>
        <w:rPr>
          <w:rFonts w:ascii="宋体" w:hAnsi="宋体" w:cs="仿宋"/>
          <w:sz w:val="24"/>
          <w:szCs w:val="24"/>
          <w:highlight w:val="none"/>
          <w:lang w:val="en-US" w:eastAsia="zh-CN"/>
        </w:rPr>
        <w:t xml:space="preserve">第四章</w:t>
      </w:r>
      <w:r>
        <w:rPr>
          <w:rFonts w:hint="eastAsia" w:ascii="宋体" w:hAnsi="宋体" w:cs="仿宋"/>
          <w:sz w:val="24"/>
          <w:szCs w:val="24"/>
          <w:highlight w:val="none"/>
          <w:lang w:val="en-US" w:eastAsia="zh-CN"/>
        </w:rPr>
        <w:t xml:space="preserve">  </w:t>
      </w:r>
      <w:r>
        <w:rPr>
          <w:rFonts w:ascii="宋体" w:hAnsi="宋体" w:cs="仿宋"/>
          <w:sz w:val="24"/>
          <w:szCs w:val="24"/>
          <w:highlight w:val="none"/>
          <w:lang w:val="en-US" w:eastAsia="zh-CN"/>
        </w:rPr>
        <w:t xml:space="preserve">评标标准；</w:t>
      </w:r>
      <w:r/>
    </w:p>
    <w:p>
      <w:pPr>
        <w:ind w:firstLine="600"/>
        <w:jc w:val="both"/>
        <w:spacing w:after="0" w:line="360" w:lineRule="auto"/>
        <w:rPr>
          <w:rFonts w:ascii="宋体" w:hAnsi="宋体"/>
          <w:sz w:val="24"/>
          <w:szCs w:val="24"/>
          <w:highlight w:val="none"/>
          <w:lang w:val="en-US" w:eastAsia="zh-CN"/>
        </w:rPr>
        <w:pBdr>
          <w:top w:val="none" w:color="000000" w:sz="0" w:space="0"/>
          <w:left w:val="none" w:color="000000" w:sz="0" w:space="0"/>
          <w:bottom w:val="none" w:color="000000" w:sz="0" w:space="0"/>
          <w:right w:val="none" w:color="000000" w:sz="0" w:space="0"/>
        </w:pBdr>
      </w:pPr>
      <w:r>
        <w:rPr>
          <w:rFonts w:ascii="宋体" w:hAnsi="宋体" w:cs="仿宋"/>
          <w:sz w:val="24"/>
          <w:szCs w:val="24"/>
          <w:highlight w:val="none"/>
          <w:lang w:val="en-US" w:eastAsia="zh-CN"/>
        </w:rPr>
        <w:t xml:space="preserve">第五章</w:t>
      </w:r>
      <w:r>
        <w:rPr>
          <w:rFonts w:hint="eastAsia" w:ascii="宋体" w:hAnsi="宋体" w:cs="仿宋"/>
          <w:sz w:val="24"/>
          <w:szCs w:val="24"/>
          <w:highlight w:val="none"/>
          <w:lang w:val="en-US" w:eastAsia="zh-CN"/>
        </w:rPr>
        <w:t xml:space="preserve">  </w:t>
      </w:r>
      <w:r>
        <w:rPr>
          <w:rFonts w:ascii="宋体" w:hAnsi="宋体" w:cs="仿宋"/>
          <w:sz w:val="24"/>
          <w:szCs w:val="24"/>
          <w:highlight w:val="none"/>
          <w:lang w:val="en-US" w:eastAsia="zh-CN"/>
        </w:rPr>
        <w:t xml:space="preserve">拟签订的合同文本；</w:t>
      </w:r>
      <w:r/>
    </w:p>
    <w:p>
      <w:pPr>
        <w:ind w:firstLine="600"/>
        <w:jc w:val="both"/>
        <w:spacing w:after="0" w:line="360" w:lineRule="auto"/>
        <w:rPr>
          <w:rFonts w:ascii="宋体" w:hAnsi="宋体"/>
          <w:sz w:val="24"/>
          <w:szCs w:val="24"/>
          <w:highlight w:val="none"/>
          <w:lang w:val="en-US" w:eastAsia="zh-CN"/>
        </w:rPr>
        <w:pBdr>
          <w:top w:val="none" w:color="000000" w:sz="0" w:space="0"/>
          <w:left w:val="none" w:color="000000" w:sz="0" w:space="0"/>
          <w:bottom w:val="none" w:color="000000" w:sz="0" w:space="0"/>
          <w:right w:val="none" w:color="000000" w:sz="0" w:space="0"/>
        </w:pBdr>
      </w:pPr>
      <w:r>
        <w:rPr>
          <w:rFonts w:ascii="宋体" w:hAnsi="宋体" w:cs="仿宋"/>
          <w:sz w:val="24"/>
          <w:szCs w:val="24"/>
          <w:highlight w:val="none"/>
          <w:lang w:val="en-US" w:eastAsia="zh-CN"/>
        </w:rPr>
        <w:t xml:space="preserve">第六章</w:t>
      </w:r>
      <w:r>
        <w:rPr>
          <w:rFonts w:hint="eastAsia" w:ascii="宋体" w:hAnsi="宋体" w:cs="仿宋"/>
          <w:sz w:val="24"/>
          <w:szCs w:val="24"/>
          <w:highlight w:val="none"/>
          <w:lang w:val="en-US" w:eastAsia="zh-CN"/>
        </w:rPr>
        <w:t xml:space="preserve">  </w:t>
      </w:r>
      <w:r>
        <w:rPr>
          <w:rFonts w:ascii="宋体" w:hAnsi="宋体" w:cs="仿宋"/>
          <w:sz w:val="24"/>
          <w:szCs w:val="24"/>
          <w:highlight w:val="none"/>
          <w:lang w:val="en-US" w:eastAsia="zh-CN"/>
        </w:rPr>
        <w:t xml:space="preserve">采购需求；</w:t>
      </w:r>
      <w:r/>
    </w:p>
    <w:p>
      <w:pPr>
        <w:ind w:firstLine="600"/>
        <w:jc w:val="both"/>
        <w:spacing w:after="0" w:line="360" w:lineRule="auto"/>
        <w:rPr>
          <w:rFonts w:ascii="宋体" w:hAnsi="宋体"/>
          <w:sz w:val="24"/>
          <w:szCs w:val="24"/>
          <w:highlight w:val="none"/>
          <w:lang w:val="en-US" w:eastAsia="zh-CN"/>
        </w:rPr>
        <w:pBdr>
          <w:top w:val="none" w:color="000000" w:sz="0" w:space="0"/>
          <w:left w:val="none" w:color="000000" w:sz="0" w:space="0"/>
          <w:bottom w:val="none" w:color="000000" w:sz="0" w:space="0"/>
          <w:right w:val="none" w:color="000000" w:sz="0" w:space="0"/>
        </w:pBdr>
      </w:pPr>
      <w:r>
        <w:rPr>
          <w:rFonts w:ascii="宋体" w:hAnsi="宋体" w:cs="仿宋"/>
          <w:sz w:val="24"/>
          <w:szCs w:val="24"/>
          <w:highlight w:val="none"/>
          <w:lang w:val="en-US" w:eastAsia="zh-CN"/>
        </w:rPr>
        <w:t xml:space="preserve">第七章</w:t>
      </w:r>
      <w:r>
        <w:rPr>
          <w:rFonts w:hint="eastAsia" w:ascii="宋体" w:hAnsi="宋体" w:cs="仿宋"/>
          <w:sz w:val="24"/>
          <w:szCs w:val="24"/>
          <w:highlight w:val="none"/>
          <w:lang w:val="en-US" w:eastAsia="zh-CN"/>
        </w:rPr>
        <w:t xml:space="preserve">  </w:t>
      </w:r>
      <w:r>
        <w:rPr>
          <w:rFonts w:ascii="宋体" w:hAnsi="宋体" w:cs="仿宋"/>
          <w:sz w:val="24"/>
          <w:szCs w:val="24"/>
          <w:highlight w:val="none"/>
          <w:lang w:val="en-US" w:eastAsia="zh-CN"/>
        </w:rPr>
        <w:t xml:space="preserve">投标文件相关格式。</w:t>
      </w:r>
      <w:r/>
    </w:p>
    <w:p>
      <w:pPr>
        <w:ind w:firstLine="600"/>
        <w:jc w:val="both"/>
        <w:spacing w:after="0" w:line="360" w:lineRule="auto"/>
        <w:rPr>
          <w:rFonts w:ascii="宋体" w:hAnsi="宋体"/>
          <w:sz w:val="24"/>
          <w:szCs w:val="24"/>
          <w:highlight w:val="none"/>
          <w:lang w:val="en-US" w:eastAsia="zh-CN"/>
        </w:rPr>
        <w:pBdr>
          <w:top w:val="none" w:color="000000" w:sz="0" w:space="0"/>
          <w:left w:val="none" w:color="000000" w:sz="0" w:space="0"/>
          <w:bottom w:val="none" w:color="000000" w:sz="0" w:space="0"/>
          <w:right w:val="none" w:color="000000" w:sz="0" w:space="0"/>
        </w:pBdr>
      </w:pPr>
      <w:r>
        <w:rPr>
          <w:rFonts w:ascii="宋体" w:hAnsi="宋体" w:cs="仿宋"/>
          <w:sz w:val="24"/>
          <w:szCs w:val="24"/>
          <w:highlight w:val="none"/>
          <w:lang w:val="en-US" w:eastAsia="zh-CN"/>
        </w:rPr>
        <w:t xml:space="preserve">（九）招标文件澄清或者修改：</w:t>
      </w:r>
      <w:r/>
    </w:p>
    <w:p>
      <w:pPr>
        <w:ind w:firstLine="600"/>
        <w:jc w:val="both"/>
        <w:spacing w:after="0" w:line="360" w:lineRule="auto"/>
        <w:rPr>
          <w:rFonts w:ascii="宋体" w:hAnsi="宋体"/>
          <w:sz w:val="24"/>
          <w:szCs w:val="24"/>
          <w:highlight w:val="none"/>
          <w:lang w:val="en-US" w:eastAsia="zh-CN"/>
        </w:rPr>
        <w:pBdr>
          <w:top w:val="none" w:color="000000" w:sz="0" w:space="0"/>
          <w:left w:val="none" w:color="000000" w:sz="0" w:space="0"/>
          <w:bottom w:val="none" w:color="000000" w:sz="0" w:space="0"/>
          <w:right w:val="none" w:color="000000" w:sz="0" w:space="0"/>
        </w:pBdr>
      </w:pPr>
      <w:r>
        <w:rPr>
          <w:rFonts w:ascii="宋体" w:hAnsi="宋体" w:cs="仿宋"/>
          <w:sz w:val="24"/>
          <w:szCs w:val="24"/>
          <w:highlight w:val="none"/>
          <w:lang w:val="en-US" w:eastAsia="zh-CN"/>
        </w:rPr>
        <w:t xml:space="preserve">1.采购代理机构可以对已发出的招标文件、资格预审文件、投标邀请书进行必要的澄清或者修改，但不得改变采购标的和资格条件。澄清或者修改应当在原公告发布媒体上发布澄清公告。澄清或者修改的内容为招标文件、资格预审文件、投标邀请书的组成部分。</w:t>
      </w:r>
      <w:r/>
    </w:p>
    <w:p>
      <w:pPr>
        <w:ind w:firstLine="600"/>
        <w:jc w:val="both"/>
        <w:spacing w:after="0" w:line="360" w:lineRule="auto"/>
        <w:rPr>
          <w:rFonts w:ascii="宋体" w:hAnsi="宋体"/>
          <w:sz w:val="24"/>
          <w:szCs w:val="24"/>
          <w:highlight w:val="none"/>
          <w:lang w:val="en-US" w:eastAsia="zh-CN"/>
        </w:rPr>
        <w:pBdr>
          <w:top w:val="none" w:color="000000" w:sz="0" w:space="0"/>
          <w:left w:val="none" w:color="000000" w:sz="0" w:space="0"/>
          <w:bottom w:val="none" w:color="000000" w:sz="0" w:space="0"/>
          <w:right w:val="none" w:color="000000" w:sz="0" w:space="0"/>
        </w:pBdr>
      </w:pPr>
      <w:r>
        <w:rPr>
          <w:rFonts w:ascii="宋体" w:hAnsi="宋体" w:cs="仿宋"/>
          <w:sz w:val="24"/>
          <w:szCs w:val="24"/>
          <w:highlight w:val="none"/>
          <w:lang w:val="en-US" w:eastAsia="zh-CN"/>
        </w:rPr>
        <w:t xml:space="preserve">澄清或者修改的内容可能影响投标文件编制的，采购代理机构应当在投标截止时间至少15日前，以书面形式通知所有获取招标文件的潜在投标人；不足15日的，采购代理机构应当顺延提交投标文件的截止时间。</w:t>
      </w:r>
      <w:r/>
    </w:p>
    <w:p>
      <w:pPr>
        <w:ind w:firstLine="600"/>
        <w:jc w:val="both"/>
        <w:spacing w:after="0" w:line="360" w:lineRule="auto"/>
        <w:rPr>
          <w:rFonts w:ascii="宋体" w:hAnsi="宋体"/>
          <w:sz w:val="24"/>
          <w:szCs w:val="24"/>
          <w:highlight w:val="none"/>
          <w:lang w:val="en-US" w:eastAsia="zh-CN"/>
        </w:rPr>
        <w:pBdr>
          <w:top w:val="none" w:color="000000" w:sz="0" w:space="0"/>
          <w:left w:val="none" w:color="000000" w:sz="0" w:space="0"/>
          <w:bottom w:val="none" w:color="000000" w:sz="0" w:space="0"/>
          <w:right w:val="none" w:color="000000" w:sz="0" w:space="0"/>
        </w:pBdr>
      </w:pPr>
      <w:r>
        <w:rPr>
          <w:rFonts w:ascii="宋体" w:hAnsi="宋体" w:cs="仿宋"/>
          <w:sz w:val="24"/>
          <w:szCs w:val="24"/>
          <w:highlight w:val="none"/>
          <w:lang w:val="en-US" w:eastAsia="zh-CN"/>
        </w:rPr>
        <w:t xml:space="preserve">2.现场考察以本文件第三章《投标资料表》中的要求为准。</w:t>
      </w:r>
      <w:r/>
    </w:p>
    <w:p>
      <w:pPr>
        <w:ind w:firstLine="600"/>
        <w:jc w:val="both"/>
        <w:spacing w:after="0" w:line="360" w:lineRule="auto"/>
        <w:rPr>
          <w:rFonts w:ascii="宋体" w:hAnsi="宋体"/>
          <w:sz w:val="24"/>
          <w:szCs w:val="24"/>
          <w:highlight w:val="none"/>
          <w:lang w:val="en-US" w:eastAsia="zh-CN"/>
        </w:rPr>
        <w:pBdr>
          <w:top w:val="none" w:color="000000" w:sz="0" w:space="0"/>
          <w:left w:val="none" w:color="000000" w:sz="0" w:space="0"/>
          <w:bottom w:val="none" w:color="000000" w:sz="0" w:space="0"/>
          <w:right w:val="none" w:color="000000" w:sz="0" w:space="0"/>
        </w:pBdr>
      </w:pPr>
      <w:r>
        <w:rPr>
          <w:rFonts w:ascii="宋体" w:hAnsi="宋体" w:cs="仿宋"/>
          <w:sz w:val="24"/>
          <w:szCs w:val="24"/>
          <w:highlight w:val="none"/>
          <w:lang w:val="en-US" w:eastAsia="zh-CN"/>
        </w:rPr>
        <w:t xml:space="preserve">3.开标前答疑会以本文件第三章《投标资料表》中的要求为准。</w:t>
      </w:r>
      <w:r/>
    </w:p>
    <w:p>
      <w:pPr>
        <w:ind w:firstLine="600"/>
        <w:jc w:val="both"/>
        <w:spacing w:after="0" w:line="360" w:lineRule="auto"/>
        <w:rPr>
          <w:rFonts w:ascii="宋体" w:hAnsi="宋体"/>
          <w:sz w:val="24"/>
          <w:szCs w:val="24"/>
          <w:highlight w:val="none"/>
          <w:lang w:val="en-US" w:eastAsia="zh-CN"/>
        </w:rPr>
        <w:pBdr>
          <w:top w:val="none" w:color="000000" w:sz="0" w:space="0"/>
          <w:left w:val="none" w:color="000000" w:sz="0" w:space="0"/>
          <w:bottom w:val="none" w:color="000000" w:sz="0" w:space="0"/>
          <w:right w:val="none" w:color="000000" w:sz="0" w:space="0"/>
        </w:pBdr>
      </w:pPr>
      <w:r>
        <w:rPr>
          <w:rFonts w:ascii="宋体" w:hAnsi="宋体" w:cs="黑体"/>
          <w:sz w:val="24"/>
          <w:szCs w:val="24"/>
          <w:highlight w:val="none"/>
          <w:lang w:val="en-US" w:eastAsia="zh-CN"/>
        </w:rPr>
        <w:t xml:space="preserve">三、投标</w:t>
      </w:r>
      <w:r/>
    </w:p>
    <w:p>
      <w:pPr>
        <w:ind w:firstLine="600"/>
        <w:jc w:val="both"/>
        <w:spacing w:after="0" w:line="360" w:lineRule="auto"/>
        <w:rPr>
          <w:rFonts w:ascii="宋体" w:hAnsi="宋体"/>
          <w:sz w:val="24"/>
          <w:szCs w:val="24"/>
          <w:highlight w:val="none"/>
          <w:lang w:val="en-US" w:eastAsia="zh-CN"/>
        </w:rPr>
        <w:pBdr>
          <w:top w:val="none" w:color="000000" w:sz="0" w:space="0"/>
          <w:left w:val="none" w:color="000000" w:sz="0" w:space="0"/>
          <w:bottom w:val="none" w:color="000000" w:sz="0" w:space="0"/>
          <w:right w:val="none" w:color="000000" w:sz="0" w:space="0"/>
        </w:pBdr>
      </w:pPr>
      <w:r>
        <w:rPr>
          <w:rFonts w:ascii="宋体" w:hAnsi="宋体" w:cs="仿宋"/>
          <w:sz w:val="24"/>
          <w:szCs w:val="24"/>
          <w:highlight w:val="none"/>
          <w:lang w:val="en-US" w:eastAsia="zh-CN"/>
        </w:rPr>
        <w:t xml:space="preserve">（十）投标人应当按照招标文件的要求编制投标文件。投标文件应对招标文件提出的要求和条件作出实质性响应。</w:t>
      </w:r>
      <w:r/>
    </w:p>
    <w:p>
      <w:pPr>
        <w:ind w:firstLine="600"/>
        <w:jc w:val="both"/>
        <w:spacing w:after="0" w:line="360" w:lineRule="auto"/>
        <w:rPr>
          <w:rFonts w:ascii="宋体" w:hAnsi="宋体"/>
          <w:sz w:val="24"/>
          <w:szCs w:val="24"/>
          <w:highlight w:val="none"/>
          <w:lang w:val="en-US" w:eastAsia="zh-CN"/>
        </w:rPr>
        <w:pBdr>
          <w:top w:val="none" w:color="000000" w:sz="0" w:space="0"/>
          <w:left w:val="none" w:color="000000" w:sz="0" w:space="0"/>
          <w:bottom w:val="none" w:color="000000" w:sz="0" w:space="0"/>
          <w:right w:val="none" w:color="000000" w:sz="0" w:space="0"/>
        </w:pBdr>
      </w:pPr>
      <w:r>
        <w:rPr>
          <w:rFonts w:ascii="宋体" w:hAnsi="宋体" w:cs="仿宋"/>
          <w:sz w:val="24"/>
          <w:szCs w:val="24"/>
          <w:highlight w:val="none"/>
          <w:lang w:val="en-US" w:eastAsia="zh-CN"/>
        </w:rPr>
        <w:t xml:space="preserve">（十一）投标文件的语言。投标文件以及投标人与采购代理机构就有关投标的往来函电均应使用本文件第三章《投标资料表》规定的语言书写，否则无效。</w:t>
      </w:r>
      <w:r/>
    </w:p>
    <w:p>
      <w:pPr>
        <w:ind w:firstLine="600"/>
        <w:jc w:val="both"/>
        <w:spacing w:after="0" w:line="360" w:lineRule="auto"/>
        <w:rPr>
          <w:rFonts w:ascii="宋体" w:hAnsi="宋体"/>
          <w:sz w:val="24"/>
          <w:szCs w:val="24"/>
          <w:highlight w:val="none"/>
          <w:lang w:val="en-US" w:eastAsia="zh-CN"/>
        </w:rPr>
        <w:pBdr>
          <w:top w:val="none" w:color="000000" w:sz="0" w:space="0"/>
          <w:left w:val="none" w:color="000000" w:sz="0" w:space="0"/>
          <w:bottom w:val="none" w:color="000000" w:sz="0" w:space="0"/>
          <w:right w:val="none" w:color="000000" w:sz="0" w:space="0"/>
        </w:pBdr>
      </w:pPr>
      <w:r>
        <w:rPr>
          <w:rFonts w:ascii="宋体" w:hAnsi="宋体" w:cs="仿宋"/>
          <w:sz w:val="24"/>
          <w:szCs w:val="24"/>
          <w:highlight w:val="none"/>
          <w:lang w:val="en-US" w:eastAsia="zh-CN"/>
        </w:rPr>
        <w:t xml:space="preserve">（十二）投标文件的构成：</w:t>
      </w:r>
      <w:r/>
    </w:p>
    <w:p>
      <w:pPr>
        <w:ind w:firstLine="600"/>
        <w:jc w:val="both"/>
        <w:spacing w:after="0" w:line="360" w:lineRule="auto"/>
        <w:rPr>
          <w:rFonts w:ascii="宋体" w:hAnsi="宋体"/>
          <w:sz w:val="24"/>
          <w:szCs w:val="24"/>
          <w:highlight w:val="none"/>
          <w:lang w:val="en-US" w:eastAsia="zh-CN"/>
        </w:rPr>
        <w:pBdr>
          <w:top w:val="none" w:color="000000" w:sz="0" w:space="0"/>
          <w:left w:val="none" w:color="000000" w:sz="0" w:space="0"/>
          <w:bottom w:val="none" w:color="000000" w:sz="0" w:space="0"/>
          <w:right w:val="none" w:color="000000" w:sz="0" w:space="0"/>
        </w:pBdr>
      </w:pPr>
      <w:r>
        <w:rPr>
          <w:rFonts w:ascii="宋体" w:hAnsi="宋体" w:cs="仿宋"/>
          <w:sz w:val="24"/>
          <w:szCs w:val="24"/>
          <w:highlight w:val="none"/>
          <w:lang w:val="en-US" w:eastAsia="zh-CN"/>
        </w:rPr>
        <w:t xml:space="preserve">1.投标文件的构成以本文件第三章《投标资料表》中的要求为准。</w:t>
      </w:r>
      <w:r/>
    </w:p>
    <w:p>
      <w:pPr>
        <w:ind w:firstLine="600"/>
        <w:jc w:val="both"/>
        <w:spacing w:after="0" w:line="360" w:lineRule="auto"/>
        <w:rPr>
          <w:rFonts w:ascii="宋体" w:hAnsi="宋体"/>
          <w:sz w:val="24"/>
          <w:szCs w:val="24"/>
          <w:highlight w:val="none"/>
          <w:lang w:val="en-US" w:eastAsia="zh-CN"/>
        </w:rPr>
        <w:pBdr>
          <w:top w:val="none" w:color="000000" w:sz="0" w:space="0"/>
          <w:left w:val="none" w:color="000000" w:sz="0" w:space="0"/>
          <w:bottom w:val="none" w:color="000000" w:sz="0" w:space="0"/>
          <w:right w:val="none" w:color="000000" w:sz="0" w:space="0"/>
        </w:pBdr>
      </w:pPr>
      <w:r>
        <w:rPr>
          <w:rFonts w:ascii="宋体" w:hAnsi="宋体" w:cs="仿宋"/>
          <w:sz w:val="24"/>
          <w:szCs w:val="24"/>
          <w:highlight w:val="none"/>
          <w:lang w:val="en-US" w:eastAsia="zh-CN"/>
        </w:rPr>
        <w:t xml:space="preserve">2.投标人应当提交的资格、资信证明文件，以本文件第三章《投标资料表》中的所提要求为准。</w:t>
      </w:r>
      <w:r/>
    </w:p>
    <w:p>
      <w:pPr>
        <w:ind w:firstLine="600"/>
        <w:jc w:val="both"/>
        <w:spacing w:after="0" w:line="360" w:lineRule="auto"/>
        <w:rPr>
          <w:rFonts w:ascii="宋体" w:hAnsi="宋体"/>
          <w:sz w:val="24"/>
          <w:szCs w:val="24"/>
          <w:highlight w:val="none"/>
          <w:lang w:val="en-US" w:eastAsia="zh-CN"/>
        </w:rPr>
        <w:pBdr>
          <w:top w:val="none" w:color="000000" w:sz="0" w:space="0"/>
          <w:left w:val="none" w:color="000000" w:sz="0" w:space="0"/>
          <w:bottom w:val="none" w:color="000000" w:sz="0" w:space="0"/>
          <w:right w:val="none" w:color="000000" w:sz="0" w:space="0"/>
        </w:pBdr>
      </w:pPr>
      <w:r>
        <w:rPr>
          <w:rFonts w:ascii="宋体" w:hAnsi="宋体" w:cs="仿宋"/>
          <w:sz w:val="24"/>
          <w:szCs w:val="24"/>
          <w:highlight w:val="none"/>
          <w:lang w:val="en-US" w:eastAsia="zh-CN"/>
        </w:rPr>
        <w:t xml:space="preserve">（十三）投标函和价格表、商务条件、交货和提供服务的时间：</w:t>
      </w:r>
      <w:r/>
    </w:p>
    <w:p>
      <w:pPr>
        <w:ind w:firstLine="600"/>
        <w:jc w:val="both"/>
        <w:spacing w:after="0" w:line="360" w:lineRule="auto"/>
        <w:rPr>
          <w:rFonts w:ascii="宋体" w:hAnsi="宋体"/>
          <w:sz w:val="24"/>
          <w:szCs w:val="24"/>
          <w:highlight w:val="none"/>
          <w:lang w:val="en-US" w:eastAsia="zh-CN"/>
        </w:rPr>
        <w:pBdr>
          <w:top w:val="none" w:color="000000" w:sz="0" w:space="0"/>
          <w:left w:val="none" w:color="000000" w:sz="0" w:space="0"/>
          <w:bottom w:val="none" w:color="000000" w:sz="0" w:space="0"/>
          <w:right w:val="none" w:color="000000" w:sz="0" w:space="0"/>
        </w:pBdr>
      </w:pPr>
      <w:r>
        <w:rPr>
          <w:rFonts w:ascii="宋体" w:hAnsi="宋体" w:cs="仿宋"/>
          <w:sz w:val="24"/>
          <w:szCs w:val="24"/>
          <w:highlight w:val="none"/>
          <w:lang w:val="en-US" w:eastAsia="zh-CN"/>
        </w:rPr>
        <w:t xml:space="preserve">1.投标函和价格表的要求见本章（十二）、（十三），格式见本文件第七章《投标文件相关格式》中《投标函》和《开标一览表》。</w:t>
      </w:r>
      <w:r/>
    </w:p>
    <w:p>
      <w:pPr>
        <w:ind w:firstLine="600"/>
        <w:jc w:val="both"/>
        <w:spacing w:after="0" w:line="360" w:lineRule="auto"/>
        <w:rPr>
          <w:rFonts w:ascii="宋体" w:hAnsi="宋体"/>
          <w:sz w:val="24"/>
          <w:szCs w:val="24"/>
          <w:highlight w:val="none"/>
          <w:lang w:val="en-US" w:eastAsia="zh-CN"/>
        </w:rPr>
        <w:pBdr>
          <w:top w:val="none" w:color="000000" w:sz="0" w:space="0"/>
          <w:left w:val="none" w:color="000000" w:sz="0" w:space="0"/>
          <w:bottom w:val="none" w:color="000000" w:sz="0" w:space="0"/>
          <w:right w:val="none" w:color="000000" w:sz="0" w:space="0"/>
        </w:pBdr>
      </w:pPr>
      <w:r>
        <w:rPr>
          <w:rFonts w:ascii="宋体" w:hAnsi="宋体" w:cs="仿宋"/>
          <w:sz w:val="24"/>
          <w:szCs w:val="24"/>
          <w:highlight w:val="none"/>
          <w:lang w:val="en-US" w:eastAsia="zh-CN"/>
        </w:rPr>
        <w:t xml:space="preserve">2.商务条件以本文件第三章《投标资料表》中的要求为准。</w:t>
      </w:r>
      <w:r/>
    </w:p>
    <w:p>
      <w:pPr>
        <w:ind w:firstLine="600"/>
        <w:jc w:val="both"/>
        <w:spacing w:after="0" w:line="360" w:lineRule="auto"/>
        <w:rPr>
          <w:rFonts w:ascii="宋体" w:hAnsi="宋体"/>
          <w:sz w:val="24"/>
          <w:szCs w:val="24"/>
          <w:highlight w:val="none"/>
          <w:lang w:val="en-US" w:eastAsia="zh-CN"/>
        </w:rPr>
        <w:pBdr>
          <w:top w:val="none" w:color="000000" w:sz="0" w:space="0"/>
          <w:left w:val="none" w:color="000000" w:sz="0" w:space="0"/>
          <w:bottom w:val="none" w:color="000000" w:sz="0" w:space="0"/>
          <w:right w:val="none" w:color="000000" w:sz="0" w:space="0"/>
        </w:pBdr>
      </w:pPr>
      <w:r>
        <w:rPr>
          <w:rFonts w:ascii="宋体" w:hAnsi="宋体" w:cs="仿宋"/>
          <w:sz w:val="24"/>
          <w:szCs w:val="24"/>
          <w:highlight w:val="none"/>
          <w:lang w:val="en-US" w:eastAsia="zh-CN"/>
        </w:rPr>
        <w:t xml:space="preserve">3.交货和提供服务的时间，以本文件第三章《投标资料表》中所提要求为准。</w:t>
      </w:r>
      <w:r/>
    </w:p>
    <w:p>
      <w:pPr>
        <w:ind w:firstLine="600"/>
        <w:jc w:val="both"/>
        <w:spacing w:after="0" w:line="360" w:lineRule="auto"/>
        <w:rPr>
          <w:rFonts w:ascii="宋体" w:hAnsi="宋体"/>
          <w:sz w:val="24"/>
          <w:szCs w:val="24"/>
          <w:highlight w:val="none"/>
          <w:lang w:val="en-US" w:eastAsia="zh-CN"/>
        </w:rPr>
        <w:pBdr>
          <w:top w:val="none" w:color="000000" w:sz="0" w:space="0"/>
          <w:left w:val="none" w:color="000000" w:sz="0" w:space="0"/>
          <w:bottom w:val="none" w:color="000000" w:sz="0" w:space="0"/>
          <w:right w:val="none" w:color="000000" w:sz="0" w:space="0"/>
        </w:pBdr>
      </w:pPr>
      <w:r>
        <w:rPr>
          <w:rFonts w:ascii="宋体" w:hAnsi="宋体" w:cs="仿宋"/>
          <w:sz w:val="24"/>
          <w:szCs w:val="24"/>
          <w:highlight w:val="none"/>
          <w:lang w:val="en-US" w:eastAsia="zh-CN"/>
        </w:rPr>
        <w:t xml:space="preserve">（十四）投标报价要求：</w:t>
      </w:r>
      <w:r/>
    </w:p>
    <w:p>
      <w:pPr>
        <w:ind w:firstLine="600"/>
        <w:jc w:val="both"/>
        <w:spacing w:after="0" w:line="360" w:lineRule="auto"/>
        <w:rPr>
          <w:rFonts w:ascii="宋体" w:hAnsi="宋体"/>
          <w:sz w:val="24"/>
          <w:szCs w:val="24"/>
          <w:highlight w:val="none"/>
          <w:lang w:val="en-US" w:eastAsia="zh-CN"/>
        </w:rPr>
        <w:pBdr>
          <w:top w:val="none" w:color="000000" w:sz="0" w:space="0"/>
          <w:left w:val="none" w:color="000000" w:sz="0" w:space="0"/>
          <w:bottom w:val="none" w:color="000000" w:sz="0" w:space="0"/>
          <w:right w:val="none" w:color="000000" w:sz="0" w:space="0"/>
        </w:pBdr>
      </w:pPr>
      <w:r>
        <w:rPr>
          <w:rFonts w:ascii="宋体" w:hAnsi="宋体" w:cs="仿宋"/>
          <w:sz w:val="24"/>
          <w:szCs w:val="24"/>
          <w:highlight w:val="none"/>
          <w:lang w:val="en-US" w:eastAsia="zh-CN"/>
        </w:rPr>
        <w:t xml:space="preserve">1.投标人应按照招标文件的要求报出分项价格和总价。</w:t>
      </w:r>
      <w:r/>
    </w:p>
    <w:p>
      <w:pPr>
        <w:ind w:firstLine="600"/>
        <w:jc w:val="both"/>
        <w:spacing w:after="0" w:line="360" w:lineRule="auto"/>
        <w:rPr>
          <w:rFonts w:ascii="宋体" w:hAnsi="宋体"/>
          <w:sz w:val="24"/>
          <w:szCs w:val="24"/>
          <w:highlight w:val="none"/>
          <w:lang w:val="en-US" w:eastAsia="zh-CN"/>
        </w:rPr>
        <w:pBdr>
          <w:top w:val="none" w:color="000000" w:sz="0" w:space="0"/>
          <w:left w:val="none" w:color="000000" w:sz="0" w:space="0"/>
          <w:bottom w:val="none" w:color="000000" w:sz="0" w:space="0"/>
          <w:right w:val="none" w:color="000000" w:sz="0" w:space="0"/>
        </w:pBdr>
      </w:pPr>
      <w:r>
        <w:rPr>
          <w:rFonts w:ascii="宋体" w:hAnsi="宋体" w:cs="仿宋"/>
          <w:sz w:val="24"/>
          <w:szCs w:val="24"/>
          <w:highlight w:val="none"/>
          <w:lang w:val="en-US" w:eastAsia="zh-CN"/>
        </w:rPr>
        <w:t xml:space="preserve">2.投标人应按照招标文件的要求进行报价，如投标人作出偏离，应在《偏离表》中列出。</w:t>
      </w:r>
      <w:r/>
    </w:p>
    <w:p>
      <w:pPr>
        <w:ind w:firstLine="600"/>
        <w:jc w:val="both"/>
        <w:spacing w:after="0" w:line="360" w:lineRule="auto"/>
        <w:rPr>
          <w:rFonts w:ascii="宋体" w:hAnsi="宋体"/>
          <w:sz w:val="24"/>
          <w:szCs w:val="24"/>
          <w:highlight w:val="none"/>
          <w:lang w:val="en-US" w:eastAsia="zh-CN"/>
        </w:rPr>
        <w:pBdr>
          <w:top w:val="none" w:color="000000" w:sz="0" w:space="0"/>
          <w:left w:val="none" w:color="000000" w:sz="0" w:space="0"/>
          <w:bottom w:val="none" w:color="000000" w:sz="0" w:space="0"/>
          <w:right w:val="none" w:color="000000" w:sz="0" w:space="0"/>
        </w:pBdr>
      </w:pPr>
      <w:r>
        <w:rPr>
          <w:rFonts w:ascii="宋体" w:hAnsi="宋体" w:cs="仿宋"/>
          <w:sz w:val="24"/>
          <w:szCs w:val="24"/>
          <w:highlight w:val="none"/>
          <w:lang w:val="en-US" w:eastAsia="zh-CN"/>
        </w:rPr>
        <w:t xml:space="preserve">3.采购人不支付报价以外的任何费用。</w:t>
      </w:r>
      <w:r/>
    </w:p>
    <w:p>
      <w:pPr>
        <w:ind w:firstLine="600"/>
        <w:jc w:val="both"/>
        <w:spacing w:after="0" w:line="360" w:lineRule="auto"/>
        <w:rPr>
          <w:rFonts w:ascii="宋体" w:hAnsi="宋体"/>
          <w:sz w:val="24"/>
          <w:szCs w:val="24"/>
          <w:highlight w:val="none"/>
          <w:lang w:val="en-US" w:eastAsia="zh-CN"/>
        </w:rPr>
        <w:pBdr>
          <w:top w:val="none" w:color="000000" w:sz="0" w:space="0"/>
          <w:left w:val="none" w:color="000000" w:sz="0" w:space="0"/>
          <w:bottom w:val="none" w:color="000000" w:sz="0" w:space="0"/>
          <w:right w:val="none" w:color="000000" w:sz="0" w:space="0"/>
        </w:pBdr>
      </w:pPr>
      <w:r>
        <w:rPr>
          <w:rFonts w:ascii="宋体" w:hAnsi="宋体" w:cs="仿宋"/>
          <w:sz w:val="24"/>
          <w:szCs w:val="24"/>
          <w:highlight w:val="none"/>
          <w:lang w:val="en-US" w:eastAsia="zh-CN"/>
        </w:rPr>
        <w:t xml:space="preserve">4.投标人所报的价格，在合同执行过程中是固定的，不得以任何理由予以变更。投标人提交滑动价格的投标文件，在资格性、符合性检查时按照无效投标处理。</w:t>
      </w:r>
      <w:r/>
    </w:p>
    <w:p>
      <w:pPr>
        <w:ind w:firstLine="600"/>
        <w:jc w:val="both"/>
        <w:spacing w:after="0" w:line="360" w:lineRule="auto"/>
        <w:rPr>
          <w:rFonts w:ascii="宋体" w:hAnsi="宋体"/>
          <w:sz w:val="24"/>
          <w:szCs w:val="24"/>
          <w:highlight w:val="none"/>
          <w:lang w:val="en-US" w:eastAsia="zh-CN"/>
        </w:rPr>
        <w:pBdr>
          <w:top w:val="none" w:color="000000" w:sz="0" w:space="0"/>
          <w:left w:val="none" w:color="000000" w:sz="0" w:space="0"/>
          <w:bottom w:val="none" w:color="000000" w:sz="0" w:space="0"/>
          <w:right w:val="none" w:color="000000" w:sz="0" w:space="0"/>
        </w:pBdr>
      </w:pPr>
      <w:r>
        <w:rPr>
          <w:rFonts w:ascii="宋体" w:hAnsi="宋体" w:cs="仿宋"/>
          <w:sz w:val="24"/>
          <w:szCs w:val="24"/>
          <w:highlight w:val="none"/>
          <w:lang w:val="en-US" w:eastAsia="zh-CN"/>
        </w:rPr>
        <w:t xml:space="preserve">5.投标人只能提交一个投标价格，投标人提交多个价格的投标文件，在资格性、符合性检查时按照无效投标处理。</w:t>
      </w:r>
      <w:r/>
    </w:p>
    <w:p>
      <w:pPr>
        <w:ind w:firstLine="600"/>
        <w:jc w:val="both"/>
        <w:spacing w:after="0" w:line="360" w:lineRule="auto"/>
        <w:rPr>
          <w:rFonts w:ascii="宋体" w:hAnsi="宋体"/>
          <w:sz w:val="24"/>
          <w:szCs w:val="24"/>
          <w:highlight w:val="none"/>
          <w:lang w:val="en-US" w:eastAsia="zh-CN"/>
        </w:rPr>
        <w:pBdr>
          <w:top w:val="none" w:color="000000" w:sz="0" w:space="0"/>
          <w:left w:val="none" w:color="000000" w:sz="0" w:space="0"/>
          <w:bottom w:val="none" w:color="000000" w:sz="0" w:space="0"/>
          <w:right w:val="none" w:color="000000" w:sz="0" w:space="0"/>
        </w:pBdr>
      </w:pPr>
      <w:r>
        <w:rPr>
          <w:rFonts w:ascii="宋体" w:hAnsi="宋体" w:cs="仿宋"/>
          <w:sz w:val="24"/>
          <w:szCs w:val="24"/>
          <w:highlight w:val="none"/>
          <w:lang w:val="en-US" w:eastAsia="zh-CN"/>
        </w:rPr>
        <w:t xml:space="preserve">（十五）投标货币。以本文件第三章《投标资料表》中所提要求为准。</w:t>
      </w:r>
      <w:r/>
    </w:p>
    <w:p>
      <w:pPr>
        <w:ind w:firstLine="600"/>
        <w:jc w:val="both"/>
        <w:spacing w:after="0" w:line="360" w:lineRule="auto"/>
        <w:rPr>
          <w:rFonts w:ascii="宋体" w:hAnsi="宋体"/>
          <w:sz w:val="24"/>
          <w:szCs w:val="24"/>
          <w:highlight w:val="none"/>
          <w:lang w:val="en-US" w:eastAsia="zh-CN"/>
        </w:rPr>
        <w:pBdr>
          <w:top w:val="none" w:color="000000" w:sz="0" w:space="0"/>
          <w:left w:val="none" w:color="000000" w:sz="0" w:space="0"/>
          <w:bottom w:val="none" w:color="000000" w:sz="0" w:space="0"/>
          <w:right w:val="none" w:color="000000" w:sz="0" w:space="0"/>
        </w:pBdr>
      </w:pPr>
      <w:r>
        <w:rPr>
          <w:rFonts w:ascii="宋体" w:hAnsi="宋体" w:cs="仿宋"/>
          <w:sz w:val="24"/>
          <w:szCs w:val="24"/>
          <w:highlight w:val="none"/>
          <w:lang w:val="en-US" w:eastAsia="zh-CN"/>
        </w:rPr>
        <w:t xml:space="preserve">（十六）投标有效期：</w:t>
      </w:r>
      <w:r/>
    </w:p>
    <w:p>
      <w:pPr>
        <w:ind w:firstLine="600"/>
        <w:jc w:val="both"/>
        <w:spacing w:after="0" w:line="360" w:lineRule="auto"/>
        <w:rPr>
          <w:rFonts w:ascii="宋体" w:hAnsi="宋体"/>
          <w:sz w:val="24"/>
          <w:szCs w:val="24"/>
          <w:highlight w:val="none"/>
          <w:lang w:val="en-US" w:eastAsia="zh-CN"/>
        </w:rPr>
        <w:pBdr>
          <w:top w:val="none" w:color="000000" w:sz="0" w:space="0"/>
          <w:left w:val="none" w:color="000000" w:sz="0" w:space="0"/>
          <w:bottom w:val="none" w:color="000000" w:sz="0" w:space="0"/>
          <w:right w:val="none" w:color="000000" w:sz="0" w:space="0"/>
        </w:pBdr>
      </w:pPr>
      <w:r>
        <w:rPr>
          <w:rFonts w:ascii="宋体" w:hAnsi="宋体" w:cs="仿宋"/>
          <w:sz w:val="24"/>
          <w:szCs w:val="24"/>
          <w:highlight w:val="none"/>
          <w:lang w:val="en-US" w:eastAsia="zh-CN"/>
        </w:rPr>
        <w:t xml:space="preserve">1.投标有效期为开标之日后90天。采购人可以要求对投标有效期延长一次，但该延长期最长不得超过30天。</w:t>
      </w:r>
      <w:r/>
    </w:p>
    <w:p>
      <w:pPr>
        <w:ind w:firstLine="600"/>
        <w:jc w:val="both"/>
        <w:spacing w:after="0" w:line="360" w:lineRule="auto"/>
        <w:rPr>
          <w:rFonts w:ascii="宋体" w:hAnsi="宋体"/>
          <w:sz w:val="24"/>
          <w:szCs w:val="24"/>
          <w:highlight w:val="none"/>
          <w:lang w:val="en-US" w:eastAsia="zh-CN"/>
        </w:rPr>
        <w:pBdr>
          <w:top w:val="none" w:color="000000" w:sz="0" w:space="0"/>
          <w:left w:val="none" w:color="000000" w:sz="0" w:space="0"/>
          <w:bottom w:val="none" w:color="000000" w:sz="0" w:space="0"/>
          <w:right w:val="none" w:color="000000" w:sz="0" w:space="0"/>
        </w:pBdr>
      </w:pPr>
      <w:r>
        <w:rPr>
          <w:rFonts w:ascii="宋体" w:hAnsi="宋体" w:cs="仿宋"/>
          <w:sz w:val="24"/>
          <w:szCs w:val="24"/>
          <w:highlight w:val="none"/>
          <w:lang w:val="en-US" w:eastAsia="zh-CN"/>
        </w:rPr>
        <w:t xml:space="preserve">2.采购人要求延长投标有效期的，必须要在距投标有效期满20日之前，以书面形式通知投标人，如果有关投标人同意延长投标有效期的要求，其应在原投标有效期期满前以书面形式向采购人确认。</w:t>
      </w:r>
      <w:r/>
    </w:p>
    <w:p>
      <w:pPr>
        <w:ind w:firstLine="600"/>
        <w:jc w:val="both"/>
        <w:spacing w:after="0" w:line="360" w:lineRule="auto"/>
        <w:rPr>
          <w:rFonts w:ascii="宋体" w:hAnsi="宋体"/>
          <w:sz w:val="24"/>
          <w:szCs w:val="24"/>
          <w:highlight w:val="none"/>
          <w:lang w:val="en-US" w:eastAsia="zh-CN"/>
        </w:rPr>
        <w:pBdr>
          <w:top w:val="none" w:color="000000" w:sz="0" w:space="0"/>
          <w:left w:val="none" w:color="000000" w:sz="0" w:space="0"/>
          <w:bottom w:val="none" w:color="000000" w:sz="0" w:space="0"/>
          <w:right w:val="none" w:color="000000" w:sz="0" w:space="0"/>
        </w:pBdr>
      </w:pPr>
      <w:r>
        <w:rPr>
          <w:rFonts w:ascii="宋体" w:hAnsi="宋体" w:cs="仿宋"/>
          <w:sz w:val="24"/>
          <w:szCs w:val="24"/>
          <w:highlight w:val="none"/>
          <w:lang w:val="en-US" w:eastAsia="zh-CN"/>
        </w:rPr>
        <w:t xml:space="preserve">3.如果采购人发出要求延长投标有效期的通知，并在投标有效期届满前，没有收到投标人同意的书面通知，则视为该投标人不接受上述延期的要求。</w:t>
      </w:r>
      <w:r/>
    </w:p>
    <w:p>
      <w:pPr>
        <w:ind w:firstLine="600"/>
        <w:jc w:val="both"/>
        <w:spacing w:after="0" w:line="360" w:lineRule="auto"/>
        <w:rPr>
          <w:rFonts w:ascii="宋体" w:hAnsi="宋体"/>
          <w:sz w:val="24"/>
          <w:szCs w:val="24"/>
          <w:highlight w:val="none"/>
          <w:lang w:val="en-US" w:eastAsia="zh-CN"/>
        </w:rPr>
        <w:pBdr>
          <w:top w:val="none" w:color="000000" w:sz="0" w:space="0"/>
          <w:left w:val="none" w:color="000000" w:sz="0" w:space="0"/>
          <w:bottom w:val="none" w:color="000000" w:sz="0" w:space="0"/>
          <w:right w:val="none" w:color="000000" w:sz="0" w:space="0"/>
        </w:pBdr>
      </w:pPr>
      <w:r>
        <w:rPr>
          <w:rFonts w:ascii="宋体" w:hAnsi="宋体" w:cs="仿宋"/>
          <w:sz w:val="24"/>
          <w:szCs w:val="24"/>
          <w:highlight w:val="none"/>
          <w:lang w:val="en-US" w:eastAsia="zh-CN"/>
        </w:rPr>
        <w:t xml:space="preserve">（十七）投标文件的编制要求和签署要求</w:t>
      </w:r>
      <w:r/>
    </w:p>
    <w:p>
      <w:pPr>
        <w:ind w:firstLine="482"/>
        <w:jc w:val="left"/>
        <w:spacing w:after="0" w:line="360" w:lineRule="auto"/>
        <w:rPr>
          <w:rFonts w:ascii="宋体" w:hAnsi="宋体"/>
          <w:sz w:val="24"/>
          <w:szCs w:val="24"/>
          <w:highlight w:val="none"/>
          <w:lang w:val="en-US" w:eastAsia="zh-CN"/>
        </w:rPr>
        <w:pBdr>
          <w:top w:val="none" w:color="000000" w:sz="0" w:space="0"/>
          <w:left w:val="none" w:color="000000" w:sz="0" w:space="0"/>
          <w:bottom w:val="none" w:color="000000" w:sz="0" w:space="0"/>
          <w:right w:val="none" w:color="000000" w:sz="0" w:space="0"/>
        </w:pBdr>
      </w:pPr>
      <w:r>
        <w:rPr>
          <w:rFonts w:ascii="宋体" w:hAnsi="宋体" w:cs="仿宋"/>
          <w:sz w:val="24"/>
          <w:szCs w:val="24"/>
          <w:highlight w:val="none"/>
          <w:lang w:val="en-US" w:eastAsia="zh-CN"/>
        </w:rPr>
        <w:t xml:space="preserve">（1）投标人应由其法定代表人或法定代表人授权代表在规定的网上投标时间，凭 CA 证书登陆“苏采云”系统在线编制投标文件（电子数据），并在投标截止时间之前上传投标文件。</w:t>
      </w:r>
      <w:r/>
    </w:p>
    <w:p>
      <w:pPr>
        <w:ind w:firstLine="482"/>
        <w:jc w:val="left"/>
        <w:spacing w:after="0" w:line="360" w:lineRule="auto"/>
        <w:rPr>
          <w:rFonts w:ascii="宋体" w:hAnsi="宋体"/>
          <w:sz w:val="24"/>
          <w:szCs w:val="24"/>
          <w:highlight w:val="none"/>
          <w:lang w:val="en-US" w:eastAsia="zh-CN"/>
        </w:rPr>
        <w:pBdr>
          <w:top w:val="none" w:color="000000" w:sz="0" w:space="0"/>
          <w:left w:val="none" w:color="000000" w:sz="0" w:space="0"/>
          <w:bottom w:val="none" w:color="000000" w:sz="0" w:space="0"/>
          <w:right w:val="none" w:color="000000" w:sz="0" w:space="0"/>
        </w:pBdr>
      </w:pPr>
      <w:r>
        <w:rPr>
          <w:rFonts w:ascii="宋体" w:hAnsi="宋体" w:cs="仿宋"/>
          <w:sz w:val="24"/>
          <w:szCs w:val="24"/>
          <w:highlight w:val="none"/>
          <w:lang w:val="en-US" w:eastAsia="zh-CN"/>
        </w:rPr>
        <w:t xml:space="preserve">（2）投标人应对 CA 证书妥善保管，如被他人盗用投标，因此带来的结果均由投标人自行承担。</w:t>
      </w:r>
      <w:r/>
    </w:p>
    <w:p>
      <w:pPr>
        <w:ind w:firstLine="482"/>
        <w:jc w:val="left"/>
        <w:spacing w:after="0" w:line="360" w:lineRule="auto"/>
        <w:rPr>
          <w:rFonts w:ascii="宋体" w:hAnsi="宋体"/>
          <w:sz w:val="24"/>
          <w:szCs w:val="24"/>
          <w:highlight w:val="none"/>
          <w:lang w:val="en-US" w:eastAsia="zh-CN"/>
        </w:rPr>
        <w:pBdr>
          <w:top w:val="none" w:color="000000" w:sz="0" w:space="0"/>
          <w:left w:val="none" w:color="000000" w:sz="0" w:space="0"/>
          <w:bottom w:val="none" w:color="000000" w:sz="0" w:space="0"/>
          <w:right w:val="none" w:color="000000" w:sz="0" w:space="0"/>
        </w:pBdr>
      </w:pPr>
      <w:r>
        <w:rPr>
          <w:rFonts w:ascii="宋体" w:hAnsi="宋体" w:cs="仿宋"/>
          <w:sz w:val="24"/>
          <w:szCs w:val="24"/>
          <w:highlight w:val="none"/>
          <w:lang w:val="en-US" w:eastAsia="zh-CN"/>
        </w:rPr>
        <w:t xml:space="preserve">（3）投标人应当对招标文件提出的要求和条件作出实质性响应，并在电子投标系统逐条应答。</w:t>
      </w:r>
      <w:r/>
    </w:p>
    <w:p>
      <w:pPr>
        <w:ind w:firstLine="482"/>
        <w:jc w:val="left"/>
        <w:spacing w:after="0" w:line="360" w:lineRule="auto"/>
        <w:rPr>
          <w:rFonts w:ascii="宋体" w:hAnsi="宋体"/>
          <w:sz w:val="24"/>
          <w:szCs w:val="24"/>
          <w:highlight w:val="none"/>
          <w:lang w:val="en-US" w:eastAsia="zh-CN"/>
        </w:rPr>
        <w:pBdr>
          <w:top w:val="none" w:color="000000" w:sz="0" w:space="0"/>
          <w:left w:val="none" w:color="000000" w:sz="0" w:space="0"/>
          <w:bottom w:val="none" w:color="000000" w:sz="0" w:space="0"/>
          <w:right w:val="none" w:color="000000" w:sz="0" w:space="0"/>
        </w:pBdr>
      </w:pPr>
      <w:r>
        <w:rPr>
          <w:rFonts w:ascii="宋体" w:hAnsi="宋体" w:cs="仿宋"/>
          <w:sz w:val="24"/>
          <w:szCs w:val="24"/>
          <w:highlight w:val="none"/>
          <w:lang w:val="en-US" w:eastAsia="zh-CN"/>
        </w:rPr>
        <w:t xml:space="preserve">（4）投标人应对要求提供的资格证明文件（如资质证书、资格证书）、技术资料（如白皮书、彩页、手册、检测报告等）扫描上传至投标系统。</w:t>
      </w:r>
      <w:r/>
    </w:p>
    <w:p>
      <w:pPr>
        <w:ind w:firstLine="600"/>
        <w:jc w:val="left"/>
        <w:spacing w:after="0" w:line="360" w:lineRule="auto"/>
        <w:rPr>
          <w:rFonts w:ascii="宋体" w:hAnsi="宋体"/>
          <w:sz w:val="24"/>
          <w:szCs w:val="24"/>
          <w:highlight w:val="none"/>
          <w:lang w:val="en-US" w:eastAsia="zh-CN"/>
        </w:rPr>
        <w:pBdr>
          <w:top w:val="none" w:color="000000" w:sz="0" w:space="0"/>
          <w:left w:val="none" w:color="000000" w:sz="0" w:space="0"/>
          <w:bottom w:val="none" w:color="000000" w:sz="0" w:space="0"/>
          <w:right w:val="none" w:color="000000" w:sz="0" w:space="0"/>
        </w:pBdr>
      </w:pPr>
      <w:r>
        <w:rPr>
          <w:rFonts w:ascii="宋体" w:hAnsi="宋体" w:cs="仿宋"/>
          <w:sz w:val="24"/>
          <w:szCs w:val="24"/>
          <w:highlight w:val="none"/>
          <w:lang w:val="en-US" w:eastAsia="zh-CN"/>
        </w:rPr>
        <w:t xml:space="preserve">（十八）投标文件的盖章要求：</w:t>
      </w:r>
      <w:r/>
    </w:p>
    <w:p>
      <w:pPr>
        <w:ind w:firstLine="600"/>
        <w:jc w:val="both"/>
        <w:spacing w:after="0" w:line="360" w:lineRule="auto"/>
        <w:rPr>
          <w:rFonts w:ascii="宋体" w:hAnsi="宋体"/>
          <w:sz w:val="24"/>
          <w:szCs w:val="24"/>
          <w:highlight w:val="none"/>
          <w:lang w:val="en-US" w:eastAsia="zh-CN"/>
        </w:rPr>
        <w:pBdr>
          <w:top w:val="none" w:color="000000" w:sz="0" w:space="0"/>
          <w:left w:val="none" w:color="000000" w:sz="0" w:space="0"/>
          <w:bottom w:val="none" w:color="000000" w:sz="0" w:space="0"/>
          <w:right w:val="none" w:color="000000" w:sz="0" w:space="0"/>
        </w:pBdr>
      </w:pPr>
      <w:r>
        <w:rPr>
          <w:rFonts w:ascii="宋体" w:hAnsi="宋体" w:cs="仿宋"/>
          <w:sz w:val="24"/>
          <w:szCs w:val="24"/>
          <w:highlight w:val="none"/>
          <w:lang w:val="en-US" w:eastAsia="zh-CN"/>
        </w:rPr>
        <w:t xml:space="preserve">投标文件的盖章要求，以本文件第三章《投标资料表》中所提要求为准。</w:t>
      </w:r>
      <w:r/>
    </w:p>
    <w:p>
      <w:pPr>
        <w:ind w:firstLine="600"/>
        <w:jc w:val="both"/>
        <w:spacing w:after="0" w:line="360" w:lineRule="auto"/>
        <w:rPr>
          <w:rFonts w:ascii="宋体" w:hAnsi="宋体"/>
          <w:sz w:val="24"/>
          <w:szCs w:val="24"/>
          <w:highlight w:val="none"/>
          <w:lang w:val="en-US" w:eastAsia="zh-CN"/>
        </w:rPr>
        <w:pBdr>
          <w:top w:val="none" w:color="000000" w:sz="0" w:space="0"/>
          <w:left w:val="none" w:color="000000" w:sz="0" w:space="0"/>
          <w:bottom w:val="none" w:color="000000" w:sz="0" w:space="0"/>
          <w:right w:val="none" w:color="000000" w:sz="0" w:space="0"/>
        </w:pBdr>
      </w:pPr>
      <w:r>
        <w:rPr>
          <w:rFonts w:ascii="宋体" w:hAnsi="宋体" w:cs="仿宋"/>
          <w:sz w:val="24"/>
          <w:szCs w:val="24"/>
          <w:highlight w:val="none"/>
          <w:lang w:val="en-US" w:eastAsia="zh-CN"/>
        </w:rPr>
        <w:t xml:space="preserve">（十九）提交投标文件的截止时间和收到投标文件后注意事项。投标人应在招标文件要求的提交投标文件的截止时间前，将投标文件提交至“苏采云”系统。</w:t>
      </w:r>
      <w:r/>
    </w:p>
    <w:p>
      <w:pPr>
        <w:ind w:firstLine="600"/>
        <w:jc w:val="left"/>
        <w:spacing w:after="0" w:line="360" w:lineRule="auto"/>
        <w:rPr>
          <w:rFonts w:ascii="宋体" w:hAnsi="宋体"/>
          <w:sz w:val="24"/>
          <w:szCs w:val="24"/>
          <w:highlight w:val="none"/>
          <w:lang w:val="en-US" w:eastAsia="zh-CN"/>
        </w:rPr>
        <w:pBdr>
          <w:top w:val="none" w:color="000000" w:sz="0" w:space="0"/>
          <w:left w:val="none" w:color="000000" w:sz="0" w:space="0"/>
          <w:bottom w:val="none" w:color="000000" w:sz="0" w:space="0"/>
          <w:right w:val="none" w:color="000000" w:sz="0" w:space="0"/>
        </w:pBdr>
      </w:pPr>
      <w:r>
        <w:rPr>
          <w:rFonts w:ascii="宋体" w:hAnsi="宋体" w:cs="仿宋"/>
          <w:sz w:val="24"/>
          <w:szCs w:val="24"/>
          <w:highlight w:val="none"/>
          <w:lang w:val="en-US" w:eastAsia="zh-CN"/>
        </w:rPr>
        <w:t xml:space="preserve">（二十）凡在招标文件要求提交投标文件的截止时间之后送达的投标文件，均为无效投标文件，“苏采云”系统将自动拒收。 各投标人应在规定时间内通过 CA 证书进行网上解密。</w:t>
      </w:r>
      <w:r/>
    </w:p>
    <w:p>
      <w:pPr>
        <w:ind w:firstLine="600"/>
        <w:jc w:val="left"/>
        <w:spacing w:after="0" w:line="360" w:lineRule="auto"/>
        <w:rPr>
          <w:rFonts w:ascii="宋体" w:hAnsi="宋体"/>
          <w:sz w:val="24"/>
          <w:szCs w:val="24"/>
          <w:highlight w:val="none"/>
          <w:lang w:val="en-US" w:eastAsia="zh-CN"/>
        </w:rPr>
        <w:pBdr>
          <w:top w:val="none" w:color="000000" w:sz="0" w:space="0"/>
          <w:left w:val="none" w:color="000000" w:sz="0" w:space="0"/>
          <w:bottom w:val="none" w:color="000000" w:sz="0" w:space="0"/>
          <w:right w:val="none" w:color="000000" w:sz="0" w:space="0"/>
        </w:pBdr>
      </w:pPr>
      <w:r>
        <w:rPr>
          <w:rFonts w:ascii="宋体" w:hAnsi="宋体" w:cs="仿宋"/>
          <w:sz w:val="24"/>
          <w:szCs w:val="24"/>
          <w:highlight w:val="none"/>
          <w:lang w:val="en-US" w:eastAsia="zh-CN"/>
        </w:rPr>
        <w:t xml:space="preserve">（二十一）投标人在投标截止时间前，可以对所递交的投标文件进行补充、修改或者撤回。其所进行补充、修改的内容，应当按照招标文件要求进行签署、盖章，然后纳为投标文件的组成部分。</w:t>
      </w:r>
      <w:r/>
    </w:p>
    <w:p>
      <w:pPr>
        <w:ind w:firstLine="600"/>
        <w:jc w:val="left"/>
        <w:spacing w:after="0" w:line="360" w:lineRule="auto"/>
        <w:rPr>
          <w:rFonts w:ascii="宋体" w:hAnsi="宋体"/>
          <w:sz w:val="24"/>
          <w:szCs w:val="24"/>
          <w:highlight w:val="none"/>
          <w:lang w:val="en-US" w:eastAsia="zh-CN"/>
        </w:rPr>
        <w:pBdr>
          <w:top w:val="none" w:color="000000" w:sz="0" w:space="0"/>
          <w:left w:val="none" w:color="000000" w:sz="0" w:space="0"/>
          <w:bottom w:val="none" w:color="000000" w:sz="0" w:space="0"/>
          <w:right w:val="none" w:color="000000" w:sz="0" w:space="0"/>
        </w:pBdr>
      </w:pPr>
      <w:r>
        <w:rPr>
          <w:rFonts w:ascii="宋体" w:hAnsi="宋体" w:cs="仿宋"/>
          <w:sz w:val="24"/>
          <w:szCs w:val="24"/>
          <w:highlight w:val="none"/>
          <w:lang w:val="en-US" w:eastAsia="zh-CN"/>
        </w:rPr>
        <w:t xml:space="preserve">（二十二）本项目不允许分包。</w:t>
      </w:r>
      <w:r/>
    </w:p>
    <w:p>
      <w:pPr>
        <w:ind w:firstLine="600"/>
        <w:jc w:val="left"/>
        <w:spacing w:after="0" w:line="360" w:lineRule="auto"/>
        <w:rPr>
          <w:rFonts w:ascii="宋体" w:hAnsi="宋体"/>
          <w:sz w:val="24"/>
          <w:szCs w:val="24"/>
          <w:highlight w:val="none"/>
          <w:lang w:val="en-US" w:eastAsia="zh-CN"/>
        </w:rPr>
        <w:pBdr>
          <w:top w:val="none" w:color="000000" w:sz="0" w:space="0"/>
          <w:left w:val="none" w:color="000000" w:sz="0" w:space="0"/>
          <w:bottom w:val="none" w:color="000000" w:sz="0" w:space="0"/>
          <w:right w:val="none" w:color="000000" w:sz="0" w:space="0"/>
        </w:pBdr>
      </w:pPr>
      <w:r>
        <w:rPr>
          <w:rFonts w:ascii="宋体" w:hAnsi="宋体" w:cs="仿宋"/>
          <w:sz w:val="24"/>
          <w:szCs w:val="24"/>
          <w:highlight w:val="none"/>
          <w:lang w:val="en-US" w:eastAsia="zh-CN"/>
        </w:rPr>
        <w:t xml:space="preserve">（二十三）投标人应当遵循公平竞争的原则，不得恶意串通，不得妨碍其他投标人的竞争行为，不得损害采购人或者其他投标人的合法权益。</w:t>
      </w:r>
      <w:r/>
    </w:p>
    <w:p>
      <w:pPr>
        <w:ind w:firstLine="600"/>
        <w:jc w:val="left"/>
        <w:spacing w:after="0" w:line="360" w:lineRule="auto"/>
        <w:rPr>
          <w:rFonts w:ascii="宋体" w:hAnsi="宋体"/>
          <w:sz w:val="24"/>
          <w:szCs w:val="24"/>
          <w:highlight w:val="none"/>
          <w:lang w:val="en-US" w:eastAsia="zh-CN"/>
        </w:rPr>
        <w:pBdr>
          <w:top w:val="none" w:color="000000" w:sz="0" w:space="0"/>
          <w:left w:val="none" w:color="000000" w:sz="0" w:space="0"/>
          <w:bottom w:val="none" w:color="000000" w:sz="0" w:space="0"/>
          <w:right w:val="none" w:color="000000" w:sz="0" w:space="0"/>
        </w:pBdr>
      </w:pPr>
      <w:r>
        <w:rPr>
          <w:rFonts w:ascii="宋体" w:hAnsi="宋体" w:cs="仿宋"/>
          <w:sz w:val="24"/>
          <w:szCs w:val="24"/>
          <w:highlight w:val="none"/>
          <w:lang w:val="en-US" w:eastAsia="zh-CN"/>
        </w:rPr>
        <w:t xml:space="preserve">在评标过程中发现投标人有上述情形的，评标委员会应当认定其投标无效，并书面报告本级财政部门。</w:t>
      </w:r>
      <w:r/>
    </w:p>
    <w:p>
      <w:pPr>
        <w:ind w:firstLine="600"/>
        <w:jc w:val="left"/>
        <w:spacing w:after="0" w:line="360" w:lineRule="auto"/>
        <w:rPr>
          <w:rFonts w:ascii="宋体" w:hAnsi="宋体"/>
          <w:sz w:val="24"/>
          <w:szCs w:val="24"/>
          <w:highlight w:val="none"/>
          <w:lang w:val="en-US" w:eastAsia="zh-CN"/>
        </w:rPr>
        <w:pBdr>
          <w:top w:val="none" w:color="000000" w:sz="0" w:space="0"/>
          <w:left w:val="none" w:color="000000" w:sz="0" w:space="0"/>
          <w:bottom w:val="none" w:color="000000" w:sz="0" w:space="0"/>
          <w:right w:val="none" w:color="000000" w:sz="0" w:space="0"/>
        </w:pBdr>
      </w:pPr>
      <w:r>
        <w:rPr>
          <w:rFonts w:ascii="宋体" w:hAnsi="宋体" w:cs="仿宋"/>
          <w:sz w:val="24"/>
          <w:szCs w:val="24"/>
          <w:highlight w:val="none"/>
          <w:lang w:val="en-US" w:eastAsia="zh-CN"/>
        </w:rPr>
        <w:t xml:space="preserve">（二十四）有下列情形之一的，其投标无效。</w:t>
      </w:r>
      <w:r/>
    </w:p>
    <w:p>
      <w:pPr>
        <w:ind w:firstLine="600"/>
        <w:jc w:val="left"/>
        <w:spacing w:after="0" w:line="360" w:lineRule="auto"/>
        <w:rPr>
          <w:rFonts w:ascii="宋体" w:hAnsi="宋体"/>
          <w:sz w:val="24"/>
          <w:szCs w:val="24"/>
          <w:highlight w:val="none"/>
          <w:lang w:val="en-US" w:eastAsia="zh-CN"/>
        </w:rPr>
        <w:pBdr>
          <w:top w:val="none" w:color="000000" w:sz="0" w:space="0"/>
          <w:left w:val="none" w:color="000000" w:sz="0" w:space="0"/>
          <w:bottom w:val="none" w:color="000000" w:sz="0" w:space="0"/>
          <w:right w:val="none" w:color="000000" w:sz="0" w:space="0"/>
        </w:pBdr>
      </w:pPr>
      <w:r>
        <w:rPr>
          <w:rFonts w:ascii="宋体" w:hAnsi="宋体" w:cs="仿宋"/>
          <w:sz w:val="24"/>
          <w:szCs w:val="24"/>
          <w:highlight w:val="none"/>
          <w:lang w:val="en-US" w:eastAsia="zh-CN"/>
        </w:rPr>
        <w:t xml:space="preserve">1.不同投标人的投标文件，由同一单位或者个人编制；</w:t>
      </w:r>
      <w:r/>
    </w:p>
    <w:p>
      <w:pPr>
        <w:ind w:firstLine="600"/>
        <w:jc w:val="left"/>
        <w:spacing w:after="0" w:line="360" w:lineRule="auto"/>
        <w:rPr>
          <w:rFonts w:ascii="宋体" w:hAnsi="宋体"/>
          <w:sz w:val="24"/>
          <w:szCs w:val="24"/>
          <w:highlight w:val="none"/>
          <w:lang w:val="en-US" w:eastAsia="zh-CN"/>
        </w:rPr>
        <w:pBdr>
          <w:top w:val="none" w:color="000000" w:sz="0" w:space="0"/>
          <w:left w:val="none" w:color="000000" w:sz="0" w:space="0"/>
          <w:bottom w:val="none" w:color="000000" w:sz="0" w:space="0"/>
          <w:right w:val="none" w:color="000000" w:sz="0" w:space="0"/>
        </w:pBdr>
      </w:pPr>
      <w:r>
        <w:rPr>
          <w:rFonts w:ascii="宋体" w:hAnsi="宋体" w:cs="仿宋"/>
          <w:sz w:val="24"/>
          <w:szCs w:val="24"/>
          <w:highlight w:val="none"/>
          <w:lang w:val="en-US" w:eastAsia="zh-CN"/>
        </w:rPr>
        <w:t xml:space="preserve">2.不同投标人委托同一单位或者个人办理投标事宜；</w:t>
      </w:r>
      <w:r/>
    </w:p>
    <w:p>
      <w:pPr>
        <w:ind w:firstLine="600"/>
        <w:jc w:val="left"/>
        <w:spacing w:after="0" w:line="360" w:lineRule="auto"/>
        <w:rPr>
          <w:rFonts w:ascii="宋体" w:hAnsi="宋体"/>
          <w:sz w:val="24"/>
          <w:szCs w:val="24"/>
          <w:highlight w:val="none"/>
          <w:lang w:val="en-US" w:eastAsia="zh-CN"/>
        </w:rPr>
        <w:pBdr>
          <w:top w:val="none" w:color="000000" w:sz="0" w:space="0"/>
          <w:left w:val="none" w:color="000000" w:sz="0" w:space="0"/>
          <w:bottom w:val="none" w:color="000000" w:sz="0" w:space="0"/>
          <w:right w:val="none" w:color="000000" w:sz="0" w:space="0"/>
        </w:pBdr>
      </w:pPr>
      <w:r>
        <w:rPr>
          <w:rFonts w:ascii="宋体" w:hAnsi="宋体" w:cs="仿宋"/>
          <w:sz w:val="24"/>
          <w:szCs w:val="24"/>
          <w:highlight w:val="none"/>
          <w:lang w:val="en-US" w:eastAsia="zh-CN"/>
        </w:rPr>
        <w:t xml:space="preserve">3.不同投标人的投标文件中，所载明的项目管理成员或联系人为同一人；</w:t>
      </w:r>
      <w:r/>
    </w:p>
    <w:p>
      <w:pPr>
        <w:ind w:firstLine="600"/>
        <w:jc w:val="left"/>
        <w:spacing w:after="0" w:line="360" w:lineRule="auto"/>
        <w:rPr>
          <w:rFonts w:ascii="宋体" w:hAnsi="宋体"/>
          <w:sz w:val="24"/>
          <w:szCs w:val="24"/>
          <w:highlight w:val="none"/>
          <w:lang w:val="en-US" w:eastAsia="zh-CN"/>
        </w:rPr>
        <w:pBdr>
          <w:top w:val="none" w:color="000000" w:sz="0" w:space="0"/>
          <w:left w:val="none" w:color="000000" w:sz="0" w:space="0"/>
          <w:bottom w:val="none" w:color="000000" w:sz="0" w:space="0"/>
          <w:right w:val="none" w:color="000000" w:sz="0" w:space="0"/>
        </w:pBdr>
      </w:pPr>
      <w:r>
        <w:rPr>
          <w:rFonts w:ascii="宋体" w:hAnsi="宋体" w:cs="仿宋"/>
          <w:sz w:val="24"/>
          <w:szCs w:val="24"/>
          <w:highlight w:val="none"/>
          <w:lang w:val="en-US" w:eastAsia="zh-CN"/>
        </w:rPr>
        <w:t xml:space="preserve">4.不同投标人的投标文件，异常一致或者投标报价呈规律性差异；</w:t>
      </w:r>
      <w:r/>
    </w:p>
    <w:p>
      <w:pPr>
        <w:ind w:firstLine="600"/>
        <w:jc w:val="left"/>
        <w:spacing w:after="0" w:line="360" w:lineRule="auto"/>
        <w:rPr>
          <w:rFonts w:ascii="宋体" w:hAnsi="宋体"/>
          <w:sz w:val="24"/>
          <w:szCs w:val="24"/>
          <w:highlight w:val="none"/>
          <w:lang w:val="en-US" w:eastAsia="zh-CN"/>
        </w:rPr>
        <w:pBdr>
          <w:top w:val="none" w:color="000000" w:sz="0" w:space="0"/>
          <w:left w:val="none" w:color="000000" w:sz="0" w:space="0"/>
          <w:bottom w:val="none" w:color="000000" w:sz="0" w:space="0"/>
          <w:right w:val="none" w:color="000000" w:sz="0" w:space="0"/>
        </w:pBdr>
      </w:pPr>
      <w:r>
        <w:rPr>
          <w:rFonts w:ascii="宋体" w:hAnsi="宋体" w:cs="仿宋"/>
          <w:sz w:val="24"/>
          <w:szCs w:val="24"/>
          <w:highlight w:val="none"/>
          <w:lang w:val="en-US" w:eastAsia="zh-CN"/>
        </w:rPr>
        <w:t xml:space="preserve">5.不同投标人投标文件内容存在非正常一致、项目组成员出现同一人、投标文件中错误（或异常）一致或雷同、电子文档信息一致或雷同的、投标报价呈规律性差异的；</w:t>
      </w:r>
      <w:r/>
    </w:p>
    <w:p>
      <w:pPr>
        <w:ind w:firstLine="600"/>
        <w:jc w:val="left"/>
        <w:spacing w:after="0" w:line="360" w:lineRule="auto"/>
        <w:rPr>
          <w:rFonts w:ascii="宋体" w:hAnsi="宋体"/>
          <w:sz w:val="24"/>
          <w:szCs w:val="24"/>
          <w:highlight w:val="none"/>
          <w:lang w:val="en-US" w:eastAsia="zh-CN"/>
        </w:rPr>
        <w:pBdr>
          <w:top w:val="none" w:color="000000" w:sz="0" w:space="0"/>
          <w:left w:val="none" w:color="000000" w:sz="0" w:space="0"/>
          <w:bottom w:val="none" w:color="000000" w:sz="0" w:space="0"/>
          <w:right w:val="none" w:color="000000" w:sz="0" w:space="0"/>
        </w:pBdr>
      </w:pPr>
      <w:r>
        <w:rPr>
          <w:rFonts w:ascii="宋体" w:hAnsi="宋体" w:cs="仿宋"/>
          <w:sz w:val="24"/>
          <w:szCs w:val="24"/>
          <w:highlight w:val="none"/>
          <w:lang w:val="en-US" w:eastAsia="zh-CN"/>
        </w:rPr>
        <w:t xml:space="preserve">6.电子投标文件未按规定期限投标的；</w:t>
      </w:r>
      <w:r/>
    </w:p>
    <w:p>
      <w:pPr>
        <w:ind w:firstLine="600"/>
        <w:jc w:val="left"/>
        <w:spacing w:after="0" w:line="360" w:lineRule="auto"/>
        <w:rPr>
          <w:rFonts w:ascii="宋体" w:hAnsi="宋体"/>
          <w:sz w:val="24"/>
          <w:szCs w:val="24"/>
          <w:highlight w:val="none"/>
          <w:lang w:val="en-US" w:eastAsia="zh-CN"/>
        </w:rPr>
        <w:pBdr>
          <w:top w:val="none" w:color="000000" w:sz="0" w:space="0"/>
          <w:left w:val="none" w:color="000000" w:sz="0" w:space="0"/>
          <w:bottom w:val="none" w:color="000000" w:sz="0" w:space="0"/>
          <w:right w:val="none" w:color="000000" w:sz="0" w:space="0"/>
        </w:pBdr>
      </w:pPr>
      <w:r>
        <w:rPr>
          <w:rFonts w:ascii="宋体" w:hAnsi="宋体" w:cs="仿宋"/>
          <w:sz w:val="24"/>
          <w:szCs w:val="24"/>
          <w:highlight w:val="none"/>
          <w:lang w:val="en-US" w:eastAsia="zh-CN"/>
        </w:rPr>
        <w:t xml:space="preserve">7.电子投标文件未按招标文件要求签章的；</w:t>
      </w:r>
      <w:r/>
    </w:p>
    <w:p>
      <w:pPr>
        <w:ind w:firstLine="600"/>
        <w:jc w:val="left"/>
        <w:spacing w:after="0" w:line="360" w:lineRule="auto"/>
        <w:rPr>
          <w:rFonts w:ascii="宋体" w:hAnsi="宋体"/>
          <w:sz w:val="24"/>
          <w:szCs w:val="24"/>
          <w:highlight w:val="none"/>
          <w:lang w:val="en-US" w:eastAsia="zh-CN"/>
        </w:rPr>
        <w:pBdr>
          <w:top w:val="none" w:color="000000" w:sz="0" w:space="0"/>
          <w:left w:val="none" w:color="000000" w:sz="0" w:space="0"/>
          <w:bottom w:val="none" w:color="000000" w:sz="0" w:space="0"/>
          <w:right w:val="none" w:color="000000" w:sz="0" w:space="0"/>
        </w:pBdr>
      </w:pPr>
      <w:r>
        <w:rPr>
          <w:rFonts w:ascii="宋体" w:hAnsi="宋体" w:cs="仿宋"/>
          <w:sz w:val="24"/>
          <w:szCs w:val="24"/>
          <w:highlight w:val="none"/>
          <w:lang w:val="en-US" w:eastAsia="zh-CN"/>
        </w:rPr>
        <w:t xml:space="preserve">8.投标人未在规定时间内解密电子投标文件的；</w:t>
      </w:r>
      <w:r/>
    </w:p>
    <w:p>
      <w:pPr>
        <w:ind w:firstLine="600"/>
        <w:jc w:val="left"/>
        <w:spacing w:after="0" w:line="360" w:lineRule="auto"/>
        <w:rPr>
          <w:rFonts w:ascii="宋体" w:hAnsi="宋体"/>
          <w:sz w:val="24"/>
          <w:szCs w:val="24"/>
          <w:highlight w:val="none"/>
          <w:lang w:val="en-US" w:eastAsia="zh-CN"/>
        </w:rPr>
        <w:pBdr>
          <w:top w:val="none" w:color="000000" w:sz="0" w:space="0"/>
          <w:left w:val="none" w:color="000000" w:sz="0" w:space="0"/>
          <w:bottom w:val="none" w:color="000000" w:sz="0" w:space="0"/>
          <w:right w:val="none" w:color="000000" w:sz="0" w:space="0"/>
        </w:pBdr>
      </w:pPr>
      <w:r>
        <w:rPr>
          <w:rFonts w:ascii="宋体" w:hAnsi="宋体" w:cs="仿宋"/>
          <w:sz w:val="24"/>
          <w:szCs w:val="24"/>
          <w:highlight w:val="none"/>
          <w:lang w:val="en-US" w:eastAsia="zh-CN"/>
        </w:rPr>
        <w:t xml:space="preserve">9.投标文件未按招标文件规定的内容和要求填写的；没有在投标系统指定位置上传对应文件、材料的；</w:t>
      </w:r>
      <w:r/>
    </w:p>
    <w:p>
      <w:pPr>
        <w:ind w:firstLine="600"/>
        <w:jc w:val="left"/>
        <w:spacing w:after="0" w:line="360" w:lineRule="auto"/>
        <w:rPr>
          <w:rFonts w:ascii="宋体" w:hAnsi="宋体"/>
          <w:sz w:val="24"/>
          <w:szCs w:val="24"/>
          <w:highlight w:val="none"/>
          <w:lang w:val="en-US" w:eastAsia="zh-CN"/>
        </w:rPr>
        <w:pBdr>
          <w:top w:val="none" w:color="000000" w:sz="0" w:space="0"/>
          <w:left w:val="none" w:color="000000" w:sz="0" w:space="0"/>
          <w:bottom w:val="none" w:color="000000" w:sz="0" w:space="0"/>
          <w:right w:val="none" w:color="000000" w:sz="0" w:space="0"/>
        </w:pBdr>
      </w:pPr>
      <w:r>
        <w:rPr>
          <w:rFonts w:ascii="宋体" w:hAnsi="宋体" w:cs="仿宋"/>
          <w:sz w:val="24"/>
          <w:szCs w:val="24"/>
          <w:highlight w:val="none"/>
          <w:lang w:val="en-US" w:eastAsia="zh-CN"/>
        </w:rPr>
        <w:t xml:space="preserve">10.不具备招标文件中规定的资格要求的；</w:t>
      </w:r>
      <w:r/>
    </w:p>
    <w:p>
      <w:pPr>
        <w:ind w:firstLine="600"/>
        <w:jc w:val="left"/>
        <w:spacing w:after="0" w:line="360" w:lineRule="auto"/>
        <w:rPr>
          <w:rFonts w:ascii="宋体" w:hAnsi="宋体"/>
          <w:sz w:val="24"/>
          <w:szCs w:val="24"/>
          <w:highlight w:val="none"/>
          <w:lang w:val="en-US" w:eastAsia="zh-CN"/>
        </w:rPr>
        <w:pBdr>
          <w:top w:val="none" w:color="000000" w:sz="0" w:space="0"/>
          <w:left w:val="none" w:color="000000" w:sz="0" w:space="0"/>
          <w:bottom w:val="none" w:color="000000" w:sz="0" w:space="0"/>
          <w:right w:val="none" w:color="000000" w:sz="0" w:space="0"/>
        </w:pBdr>
      </w:pPr>
      <w:r>
        <w:rPr>
          <w:rFonts w:ascii="宋体" w:hAnsi="宋体" w:cs="仿宋"/>
          <w:sz w:val="24"/>
          <w:szCs w:val="24"/>
          <w:highlight w:val="none"/>
          <w:lang w:val="en-US" w:eastAsia="zh-CN"/>
        </w:rPr>
        <w:t xml:space="preserve">11.报价超过招标文件中规定的预算金额或者最高限价的；</w:t>
      </w:r>
      <w:r/>
    </w:p>
    <w:p>
      <w:pPr>
        <w:ind w:firstLine="600"/>
        <w:jc w:val="left"/>
        <w:spacing w:after="0" w:line="360" w:lineRule="auto"/>
        <w:rPr>
          <w:rFonts w:ascii="宋体" w:hAnsi="宋体"/>
          <w:sz w:val="24"/>
          <w:szCs w:val="24"/>
          <w:highlight w:val="none"/>
          <w:lang w:val="en-US" w:eastAsia="zh-CN"/>
        </w:rPr>
        <w:pBdr>
          <w:top w:val="none" w:color="000000" w:sz="0" w:space="0"/>
          <w:left w:val="none" w:color="000000" w:sz="0" w:space="0"/>
          <w:bottom w:val="none" w:color="000000" w:sz="0" w:space="0"/>
          <w:right w:val="none" w:color="000000" w:sz="0" w:space="0"/>
        </w:pBdr>
      </w:pPr>
      <w:r>
        <w:rPr>
          <w:rFonts w:ascii="宋体" w:hAnsi="宋体" w:cs="仿宋"/>
          <w:sz w:val="24"/>
          <w:szCs w:val="24"/>
          <w:highlight w:val="none"/>
          <w:lang w:val="en-US" w:eastAsia="zh-CN"/>
        </w:rPr>
        <w:t xml:space="preserve">12.投标文件含有采购人不能接受的附加条件的；</w:t>
      </w:r>
      <w:r/>
    </w:p>
    <w:p>
      <w:pPr>
        <w:ind w:firstLine="600"/>
        <w:jc w:val="left"/>
        <w:spacing w:after="0" w:line="360" w:lineRule="auto"/>
        <w:rPr>
          <w:rFonts w:ascii="宋体" w:hAnsi="宋体"/>
          <w:sz w:val="24"/>
          <w:szCs w:val="24"/>
          <w:highlight w:val="none"/>
          <w:lang w:val="en-US" w:eastAsia="zh-CN"/>
        </w:rPr>
        <w:pBdr>
          <w:top w:val="none" w:color="000000" w:sz="0" w:space="0"/>
          <w:left w:val="none" w:color="000000" w:sz="0" w:space="0"/>
          <w:bottom w:val="none" w:color="000000" w:sz="0" w:space="0"/>
          <w:right w:val="none" w:color="000000" w:sz="0" w:space="0"/>
        </w:pBdr>
      </w:pPr>
      <w:r>
        <w:rPr>
          <w:rFonts w:ascii="宋体" w:hAnsi="宋体" w:cs="仿宋"/>
          <w:sz w:val="24"/>
          <w:szCs w:val="24"/>
          <w:highlight w:val="none"/>
          <w:lang w:val="en-US" w:eastAsia="zh-CN"/>
        </w:rPr>
        <w:t xml:space="preserve">13.法律、法规和招标文件规定的其他无效情形。</w:t>
      </w:r>
      <w:r/>
    </w:p>
    <w:p>
      <w:pPr>
        <w:ind w:firstLine="600"/>
        <w:jc w:val="both"/>
        <w:spacing w:after="0" w:line="360" w:lineRule="auto"/>
        <w:rPr>
          <w:rFonts w:ascii="宋体" w:hAnsi="宋体"/>
          <w:sz w:val="24"/>
          <w:szCs w:val="24"/>
          <w:highlight w:val="none"/>
          <w:lang w:val="en-US" w:eastAsia="zh-CN"/>
        </w:rPr>
        <w:pBdr>
          <w:top w:val="none" w:color="000000" w:sz="0" w:space="0"/>
          <w:left w:val="none" w:color="000000" w:sz="0" w:space="0"/>
          <w:bottom w:val="none" w:color="000000" w:sz="0" w:space="0"/>
          <w:right w:val="none" w:color="000000" w:sz="0" w:space="0"/>
        </w:pBdr>
      </w:pPr>
      <w:r>
        <w:rPr>
          <w:rFonts w:ascii="宋体" w:hAnsi="宋体" w:cs="黑体"/>
          <w:sz w:val="24"/>
          <w:szCs w:val="24"/>
          <w:highlight w:val="none"/>
          <w:lang w:val="en-US" w:eastAsia="zh-CN"/>
        </w:rPr>
        <w:t xml:space="preserve">四、开标</w:t>
      </w:r>
      <w:r/>
    </w:p>
    <w:p>
      <w:pPr>
        <w:ind w:firstLine="600"/>
        <w:jc w:val="both"/>
        <w:spacing w:after="0" w:line="360" w:lineRule="auto"/>
        <w:rPr>
          <w:rFonts w:ascii="宋体" w:hAnsi="宋体"/>
          <w:sz w:val="24"/>
          <w:szCs w:val="24"/>
          <w:highlight w:val="none"/>
          <w:lang w:val="en-US" w:eastAsia="zh-CN"/>
        </w:rPr>
        <w:pBdr>
          <w:top w:val="none" w:color="000000" w:sz="0" w:space="0"/>
          <w:left w:val="none" w:color="000000" w:sz="0" w:space="0"/>
          <w:bottom w:val="none" w:color="000000" w:sz="0" w:space="0"/>
          <w:right w:val="none" w:color="000000" w:sz="0" w:space="0"/>
        </w:pBdr>
      </w:pPr>
      <w:r>
        <w:rPr>
          <w:rFonts w:ascii="宋体" w:hAnsi="宋体" w:cs="仿宋"/>
          <w:sz w:val="24"/>
          <w:szCs w:val="24"/>
          <w:highlight w:val="none"/>
          <w:lang w:val="en-US" w:eastAsia="zh-CN"/>
        </w:rPr>
        <w:t xml:space="preserve">（二十五）开标：</w:t>
      </w:r>
      <w:r/>
    </w:p>
    <w:p>
      <w:pPr>
        <w:ind w:firstLine="600"/>
        <w:jc w:val="both"/>
        <w:spacing w:after="0" w:line="360" w:lineRule="auto"/>
        <w:rPr>
          <w:rFonts w:ascii="宋体" w:hAnsi="宋体"/>
          <w:sz w:val="24"/>
          <w:szCs w:val="24"/>
          <w:highlight w:val="none"/>
          <w:lang w:val="en-US" w:eastAsia="zh-CN"/>
        </w:rPr>
        <w:pBdr>
          <w:top w:val="none" w:color="000000" w:sz="0" w:space="0"/>
          <w:left w:val="none" w:color="000000" w:sz="0" w:space="0"/>
          <w:bottom w:val="none" w:color="000000" w:sz="0" w:space="0"/>
          <w:right w:val="none" w:color="000000" w:sz="0" w:space="0"/>
        </w:pBdr>
      </w:pPr>
      <w:r>
        <w:rPr>
          <w:rFonts w:ascii="宋体" w:hAnsi="宋体" w:cs="仿宋"/>
          <w:sz w:val="24"/>
          <w:szCs w:val="24"/>
          <w:highlight w:val="none"/>
          <w:lang w:val="en-US" w:eastAsia="zh-CN"/>
        </w:rPr>
        <w:t xml:space="preserve">1.开标时间及地点。开标应当在招标文件确定的提交投标文件截止时间的同一时间公开进行；开标地点应当为招标文件中预先确定的地点。</w:t>
      </w:r>
      <w:r/>
    </w:p>
    <w:p>
      <w:pPr>
        <w:ind w:firstLine="600"/>
        <w:jc w:val="both"/>
        <w:spacing w:after="0" w:line="360" w:lineRule="auto"/>
        <w:rPr>
          <w:rFonts w:ascii="宋体" w:hAnsi="宋体"/>
          <w:sz w:val="24"/>
          <w:szCs w:val="24"/>
          <w:highlight w:val="none"/>
          <w:lang w:val="en-US" w:eastAsia="zh-CN"/>
        </w:rPr>
        <w:pBdr>
          <w:top w:val="none" w:color="000000" w:sz="0" w:space="0"/>
          <w:left w:val="none" w:color="000000" w:sz="0" w:space="0"/>
          <w:bottom w:val="none" w:color="000000" w:sz="0" w:space="0"/>
          <w:right w:val="none" w:color="000000" w:sz="0" w:space="0"/>
        </w:pBdr>
      </w:pPr>
      <w:r>
        <w:rPr>
          <w:rFonts w:ascii="宋体" w:hAnsi="宋体" w:cs="仿宋"/>
          <w:sz w:val="24"/>
          <w:szCs w:val="24"/>
          <w:highlight w:val="none"/>
          <w:lang w:val="en-US" w:eastAsia="zh-CN"/>
        </w:rPr>
        <w:t xml:space="preserve">2.由电子招标投标交易平台主持，邀请投标人参加。</w:t>
      </w:r>
      <w:r/>
    </w:p>
    <w:p>
      <w:pPr>
        <w:ind w:firstLine="600"/>
        <w:jc w:val="both"/>
        <w:spacing w:after="0" w:line="360" w:lineRule="auto"/>
        <w:rPr>
          <w:rFonts w:ascii="宋体" w:hAnsi="宋体"/>
          <w:sz w:val="24"/>
          <w:szCs w:val="24"/>
          <w:highlight w:val="none"/>
          <w:lang w:val="en-US" w:eastAsia="zh-CN"/>
        </w:rPr>
        <w:pBdr>
          <w:top w:val="none" w:color="000000" w:sz="0" w:space="0"/>
          <w:left w:val="none" w:color="000000" w:sz="0" w:space="0"/>
          <w:bottom w:val="none" w:color="000000" w:sz="0" w:space="0"/>
          <w:right w:val="none" w:color="000000" w:sz="0" w:space="0"/>
        </w:pBdr>
      </w:pPr>
      <w:r>
        <w:rPr>
          <w:rFonts w:ascii="宋体" w:hAnsi="宋体" w:cs="仿宋"/>
          <w:sz w:val="24"/>
          <w:szCs w:val="24"/>
          <w:highlight w:val="none"/>
          <w:lang w:val="en-US" w:eastAsia="zh-CN"/>
        </w:rPr>
        <w:t xml:space="preserve">3.所有投标单位使用 CA 证书在开标时间时，解密各自投标文件，投标人不足3家的，不得评标。</w:t>
      </w:r>
      <w:r/>
    </w:p>
    <w:p>
      <w:pPr>
        <w:ind w:firstLine="600"/>
        <w:jc w:val="both"/>
        <w:spacing w:after="0" w:line="360" w:lineRule="auto"/>
        <w:rPr>
          <w:rFonts w:ascii="宋体" w:hAnsi="宋体"/>
          <w:sz w:val="24"/>
          <w:szCs w:val="24"/>
          <w:highlight w:val="none"/>
          <w:lang w:val="en-US" w:eastAsia="zh-CN"/>
        </w:rPr>
        <w:pBdr>
          <w:top w:val="none" w:color="000000" w:sz="0" w:space="0"/>
          <w:left w:val="none" w:color="000000" w:sz="0" w:space="0"/>
          <w:bottom w:val="none" w:color="000000" w:sz="0" w:space="0"/>
          <w:right w:val="none" w:color="000000" w:sz="0" w:space="0"/>
        </w:pBdr>
      </w:pPr>
      <w:r>
        <w:rPr>
          <w:rFonts w:ascii="宋体" w:hAnsi="宋体" w:cs="仿宋"/>
          <w:sz w:val="24"/>
          <w:szCs w:val="24"/>
          <w:highlight w:val="none"/>
          <w:lang w:val="en-US" w:eastAsia="zh-CN"/>
        </w:rPr>
        <w:t xml:space="preserve">4.投标人原因造成投标文件未解密的，视为撤销其投标文件;因投标人之外的原因造成投标文件未解密的，视为撤回其投标文件。部分投标文件未解密的，其他投标文件的开标可以继续进行。</w:t>
      </w:r>
      <w:r/>
    </w:p>
    <w:p>
      <w:pPr>
        <w:ind w:firstLine="600"/>
        <w:jc w:val="both"/>
        <w:spacing w:after="0" w:line="360" w:lineRule="auto"/>
        <w:rPr>
          <w:rFonts w:ascii="宋体" w:hAnsi="宋体"/>
          <w:sz w:val="24"/>
          <w:szCs w:val="24"/>
          <w:highlight w:val="none"/>
          <w:lang w:val="en-US" w:eastAsia="zh-CN"/>
        </w:rPr>
        <w:pBdr>
          <w:top w:val="none" w:color="000000" w:sz="0" w:space="0"/>
          <w:left w:val="none" w:color="000000" w:sz="0" w:space="0"/>
          <w:bottom w:val="none" w:color="000000" w:sz="0" w:space="0"/>
          <w:right w:val="none" w:color="000000" w:sz="0" w:space="0"/>
        </w:pBdr>
      </w:pPr>
      <w:r>
        <w:rPr>
          <w:rFonts w:ascii="宋体" w:hAnsi="宋体" w:cs="黑体"/>
          <w:sz w:val="24"/>
          <w:szCs w:val="24"/>
          <w:highlight w:val="none"/>
          <w:lang w:val="en-US" w:eastAsia="zh-CN"/>
        </w:rPr>
        <w:t xml:space="preserve">五、评标</w:t>
      </w:r>
      <w:r/>
    </w:p>
    <w:p>
      <w:pPr>
        <w:ind w:firstLine="600"/>
        <w:jc w:val="left"/>
        <w:spacing w:after="0" w:line="360" w:lineRule="auto"/>
        <w:rPr>
          <w:rFonts w:ascii="宋体" w:hAnsi="宋体"/>
          <w:sz w:val="24"/>
          <w:szCs w:val="24"/>
          <w:highlight w:val="none"/>
          <w:lang w:val="en-US" w:eastAsia="zh-CN"/>
        </w:rPr>
        <w:pBdr>
          <w:top w:val="none" w:color="000000" w:sz="0" w:space="0"/>
          <w:left w:val="none" w:color="000000" w:sz="0" w:space="0"/>
          <w:bottom w:val="none" w:color="000000" w:sz="0" w:space="0"/>
          <w:right w:val="none" w:color="000000" w:sz="0" w:space="0"/>
        </w:pBdr>
      </w:pPr>
      <w:r>
        <w:rPr>
          <w:rFonts w:ascii="宋体" w:hAnsi="宋体" w:cs="仿宋"/>
          <w:sz w:val="24"/>
          <w:szCs w:val="24"/>
          <w:highlight w:val="none"/>
          <w:lang w:val="en-US" w:eastAsia="zh-CN"/>
        </w:rPr>
        <w:t xml:space="preserve">（二十六）公开招标采购项目开标结束后，采购人依法对投标人的资格进行审查。合格投标人不足3家的，不得评标。</w:t>
      </w:r>
      <w:r/>
    </w:p>
    <w:p>
      <w:pPr>
        <w:ind w:firstLine="600"/>
        <w:jc w:val="left"/>
        <w:spacing w:after="0" w:line="360" w:lineRule="auto"/>
        <w:rPr>
          <w:rFonts w:ascii="宋体" w:hAnsi="宋体"/>
          <w:sz w:val="24"/>
          <w:szCs w:val="24"/>
          <w:highlight w:val="none"/>
          <w:lang w:val="en-US" w:eastAsia="zh-CN"/>
        </w:rPr>
        <w:pBdr>
          <w:top w:val="none" w:color="000000" w:sz="0" w:space="0"/>
          <w:left w:val="none" w:color="000000" w:sz="0" w:space="0"/>
          <w:bottom w:val="none" w:color="000000" w:sz="0" w:space="0"/>
          <w:right w:val="none" w:color="000000" w:sz="0" w:space="0"/>
        </w:pBdr>
      </w:pPr>
      <w:r>
        <w:rPr>
          <w:rFonts w:ascii="宋体" w:hAnsi="宋体" w:cs="仿宋"/>
          <w:sz w:val="24"/>
          <w:szCs w:val="24"/>
          <w:highlight w:val="none"/>
          <w:lang w:val="en-US" w:eastAsia="zh-CN"/>
        </w:rPr>
        <w:t xml:space="preserve">1.评标工作由采购代理机构负责组织，并履行下列职责：</w:t>
      </w:r>
      <w:r/>
    </w:p>
    <w:p>
      <w:pPr>
        <w:ind w:firstLine="600"/>
        <w:jc w:val="left"/>
        <w:spacing w:after="0" w:line="360" w:lineRule="auto"/>
        <w:rPr>
          <w:rFonts w:ascii="宋体" w:hAnsi="宋体"/>
          <w:sz w:val="24"/>
          <w:szCs w:val="24"/>
          <w:highlight w:val="none"/>
          <w:lang w:val="en-US" w:eastAsia="zh-CN"/>
        </w:rPr>
        <w:pBdr>
          <w:top w:val="none" w:color="000000" w:sz="0" w:space="0"/>
          <w:left w:val="none" w:color="000000" w:sz="0" w:space="0"/>
          <w:bottom w:val="none" w:color="000000" w:sz="0" w:space="0"/>
          <w:right w:val="none" w:color="000000" w:sz="0" w:space="0"/>
        </w:pBdr>
      </w:pPr>
      <w:r>
        <w:rPr>
          <w:rFonts w:ascii="宋体" w:hAnsi="宋体" w:cs="仿宋"/>
          <w:sz w:val="24"/>
          <w:szCs w:val="24"/>
          <w:highlight w:val="none"/>
          <w:lang w:val="en-US" w:eastAsia="zh-CN"/>
        </w:rPr>
        <w:t xml:space="preserve">（1）核对评审专家身份和采购人代表授权函，对评审专家在政府采购活动中的职责履行情况予以记录，并及时将有关违法违规行为向财政部门报告；</w:t>
      </w:r>
      <w:r/>
    </w:p>
    <w:p>
      <w:pPr>
        <w:ind w:firstLine="600"/>
        <w:jc w:val="left"/>
        <w:spacing w:after="0" w:line="360" w:lineRule="auto"/>
        <w:rPr>
          <w:rFonts w:ascii="宋体" w:hAnsi="宋体"/>
          <w:sz w:val="24"/>
          <w:szCs w:val="24"/>
          <w:highlight w:val="none"/>
          <w:lang w:val="en-US" w:eastAsia="zh-CN"/>
        </w:rPr>
        <w:pBdr>
          <w:top w:val="none" w:color="000000" w:sz="0" w:space="0"/>
          <w:left w:val="none" w:color="000000" w:sz="0" w:space="0"/>
          <w:bottom w:val="none" w:color="000000" w:sz="0" w:space="0"/>
          <w:right w:val="none" w:color="000000" w:sz="0" w:space="0"/>
        </w:pBdr>
      </w:pPr>
      <w:r>
        <w:rPr>
          <w:rFonts w:ascii="宋体" w:hAnsi="宋体" w:cs="仿宋"/>
          <w:sz w:val="24"/>
          <w:szCs w:val="24"/>
          <w:highlight w:val="none"/>
          <w:lang w:val="en-US" w:eastAsia="zh-CN"/>
        </w:rPr>
        <w:t xml:space="preserve">（2）宣布评标纪律；</w:t>
      </w:r>
      <w:r/>
    </w:p>
    <w:p>
      <w:pPr>
        <w:ind w:firstLine="600"/>
        <w:jc w:val="left"/>
        <w:spacing w:after="0" w:line="360" w:lineRule="auto"/>
        <w:rPr>
          <w:rFonts w:ascii="宋体" w:hAnsi="宋体"/>
          <w:sz w:val="24"/>
          <w:szCs w:val="24"/>
          <w:highlight w:val="none"/>
          <w:lang w:val="en-US" w:eastAsia="zh-CN"/>
        </w:rPr>
        <w:pBdr>
          <w:top w:val="none" w:color="000000" w:sz="0" w:space="0"/>
          <w:left w:val="none" w:color="000000" w:sz="0" w:space="0"/>
          <w:bottom w:val="none" w:color="000000" w:sz="0" w:space="0"/>
          <w:right w:val="none" w:color="000000" w:sz="0" w:space="0"/>
        </w:pBdr>
      </w:pPr>
      <w:r>
        <w:rPr>
          <w:rFonts w:ascii="宋体" w:hAnsi="宋体" w:cs="仿宋"/>
          <w:sz w:val="24"/>
          <w:szCs w:val="24"/>
          <w:highlight w:val="none"/>
          <w:lang w:val="en-US" w:eastAsia="zh-CN"/>
        </w:rPr>
        <w:t xml:space="preserve">（3）公布投标人名单，告知评审专家应当回避的情形；</w:t>
      </w:r>
      <w:r/>
    </w:p>
    <w:p>
      <w:pPr>
        <w:ind w:firstLine="600"/>
        <w:jc w:val="left"/>
        <w:spacing w:after="0" w:line="360" w:lineRule="auto"/>
        <w:rPr>
          <w:rFonts w:ascii="宋体" w:hAnsi="宋体"/>
          <w:sz w:val="24"/>
          <w:szCs w:val="24"/>
          <w:highlight w:val="none"/>
          <w:lang w:val="en-US" w:eastAsia="zh-CN"/>
        </w:rPr>
        <w:pBdr>
          <w:top w:val="none" w:color="000000" w:sz="0" w:space="0"/>
          <w:left w:val="none" w:color="000000" w:sz="0" w:space="0"/>
          <w:bottom w:val="none" w:color="000000" w:sz="0" w:space="0"/>
          <w:right w:val="none" w:color="000000" w:sz="0" w:space="0"/>
        </w:pBdr>
      </w:pPr>
      <w:r>
        <w:rPr>
          <w:rFonts w:ascii="宋体" w:hAnsi="宋体" w:cs="仿宋"/>
          <w:sz w:val="24"/>
          <w:szCs w:val="24"/>
          <w:highlight w:val="none"/>
          <w:lang w:val="en-US" w:eastAsia="zh-CN"/>
        </w:rPr>
        <w:t xml:space="preserve">（4）组织评标委员会推选评标组长（采购人代表不得担任组长）；</w:t>
      </w:r>
      <w:r/>
    </w:p>
    <w:p>
      <w:pPr>
        <w:ind w:firstLine="600"/>
        <w:jc w:val="left"/>
        <w:spacing w:after="0" w:line="360" w:lineRule="auto"/>
        <w:rPr>
          <w:rFonts w:ascii="宋体" w:hAnsi="宋体"/>
          <w:sz w:val="24"/>
          <w:szCs w:val="24"/>
          <w:highlight w:val="none"/>
          <w:lang w:val="en-US" w:eastAsia="zh-CN"/>
        </w:rPr>
        <w:pBdr>
          <w:top w:val="none" w:color="000000" w:sz="0" w:space="0"/>
          <w:left w:val="none" w:color="000000" w:sz="0" w:space="0"/>
          <w:bottom w:val="none" w:color="000000" w:sz="0" w:space="0"/>
          <w:right w:val="none" w:color="000000" w:sz="0" w:space="0"/>
        </w:pBdr>
      </w:pPr>
      <w:r>
        <w:rPr>
          <w:rFonts w:ascii="宋体" w:hAnsi="宋体" w:cs="仿宋"/>
          <w:sz w:val="24"/>
          <w:szCs w:val="24"/>
          <w:highlight w:val="none"/>
          <w:lang w:val="en-US" w:eastAsia="zh-CN"/>
        </w:rPr>
        <w:t xml:space="preserve">（5）在评标期间采取必要的通讯管理措施，保证评标活动不受外界干扰；</w:t>
      </w:r>
      <w:r/>
    </w:p>
    <w:p>
      <w:pPr>
        <w:ind w:firstLine="600"/>
        <w:jc w:val="left"/>
        <w:spacing w:after="0" w:line="360" w:lineRule="auto"/>
        <w:rPr>
          <w:rFonts w:ascii="宋体" w:hAnsi="宋体"/>
          <w:sz w:val="24"/>
          <w:szCs w:val="24"/>
          <w:highlight w:val="none"/>
          <w:lang w:val="en-US" w:eastAsia="zh-CN"/>
        </w:rPr>
        <w:pBdr>
          <w:top w:val="none" w:color="000000" w:sz="0" w:space="0"/>
          <w:left w:val="none" w:color="000000" w:sz="0" w:space="0"/>
          <w:bottom w:val="none" w:color="000000" w:sz="0" w:space="0"/>
          <w:right w:val="none" w:color="000000" w:sz="0" w:space="0"/>
        </w:pBdr>
      </w:pPr>
      <w:r>
        <w:rPr>
          <w:rFonts w:ascii="宋体" w:hAnsi="宋体" w:cs="仿宋"/>
          <w:sz w:val="24"/>
          <w:szCs w:val="24"/>
          <w:highlight w:val="none"/>
          <w:lang w:val="en-US" w:eastAsia="zh-CN"/>
        </w:rPr>
        <w:t xml:space="preserve">（6）根据评标委员会的要求介绍政府采购相关政策法规、招标文件；</w:t>
      </w:r>
      <w:r/>
    </w:p>
    <w:p>
      <w:pPr>
        <w:ind w:firstLine="600"/>
        <w:jc w:val="left"/>
        <w:spacing w:after="0" w:line="360" w:lineRule="auto"/>
        <w:rPr>
          <w:rFonts w:ascii="宋体" w:hAnsi="宋体"/>
          <w:sz w:val="24"/>
          <w:szCs w:val="24"/>
          <w:highlight w:val="none"/>
          <w:lang w:val="en-US" w:eastAsia="zh-CN"/>
        </w:rPr>
        <w:pBdr>
          <w:top w:val="none" w:color="000000" w:sz="0" w:space="0"/>
          <w:left w:val="none" w:color="000000" w:sz="0" w:space="0"/>
          <w:bottom w:val="none" w:color="000000" w:sz="0" w:space="0"/>
          <w:right w:val="none" w:color="000000" w:sz="0" w:space="0"/>
        </w:pBdr>
      </w:pPr>
      <w:r>
        <w:rPr>
          <w:rFonts w:ascii="宋体" w:hAnsi="宋体" w:cs="仿宋"/>
          <w:sz w:val="24"/>
          <w:szCs w:val="24"/>
          <w:highlight w:val="none"/>
          <w:lang w:val="en-US" w:eastAsia="zh-CN"/>
        </w:rPr>
        <w:t xml:space="preserve">（7）维护评标秩序，监督评标委员会依照招标文件规定的评标程序、方法和标准进行独立评审。及时制止和纠正采购人代表、评审专家的倾向性言论或者违法违规行为；</w:t>
      </w:r>
      <w:r/>
    </w:p>
    <w:p>
      <w:pPr>
        <w:ind w:firstLine="600"/>
        <w:jc w:val="left"/>
        <w:spacing w:after="0" w:line="360" w:lineRule="auto"/>
        <w:rPr>
          <w:rFonts w:ascii="宋体" w:hAnsi="宋体"/>
          <w:sz w:val="24"/>
          <w:szCs w:val="24"/>
          <w:highlight w:val="none"/>
          <w:lang w:val="en-US" w:eastAsia="zh-CN"/>
        </w:rPr>
        <w:pBdr>
          <w:top w:val="none" w:color="000000" w:sz="0" w:space="0"/>
          <w:left w:val="none" w:color="000000" w:sz="0" w:space="0"/>
          <w:bottom w:val="none" w:color="000000" w:sz="0" w:space="0"/>
          <w:right w:val="none" w:color="000000" w:sz="0" w:space="0"/>
        </w:pBdr>
      </w:pPr>
      <w:r>
        <w:rPr>
          <w:rFonts w:ascii="宋体" w:hAnsi="宋体" w:cs="仿宋"/>
          <w:sz w:val="24"/>
          <w:szCs w:val="24"/>
          <w:highlight w:val="none"/>
          <w:lang w:val="en-US" w:eastAsia="zh-CN"/>
        </w:rPr>
        <w:t xml:space="preserve">（8）核对评标结果，对有《</w:t>
      </w:r>
      <w:r>
        <w:rPr>
          <w:highlight w:val="none"/>
          <w:lang w:val="en-US" w:eastAsia="zh-CN"/>
        </w:rPr>
        <w:fldChar w:fldCharType="begin"/>
      </w:r>
      <w:r>
        <w:rPr>
          <w:highlight w:val="none"/>
          <w:lang w:val="en-US" w:eastAsia="zh-CN"/>
        </w:rPr>
        <w:instrText xml:space="preserve"> HYPERLINK  "http://www.caigou2003.com/"</w:instrText>
      </w:r>
      <w:r>
        <w:rPr>
          <w:highlight w:val="none"/>
          <w:lang w:val="en-US" w:eastAsia="en-US"/>
        </w:rPr>
        <w:fldChar w:fldCharType="separate"/>
      </w:r>
      <w:r>
        <w:rPr>
          <w:rFonts w:ascii="宋体" w:hAnsi="宋体" w:cs="仿宋"/>
          <w:sz w:val="24"/>
          <w:szCs w:val="24"/>
          <w:highlight w:val="none"/>
          <w:lang w:val="en-US" w:eastAsia="zh-CN"/>
        </w:rPr>
        <w:t xml:space="preserve">政府采购</w:t>
      </w:r>
      <w:r>
        <w:rPr>
          <w:rFonts w:ascii="宋体" w:hAnsi="宋体" w:cs="仿宋"/>
          <w:sz w:val="24"/>
          <w:szCs w:val="24"/>
          <w:highlight w:val="none"/>
          <w:lang w:val="en-US" w:eastAsia="zh-CN"/>
        </w:rPr>
        <w:fldChar w:fldCharType="end"/>
      </w:r>
      <w:r>
        <w:rPr>
          <w:rFonts w:ascii="宋体" w:hAnsi="宋体" w:cs="仿宋"/>
          <w:sz w:val="24"/>
          <w:szCs w:val="24"/>
          <w:highlight w:val="none"/>
          <w:lang w:val="en-US" w:eastAsia="zh-CN"/>
        </w:rPr>
        <w:t xml:space="preserve">货物和服务招标投标管理办法》第六十四条规定情形的，应要求评标委员会复核或者书面说明理由，评标委员会拒绝的，应予记录并向本级财政部门报告；</w:t>
      </w:r>
      <w:r/>
    </w:p>
    <w:p>
      <w:pPr>
        <w:ind w:firstLine="600"/>
        <w:jc w:val="left"/>
        <w:spacing w:after="0" w:line="360" w:lineRule="auto"/>
        <w:rPr>
          <w:rFonts w:ascii="宋体" w:hAnsi="宋体"/>
          <w:sz w:val="24"/>
          <w:szCs w:val="24"/>
          <w:highlight w:val="none"/>
          <w:lang w:val="en-US" w:eastAsia="zh-CN"/>
        </w:rPr>
        <w:pBdr>
          <w:top w:val="none" w:color="000000" w:sz="0" w:space="0"/>
          <w:left w:val="none" w:color="000000" w:sz="0" w:space="0"/>
          <w:bottom w:val="none" w:color="000000" w:sz="0" w:space="0"/>
          <w:right w:val="none" w:color="000000" w:sz="0" w:space="0"/>
        </w:pBdr>
      </w:pPr>
      <w:r>
        <w:rPr>
          <w:rFonts w:ascii="宋体" w:hAnsi="宋体" w:cs="仿宋"/>
          <w:sz w:val="24"/>
          <w:szCs w:val="24"/>
          <w:highlight w:val="none"/>
          <w:lang w:val="en-US" w:eastAsia="zh-CN"/>
        </w:rPr>
        <w:t xml:space="preserve">（9）评审工作完成后，按照规定向评审专家支付劳务报酬和异地评审差旅费，不得向评审专家以外的其他人员支付评审劳务报酬； </w:t>
      </w:r>
      <w:r/>
    </w:p>
    <w:p>
      <w:pPr>
        <w:ind w:firstLine="600"/>
        <w:jc w:val="left"/>
        <w:spacing w:after="0" w:line="360" w:lineRule="auto"/>
        <w:rPr>
          <w:rFonts w:ascii="宋体" w:hAnsi="宋体"/>
          <w:sz w:val="24"/>
          <w:szCs w:val="24"/>
          <w:highlight w:val="none"/>
          <w:lang w:val="en-US" w:eastAsia="zh-CN"/>
        </w:rPr>
        <w:pBdr>
          <w:top w:val="none" w:color="000000" w:sz="0" w:space="0"/>
          <w:left w:val="none" w:color="000000" w:sz="0" w:space="0"/>
          <w:bottom w:val="none" w:color="000000" w:sz="0" w:space="0"/>
          <w:right w:val="none" w:color="000000" w:sz="0" w:space="0"/>
        </w:pBdr>
      </w:pPr>
      <w:r>
        <w:rPr>
          <w:rFonts w:ascii="宋体" w:hAnsi="宋体" w:cs="仿宋"/>
          <w:sz w:val="24"/>
          <w:szCs w:val="24"/>
          <w:highlight w:val="none"/>
          <w:lang w:val="en-US" w:eastAsia="zh-CN"/>
        </w:rPr>
        <w:t xml:space="preserve">（10）处理与评标有关的其他事项。</w:t>
      </w:r>
      <w:r/>
    </w:p>
    <w:p>
      <w:pPr>
        <w:ind w:firstLine="600"/>
        <w:jc w:val="left"/>
        <w:spacing w:after="0" w:line="360" w:lineRule="auto"/>
        <w:rPr>
          <w:rFonts w:ascii="宋体" w:hAnsi="宋体"/>
          <w:sz w:val="24"/>
          <w:szCs w:val="24"/>
          <w:highlight w:val="none"/>
          <w:lang w:val="en-US" w:eastAsia="zh-CN"/>
        </w:rPr>
        <w:pBdr>
          <w:top w:val="none" w:color="000000" w:sz="0" w:space="0"/>
          <w:left w:val="none" w:color="000000" w:sz="0" w:space="0"/>
          <w:bottom w:val="none" w:color="000000" w:sz="0" w:space="0"/>
          <w:right w:val="none" w:color="000000" w:sz="0" w:space="0"/>
        </w:pBdr>
      </w:pPr>
      <w:r>
        <w:rPr>
          <w:rFonts w:ascii="宋体" w:hAnsi="宋体" w:cs="仿宋"/>
          <w:sz w:val="24"/>
          <w:szCs w:val="24"/>
          <w:highlight w:val="none"/>
          <w:lang w:val="en-US" w:eastAsia="zh-CN"/>
        </w:rPr>
        <w:t xml:space="preserve">采购人可以在评标前说明项目背景和采购需求，说明内容不得含有歧视性、倾向性意见，不得超出招标文件所述范围。其说明应当提交书面材料，并随采购文件一并存档。</w:t>
      </w:r>
      <w:r/>
    </w:p>
    <w:p>
      <w:pPr>
        <w:ind w:firstLine="600"/>
        <w:jc w:val="left"/>
        <w:spacing w:after="0" w:line="360" w:lineRule="auto"/>
        <w:rPr>
          <w:rFonts w:ascii="宋体" w:hAnsi="宋体"/>
          <w:sz w:val="24"/>
          <w:szCs w:val="24"/>
          <w:highlight w:val="none"/>
          <w:lang w:val="en-US" w:eastAsia="zh-CN"/>
        </w:rPr>
        <w:pBdr>
          <w:top w:val="none" w:color="000000" w:sz="0" w:space="0"/>
          <w:left w:val="none" w:color="000000" w:sz="0" w:space="0"/>
          <w:bottom w:val="none" w:color="000000" w:sz="0" w:space="0"/>
          <w:right w:val="none" w:color="000000" w:sz="0" w:space="0"/>
        </w:pBdr>
      </w:pPr>
      <w:r>
        <w:rPr>
          <w:rFonts w:ascii="宋体" w:hAnsi="宋体" w:cs="仿宋"/>
          <w:sz w:val="24"/>
          <w:szCs w:val="24"/>
          <w:highlight w:val="none"/>
          <w:lang w:val="en-US" w:eastAsia="zh-CN"/>
        </w:rPr>
        <w:t xml:space="preserve">2.评标委员会负责具体评标事务，并独立履行下列职责：</w:t>
      </w:r>
      <w:r/>
    </w:p>
    <w:p>
      <w:pPr>
        <w:ind w:firstLine="450"/>
        <w:jc w:val="left"/>
        <w:spacing w:after="0" w:line="360" w:lineRule="auto"/>
        <w:rPr>
          <w:rFonts w:ascii="宋体" w:hAnsi="宋体"/>
          <w:sz w:val="24"/>
          <w:szCs w:val="24"/>
          <w:highlight w:val="none"/>
          <w:lang w:val="en-US" w:eastAsia="zh-CN"/>
        </w:rPr>
        <w:pBdr>
          <w:top w:val="none" w:color="000000" w:sz="0" w:space="0"/>
          <w:left w:val="none" w:color="000000" w:sz="0" w:space="0"/>
          <w:bottom w:val="none" w:color="000000" w:sz="0" w:space="0"/>
          <w:right w:val="none" w:color="000000" w:sz="0" w:space="0"/>
        </w:pBdr>
      </w:pPr>
      <w:r>
        <w:rPr>
          <w:rFonts w:ascii="宋体" w:hAnsi="宋体" w:cs="仿宋"/>
          <w:sz w:val="24"/>
          <w:szCs w:val="24"/>
          <w:highlight w:val="none"/>
          <w:lang w:val="en-US" w:eastAsia="zh-CN"/>
        </w:rPr>
        <w:t xml:space="preserve">（1）审查、评价投标文件是否符合招标文件的商务、技术等实质性要求；</w:t>
      </w:r>
      <w:r/>
    </w:p>
    <w:p>
      <w:pPr>
        <w:ind w:firstLine="450"/>
        <w:jc w:val="left"/>
        <w:spacing w:after="0" w:line="360" w:lineRule="auto"/>
        <w:rPr>
          <w:rFonts w:ascii="宋体" w:hAnsi="宋体"/>
          <w:sz w:val="24"/>
          <w:szCs w:val="24"/>
          <w:highlight w:val="none"/>
          <w:lang w:val="en-US" w:eastAsia="zh-CN"/>
        </w:rPr>
        <w:pBdr>
          <w:top w:val="none" w:color="000000" w:sz="0" w:space="0"/>
          <w:left w:val="none" w:color="000000" w:sz="0" w:space="0"/>
          <w:bottom w:val="none" w:color="000000" w:sz="0" w:space="0"/>
          <w:right w:val="none" w:color="000000" w:sz="0" w:space="0"/>
        </w:pBdr>
      </w:pPr>
      <w:r>
        <w:rPr>
          <w:rFonts w:ascii="宋体" w:hAnsi="宋体" w:cs="仿宋"/>
          <w:sz w:val="24"/>
          <w:szCs w:val="24"/>
          <w:highlight w:val="none"/>
          <w:lang w:val="en-US" w:eastAsia="zh-CN"/>
        </w:rPr>
        <w:t xml:space="preserve">（2）要求投标人对投标文件有关事项作出澄清或者说明；</w:t>
      </w:r>
      <w:r/>
    </w:p>
    <w:p>
      <w:pPr>
        <w:ind w:firstLine="450"/>
        <w:jc w:val="left"/>
        <w:spacing w:after="0" w:line="360" w:lineRule="auto"/>
        <w:rPr>
          <w:rFonts w:ascii="宋体" w:hAnsi="宋体"/>
          <w:sz w:val="24"/>
          <w:szCs w:val="24"/>
          <w:highlight w:val="none"/>
          <w:lang w:val="en-US" w:eastAsia="zh-CN"/>
        </w:rPr>
        <w:pBdr>
          <w:top w:val="none" w:color="000000" w:sz="0" w:space="0"/>
          <w:left w:val="none" w:color="000000" w:sz="0" w:space="0"/>
          <w:bottom w:val="none" w:color="000000" w:sz="0" w:space="0"/>
          <w:right w:val="none" w:color="000000" w:sz="0" w:space="0"/>
        </w:pBdr>
      </w:pPr>
      <w:r>
        <w:rPr>
          <w:rFonts w:ascii="宋体" w:hAnsi="宋体" w:cs="仿宋"/>
          <w:sz w:val="24"/>
          <w:szCs w:val="24"/>
          <w:highlight w:val="none"/>
          <w:lang w:val="en-US" w:eastAsia="zh-CN"/>
        </w:rPr>
        <w:t xml:space="preserve">（3）对投标文件进行比较和评价；</w:t>
      </w:r>
      <w:r/>
    </w:p>
    <w:p>
      <w:pPr>
        <w:ind w:firstLine="450"/>
        <w:jc w:val="left"/>
        <w:spacing w:after="0" w:line="360" w:lineRule="auto"/>
        <w:rPr>
          <w:rFonts w:ascii="宋体" w:hAnsi="宋体"/>
          <w:sz w:val="24"/>
          <w:szCs w:val="24"/>
          <w:highlight w:val="none"/>
          <w:lang w:val="en-US" w:eastAsia="zh-CN"/>
        </w:rPr>
        <w:pBdr>
          <w:top w:val="none" w:color="000000" w:sz="0" w:space="0"/>
          <w:left w:val="none" w:color="000000" w:sz="0" w:space="0"/>
          <w:bottom w:val="none" w:color="000000" w:sz="0" w:space="0"/>
          <w:right w:val="none" w:color="000000" w:sz="0" w:space="0"/>
        </w:pBdr>
      </w:pPr>
      <w:r>
        <w:rPr>
          <w:rFonts w:ascii="宋体" w:hAnsi="宋体" w:cs="仿宋"/>
          <w:sz w:val="24"/>
          <w:szCs w:val="24"/>
          <w:highlight w:val="none"/>
          <w:lang w:val="en-US" w:eastAsia="zh-CN"/>
        </w:rPr>
        <w:t xml:space="preserve">（4）确定中标候选人名单，以及根据采购人委托直接确定中标人；</w:t>
      </w:r>
      <w:r/>
    </w:p>
    <w:p>
      <w:pPr>
        <w:ind w:firstLine="450"/>
        <w:jc w:val="left"/>
        <w:spacing w:after="0" w:line="360" w:lineRule="auto"/>
        <w:rPr>
          <w:rFonts w:ascii="宋体" w:hAnsi="宋体"/>
          <w:sz w:val="24"/>
          <w:szCs w:val="24"/>
          <w:highlight w:val="none"/>
          <w:lang w:val="en-US" w:eastAsia="zh-CN"/>
        </w:rPr>
        <w:pBdr>
          <w:top w:val="none" w:color="000000" w:sz="0" w:space="0"/>
          <w:left w:val="none" w:color="000000" w:sz="0" w:space="0"/>
          <w:bottom w:val="none" w:color="000000" w:sz="0" w:space="0"/>
          <w:right w:val="none" w:color="000000" w:sz="0" w:space="0"/>
        </w:pBdr>
      </w:pPr>
      <w:r>
        <w:rPr>
          <w:rFonts w:ascii="宋体" w:hAnsi="宋体" w:cs="仿宋"/>
          <w:sz w:val="24"/>
          <w:szCs w:val="24"/>
          <w:highlight w:val="none"/>
          <w:lang w:val="en-US" w:eastAsia="zh-CN"/>
        </w:rPr>
        <w:t xml:space="preserve">（5）向采购人、采购代理机构或有关部门报告评标中发现的违法行为。</w:t>
      </w:r>
      <w:r/>
    </w:p>
    <w:p>
      <w:pPr>
        <w:ind w:firstLine="450"/>
        <w:jc w:val="left"/>
        <w:spacing w:after="0" w:line="360" w:lineRule="auto"/>
        <w:rPr>
          <w:rFonts w:ascii="宋体" w:hAnsi="宋体"/>
          <w:sz w:val="24"/>
          <w:szCs w:val="24"/>
          <w:highlight w:val="none"/>
          <w:lang w:val="en-US" w:eastAsia="zh-CN"/>
        </w:rPr>
        <w:pBdr>
          <w:top w:val="none" w:color="000000" w:sz="0" w:space="0"/>
          <w:left w:val="none" w:color="000000" w:sz="0" w:space="0"/>
          <w:bottom w:val="none" w:color="000000" w:sz="0" w:space="0"/>
          <w:right w:val="none" w:color="000000" w:sz="0" w:space="0"/>
        </w:pBdr>
      </w:pPr>
      <w:r>
        <w:rPr>
          <w:rFonts w:ascii="宋体" w:hAnsi="宋体" w:cs="仿宋"/>
          <w:sz w:val="24"/>
          <w:szCs w:val="24"/>
          <w:highlight w:val="none"/>
          <w:lang w:val="en-US" w:eastAsia="zh-CN"/>
        </w:rPr>
        <w:t xml:space="preserve">（二十七）评标方法分为最低评标价法和综合评分法。</w:t>
      </w:r>
      <w:r/>
    </w:p>
    <w:p>
      <w:pPr>
        <w:ind w:firstLine="450"/>
        <w:jc w:val="left"/>
        <w:spacing w:after="0" w:line="360" w:lineRule="auto"/>
        <w:rPr>
          <w:rFonts w:ascii="宋体" w:hAnsi="宋体"/>
          <w:sz w:val="24"/>
          <w:szCs w:val="24"/>
          <w:highlight w:val="none"/>
          <w:lang w:val="en-US" w:eastAsia="zh-CN"/>
        </w:rPr>
        <w:pBdr>
          <w:top w:val="none" w:color="000000" w:sz="0" w:space="0"/>
          <w:left w:val="none" w:color="000000" w:sz="0" w:space="0"/>
          <w:bottom w:val="none" w:color="000000" w:sz="0" w:space="0"/>
          <w:right w:val="none" w:color="000000" w:sz="0" w:space="0"/>
        </w:pBdr>
      </w:pPr>
      <w:r>
        <w:rPr>
          <w:rFonts w:ascii="宋体" w:hAnsi="宋体" w:cs="仿宋"/>
          <w:sz w:val="24"/>
          <w:szCs w:val="24"/>
          <w:highlight w:val="none"/>
          <w:lang w:val="en-US" w:eastAsia="zh-CN"/>
        </w:rPr>
        <w:t xml:space="preserve">（二十八）评标</w:t>
      </w:r>
      <w:r/>
    </w:p>
    <w:p>
      <w:pPr>
        <w:ind w:firstLine="600"/>
        <w:jc w:val="left"/>
        <w:spacing w:after="0" w:line="360" w:lineRule="auto"/>
        <w:rPr>
          <w:rFonts w:ascii="宋体" w:hAnsi="宋体"/>
          <w:sz w:val="24"/>
          <w:szCs w:val="24"/>
          <w:highlight w:val="none"/>
          <w:lang w:val="en-US" w:eastAsia="zh-CN"/>
        </w:rPr>
        <w:pBdr>
          <w:top w:val="none" w:color="000000" w:sz="0" w:space="0"/>
          <w:left w:val="none" w:color="000000" w:sz="0" w:space="0"/>
          <w:bottom w:val="none" w:color="000000" w:sz="0" w:space="0"/>
          <w:right w:val="none" w:color="000000" w:sz="0" w:space="0"/>
        </w:pBdr>
      </w:pPr>
      <w:r>
        <w:rPr>
          <w:rFonts w:ascii="宋体" w:hAnsi="宋体" w:cs="仿宋"/>
          <w:sz w:val="24"/>
          <w:szCs w:val="24"/>
          <w:highlight w:val="none"/>
          <w:lang w:val="en-US" w:eastAsia="zh-CN"/>
        </w:rPr>
        <w:t xml:space="preserve">1.评标工作程序：</w:t>
      </w:r>
      <w:r/>
    </w:p>
    <w:p>
      <w:pPr>
        <w:ind w:firstLine="600"/>
        <w:jc w:val="left"/>
        <w:spacing w:after="0" w:line="360" w:lineRule="auto"/>
        <w:rPr>
          <w:rFonts w:ascii="宋体" w:hAnsi="宋体"/>
          <w:sz w:val="24"/>
          <w:szCs w:val="24"/>
          <w:highlight w:val="none"/>
          <w:lang w:val="en-US" w:eastAsia="zh-CN"/>
        </w:rPr>
        <w:pBdr>
          <w:top w:val="none" w:color="000000" w:sz="0" w:space="0"/>
          <w:left w:val="none" w:color="000000" w:sz="0" w:space="0"/>
          <w:bottom w:val="none" w:color="000000" w:sz="0" w:space="0"/>
          <w:right w:val="none" w:color="000000" w:sz="0" w:space="0"/>
        </w:pBdr>
      </w:pPr>
      <w:r>
        <w:rPr>
          <w:rFonts w:ascii="宋体" w:hAnsi="宋体" w:cs="仿宋"/>
          <w:sz w:val="24"/>
          <w:szCs w:val="24"/>
          <w:highlight w:val="none"/>
          <w:lang w:val="en-US" w:eastAsia="zh-CN"/>
        </w:rPr>
        <w:t xml:space="preserve">（1）投标文件初审。</w:t>
      </w:r>
      <w:r/>
    </w:p>
    <w:p>
      <w:pPr>
        <w:ind w:firstLine="600"/>
        <w:jc w:val="left"/>
        <w:spacing w:after="0" w:line="360" w:lineRule="auto"/>
        <w:rPr>
          <w:rFonts w:ascii="宋体" w:hAnsi="宋体"/>
          <w:sz w:val="24"/>
          <w:szCs w:val="24"/>
          <w:highlight w:val="none"/>
          <w:lang w:val="en-US" w:eastAsia="zh-CN"/>
        </w:rPr>
        <w:pBdr>
          <w:top w:val="none" w:color="000000" w:sz="0" w:space="0"/>
          <w:left w:val="none" w:color="000000" w:sz="0" w:space="0"/>
          <w:bottom w:val="none" w:color="000000" w:sz="0" w:space="0"/>
          <w:right w:val="none" w:color="000000" w:sz="0" w:space="0"/>
        </w:pBdr>
      </w:pPr>
      <w:r>
        <w:rPr>
          <w:rFonts w:ascii="宋体" w:hAnsi="宋体" w:cs="仿宋"/>
          <w:sz w:val="24"/>
          <w:szCs w:val="24"/>
          <w:highlight w:val="none"/>
          <w:lang w:val="en-US" w:eastAsia="zh-CN"/>
        </w:rPr>
        <w:t xml:space="preserve">①资格性审查。</w:t>
      </w:r>
      <w:r/>
    </w:p>
    <w:p>
      <w:pPr>
        <w:ind w:firstLine="600"/>
        <w:jc w:val="left"/>
        <w:spacing w:after="0" w:line="360" w:lineRule="auto"/>
        <w:rPr>
          <w:rFonts w:ascii="宋体" w:hAnsi="宋体"/>
          <w:sz w:val="24"/>
          <w:szCs w:val="24"/>
          <w:highlight w:val="none"/>
          <w:lang w:val="en-US" w:eastAsia="zh-CN"/>
        </w:rPr>
        <w:pBdr>
          <w:top w:val="none" w:color="000000" w:sz="0" w:space="0"/>
          <w:left w:val="none" w:color="000000" w:sz="0" w:space="0"/>
          <w:bottom w:val="none" w:color="000000" w:sz="0" w:space="0"/>
          <w:right w:val="none" w:color="000000" w:sz="0" w:space="0"/>
        </w:pBdr>
      </w:pPr>
      <w:r>
        <w:rPr>
          <w:rFonts w:ascii="宋体" w:hAnsi="宋体" w:cs="仿宋"/>
          <w:sz w:val="24"/>
          <w:szCs w:val="24"/>
          <w:highlight w:val="none"/>
          <w:lang w:val="en-US" w:eastAsia="zh-CN"/>
        </w:rPr>
        <w:t xml:space="preserve">②符合性审查。</w:t>
      </w:r>
      <w:r/>
    </w:p>
    <w:p>
      <w:pPr>
        <w:ind w:firstLine="600"/>
        <w:jc w:val="left"/>
        <w:spacing w:after="0" w:line="360" w:lineRule="auto"/>
        <w:rPr>
          <w:rFonts w:ascii="宋体" w:hAnsi="宋体"/>
          <w:sz w:val="24"/>
          <w:szCs w:val="24"/>
          <w:highlight w:val="none"/>
          <w:lang w:val="en-US" w:eastAsia="zh-CN"/>
        </w:rPr>
        <w:pBdr>
          <w:top w:val="none" w:color="000000" w:sz="0" w:space="0"/>
          <w:left w:val="none" w:color="000000" w:sz="0" w:space="0"/>
          <w:bottom w:val="none" w:color="000000" w:sz="0" w:space="0"/>
          <w:right w:val="none" w:color="000000" w:sz="0" w:space="0"/>
        </w:pBdr>
      </w:pPr>
      <w:r>
        <w:rPr>
          <w:rFonts w:ascii="宋体" w:hAnsi="宋体" w:cs="仿宋"/>
          <w:sz w:val="24"/>
          <w:szCs w:val="24"/>
          <w:highlight w:val="none"/>
          <w:lang w:val="en-US" w:eastAsia="zh-CN"/>
        </w:rPr>
        <w:t xml:space="preserve">（2）澄清有关问题。</w:t>
      </w:r>
      <w:r/>
    </w:p>
    <w:p>
      <w:pPr>
        <w:ind w:firstLine="600"/>
        <w:jc w:val="left"/>
        <w:spacing w:after="0" w:line="360" w:lineRule="auto"/>
        <w:rPr>
          <w:rFonts w:ascii="宋体" w:hAnsi="宋体"/>
          <w:sz w:val="24"/>
          <w:szCs w:val="24"/>
          <w:highlight w:val="none"/>
          <w:lang w:val="en-US" w:eastAsia="zh-CN"/>
        </w:rPr>
        <w:pBdr>
          <w:top w:val="none" w:color="000000" w:sz="0" w:space="0"/>
          <w:left w:val="none" w:color="000000" w:sz="0" w:space="0"/>
          <w:bottom w:val="none" w:color="000000" w:sz="0" w:space="0"/>
          <w:right w:val="none" w:color="000000" w:sz="0" w:space="0"/>
        </w:pBdr>
      </w:pPr>
      <w:r>
        <w:rPr>
          <w:rFonts w:ascii="宋体" w:hAnsi="宋体" w:cs="仿宋"/>
          <w:sz w:val="24"/>
          <w:szCs w:val="24"/>
          <w:highlight w:val="none"/>
          <w:lang w:val="en-US" w:eastAsia="zh-CN"/>
        </w:rPr>
        <w:t xml:space="preserve">（3）比较与评价。</w:t>
      </w:r>
      <w:r/>
    </w:p>
    <w:p>
      <w:pPr>
        <w:ind w:firstLine="600"/>
        <w:jc w:val="left"/>
        <w:spacing w:after="0" w:line="360" w:lineRule="auto"/>
        <w:rPr>
          <w:rFonts w:ascii="宋体" w:hAnsi="宋体"/>
          <w:sz w:val="24"/>
          <w:szCs w:val="24"/>
          <w:highlight w:val="none"/>
          <w:lang w:val="en-US" w:eastAsia="zh-CN"/>
        </w:rPr>
        <w:pBdr>
          <w:top w:val="none" w:color="000000" w:sz="0" w:space="0"/>
          <w:left w:val="none" w:color="000000" w:sz="0" w:space="0"/>
          <w:bottom w:val="none" w:color="000000" w:sz="0" w:space="0"/>
          <w:right w:val="none" w:color="000000" w:sz="0" w:space="0"/>
        </w:pBdr>
      </w:pPr>
      <w:r>
        <w:rPr>
          <w:rFonts w:ascii="宋体" w:hAnsi="宋体" w:cs="仿宋"/>
          <w:sz w:val="24"/>
          <w:szCs w:val="24"/>
          <w:highlight w:val="none"/>
          <w:lang w:val="en-US" w:eastAsia="zh-CN"/>
        </w:rPr>
        <w:t xml:space="preserve">（4）推荐中标候选供应商名单。</w:t>
      </w:r>
      <w:r/>
    </w:p>
    <w:p>
      <w:pPr>
        <w:ind w:firstLine="600"/>
        <w:jc w:val="left"/>
        <w:spacing w:after="0" w:line="360" w:lineRule="auto"/>
        <w:rPr>
          <w:rFonts w:ascii="宋体" w:hAnsi="宋体"/>
          <w:sz w:val="24"/>
          <w:szCs w:val="24"/>
          <w:highlight w:val="none"/>
          <w:lang w:val="en-US" w:eastAsia="zh-CN"/>
        </w:rPr>
        <w:pBdr>
          <w:top w:val="none" w:color="000000" w:sz="0" w:space="0"/>
          <w:left w:val="none" w:color="000000" w:sz="0" w:space="0"/>
          <w:bottom w:val="none" w:color="000000" w:sz="0" w:space="0"/>
          <w:right w:val="none" w:color="000000" w:sz="0" w:space="0"/>
        </w:pBdr>
      </w:pPr>
      <w:r>
        <w:rPr>
          <w:rFonts w:ascii="宋体" w:hAnsi="宋体" w:cs="仿宋"/>
          <w:sz w:val="24"/>
          <w:szCs w:val="24"/>
          <w:highlight w:val="none"/>
          <w:lang w:val="en-US" w:eastAsia="zh-CN"/>
        </w:rPr>
        <w:t xml:space="preserve">（5）编写评审报告（评标报告）。</w:t>
      </w:r>
      <w:r/>
    </w:p>
    <w:p>
      <w:pPr>
        <w:ind w:firstLine="600"/>
        <w:jc w:val="left"/>
        <w:spacing w:after="0" w:line="360" w:lineRule="auto"/>
        <w:rPr>
          <w:rFonts w:ascii="宋体" w:hAnsi="宋体"/>
          <w:sz w:val="24"/>
          <w:szCs w:val="24"/>
          <w:highlight w:val="none"/>
          <w:lang w:val="en-US" w:eastAsia="zh-CN"/>
        </w:rPr>
        <w:pBdr>
          <w:top w:val="none" w:color="000000" w:sz="0" w:space="0"/>
          <w:left w:val="none" w:color="000000" w:sz="0" w:space="0"/>
          <w:bottom w:val="none" w:color="000000" w:sz="0" w:space="0"/>
          <w:right w:val="none" w:color="000000" w:sz="0" w:space="0"/>
        </w:pBdr>
      </w:pPr>
      <w:r>
        <w:rPr>
          <w:rFonts w:ascii="宋体" w:hAnsi="宋体" w:cs="仿宋"/>
          <w:sz w:val="24"/>
          <w:szCs w:val="24"/>
          <w:highlight w:val="none"/>
          <w:lang w:val="en-US" w:eastAsia="zh-CN"/>
        </w:rPr>
        <w:t xml:space="preserve">2.在评标中，不得改变招标文件中规定的评标标准、方法和中标条件。评标委员会对投标文件响应性的判定，要基于投标文件本身的内容，而不得寻求外部的证据。</w:t>
      </w:r>
      <w:r/>
    </w:p>
    <w:p>
      <w:pPr>
        <w:ind w:firstLine="600"/>
        <w:jc w:val="left"/>
        <w:spacing w:after="0" w:line="360" w:lineRule="auto"/>
        <w:rPr>
          <w:rFonts w:ascii="宋体" w:hAnsi="宋体"/>
          <w:sz w:val="24"/>
          <w:szCs w:val="24"/>
          <w:highlight w:val="none"/>
          <w:lang w:val="en-US" w:eastAsia="zh-CN"/>
        </w:rPr>
        <w:pBdr>
          <w:top w:val="none" w:color="000000" w:sz="0" w:space="0"/>
          <w:left w:val="none" w:color="000000" w:sz="0" w:space="0"/>
          <w:bottom w:val="none" w:color="000000" w:sz="0" w:space="0"/>
          <w:right w:val="none" w:color="000000" w:sz="0" w:space="0"/>
        </w:pBdr>
      </w:pPr>
      <w:r>
        <w:rPr>
          <w:rFonts w:ascii="宋体" w:hAnsi="宋体" w:cs="仿宋"/>
          <w:sz w:val="24"/>
          <w:szCs w:val="24"/>
          <w:highlight w:val="none"/>
          <w:lang w:val="en-US" w:eastAsia="zh-CN"/>
        </w:rPr>
        <w:t xml:space="preserve">3.采用</w:t>
      </w:r>
      <w:r>
        <w:rPr>
          <w:highlight w:val="none"/>
          <w:lang w:val="en-US" w:eastAsia="zh-CN"/>
        </w:rPr>
        <w:fldChar w:fldCharType="begin"/>
      </w:r>
      <w:r>
        <w:rPr>
          <w:highlight w:val="none"/>
          <w:lang w:val="en-US" w:eastAsia="zh-CN"/>
        </w:rPr>
        <w:instrText xml:space="preserve"> HYPERLINK  "http://lilun.caigou2003.com/recijiedu/2365668.html"</w:instrText>
      </w:r>
      <w:r>
        <w:rPr>
          <w:highlight w:val="none"/>
          <w:lang w:val="en-US" w:eastAsia="en-US"/>
        </w:rPr>
        <w:fldChar w:fldCharType="separate"/>
      </w:r>
      <w:r>
        <w:rPr>
          <w:rStyle w:val="779"/>
          <w:rFonts w:ascii="宋体" w:hAnsi="宋体" w:cs="仿宋"/>
          <w:color w:val="000000"/>
          <w:sz w:val="24"/>
          <w:szCs w:val="24"/>
          <w:highlight w:val="none"/>
          <w:u w:val="none"/>
          <w:lang w:val="en-US" w:eastAsia="zh-CN"/>
        </w:rPr>
        <w:t xml:space="preserve">最低评标价法</w:t>
      </w:r>
      <w:r>
        <w:rPr>
          <w:rStyle w:val="779"/>
          <w:rFonts w:ascii="宋体" w:hAnsi="宋体" w:cs="仿宋"/>
          <w:color w:val="000000"/>
          <w:sz w:val="24"/>
          <w:szCs w:val="24"/>
          <w:highlight w:val="none"/>
          <w:u w:val="none"/>
          <w:lang w:val="en-US" w:eastAsia="zh-CN"/>
        </w:rPr>
        <w:fldChar w:fldCharType="end"/>
      </w:r>
      <w:r>
        <w:rPr>
          <w:rFonts w:ascii="宋体" w:hAnsi="宋体" w:cs="仿宋"/>
          <w:sz w:val="24"/>
          <w:szCs w:val="24"/>
          <w:highlight w:val="none"/>
          <w:lang w:val="en-US" w:eastAsia="zh-CN"/>
        </w:rPr>
        <w:t xml:space="preserve">的采购项目，对提供相同品牌产品的不同投标人参加同一合同项下投标的，应以其中通过资格审查、符合性审查的，并且报价最低的参加评标；报价相同的，采取随机抽取方式确定，其他投标无效。</w:t>
      </w:r>
      <w:r/>
    </w:p>
    <w:p>
      <w:pPr>
        <w:ind w:firstLine="600"/>
        <w:jc w:val="left"/>
        <w:spacing w:after="0" w:line="360" w:lineRule="auto"/>
        <w:rPr>
          <w:rFonts w:ascii="宋体" w:hAnsi="宋体"/>
          <w:sz w:val="24"/>
          <w:szCs w:val="24"/>
          <w:highlight w:val="none"/>
          <w:lang w:val="en-US" w:eastAsia="zh-CN"/>
        </w:rPr>
        <w:pBdr>
          <w:top w:val="none" w:color="000000" w:sz="0" w:space="0"/>
          <w:left w:val="none" w:color="000000" w:sz="0" w:space="0"/>
          <w:bottom w:val="none" w:color="000000" w:sz="0" w:space="0"/>
          <w:right w:val="none" w:color="000000" w:sz="0" w:space="0"/>
        </w:pBdr>
      </w:pPr>
      <w:r>
        <w:rPr>
          <w:rFonts w:ascii="宋体" w:hAnsi="宋体" w:cs="仿宋"/>
          <w:sz w:val="24"/>
          <w:szCs w:val="24"/>
          <w:highlight w:val="none"/>
          <w:lang w:val="en-US" w:eastAsia="zh-CN"/>
        </w:rPr>
        <w:t xml:space="preserve">采用</w:t>
      </w:r>
      <w:r>
        <w:rPr>
          <w:highlight w:val="none"/>
          <w:lang w:val="en-US" w:eastAsia="zh-CN"/>
        </w:rPr>
        <w:fldChar w:fldCharType="begin"/>
      </w:r>
      <w:r>
        <w:rPr>
          <w:highlight w:val="none"/>
          <w:lang w:val="en-US" w:eastAsia="zh-CN"/>
        </w:rPr>
        <w:instrText xml:space="preserve"> HYPERLINK  "http://lilun.caigou2003.com/recijiedu/2365667.html"</w:instrText>
      </w:r>
      <w:r>
        <w:rPr>
          <w:highlight w:val="none"/>
          <w:lang w:val="en-US" w:eastAsia="en-US"/>
        </w:rPr>
        <w:fldChar w:fldCharType="separate"/>
      </w:r>
      <w:r>
        <w:rPr>
          <w:rStyle w:val="779"/>
          <w:rFonts w:ascii="宋体" w:hAnsi="宋体" w:cs="仿宋"/>
          <w:color w:val="000000"/>
          <w:sz w:val="24"/>
          <w:szCs w:val="24"/>
          <w:highlight w:val="none"/>
          <w:u w:val="none"/>
          <w:lang w:val="en-US" w:eastAsia="zh-CN"/>
        </w:rPr>
        <w:t xml:space="preserve">综合评分法</w:t>
      </w:r>
      <w:r>
        <w:rPr>
          <w:rStyle w:val="779"/>
          <w:rFonts w:ascii="宋体" w:hAnsi="宋体" w:cs="仿宋"/>
          <w:color w:val="000000"/>
          <w:sz w:val="24"/>
          <w:szCs w:val="24"/>
          <w:highlight w:val="none"/>
          <w:u w:val="none"/>
          <w:lang w:val="en-US" w:eastAsia="zh-CN"/>
        </w:rPr>
        <w:fldChar w:fldCharType="end"/>
      </w:r>
      <w:r>
        <w:rPr>
          <w:rFonts w:ascii="宋体" w:hAnsi="宋体" w:cs="仿宋"/>
          <w:sz w:val="24"/>
          <w:szCs w:val="24"/>
          <w:highlight w:val="none"/>
          <w:lang w:val="en-US" w:eastAsia="zh-CN"/>
        </w:rPr>
        <w:t xml:space="preserve">的采购项目，对提供相同品牌产品且通过资格审查、符合性审查的不同投标人参加同一合同项下投标的，按一家投标人计算，评审后得分最高的同品牌投标人获得中标人推荐资格；评审得分相同的，由评标委员会按照招标文件规定的方式确定一个投标人获得中标人推荐资格。招标文件未规定采取随机抽取方式确定的，其他同品牌投标人不作为中标候选人。</w:t>
      </w:r>
      <w:r/>
    </w:p>
    <w:p>
      <w:pPr>
        <w:ind w:firstLine="600"/>
        <w:jc w:val="left"/>
        <w:spacing w:after="0" w:line="360" w:lineRule="auto"/>
        <w:rPr>
          <w:rFonts w:ascii="宋体" w:hAnsi="宋体"/>
          <w:sz w:val="24"/>
          <w:szCs w:val="24"/>
          <w:highlight w:val="none"/>
          <w:lang w:val="en-US" w:eastAsia="zh-CN"/>
        </w:rPr>
        <w:pBdr>
          <w:top w:val="none" w:color="000000" w:sz="0" w:space="0"/>
          <w:left w:val="none" w:color="000000" w:sz="0" w:space="0"/>
          <w:bottom w:val="none" w:color="000000" w:sz="0" w:space="0"/>
          <w:right w:val="none" w:color="000000" w:sz="0" w:space="0"/>
        </w:pBdr>
      </w:pPr>
      <w:r>
        <w:rPr>
          <w:rFonts w:ascii="宋体" w:hAnsi="宋体" w:cs="仿宋"/>
          <w:sz w:val="24"/>
          <w:szCs w:val="24"/>
          <w:highlight w:val="none"/>
          <w:lang w:val="en-US" w:eastAsia="zh-CN"/>
        </w:rPr>
        <w:t xml:space="preserve">非单一产品采购项目，多家投标人提供的核心产品品牌相同的，按前两款规定处理。</w:t>
      </w:r>
      <w:r/>
    </w:p>
    <w:p>
      <w:pPr>
        <w:ind w:firstLine="600"/>
        <w:jc w:val="left"/>
        <w:spacing w:after="0" w:line="360" w:lineRule="auto"/>
        <w:rPr>
          <w:rFonts w:ascii="宋体" w:hAnsi="宋体"/>
          <w:sz w:val="24"/>
          <w:szCs w:val="24"/>
          <w:highlight w:val="none"/>
          <w:lang w:val="en-US" w:eastAsia="zh-CN"/>
        </w:rPr>
        <w:pBdr>
          <w:top w:val="none" w:color="000000" w:sz="0" w:space="0"/>
          <w:left w:val="none" w:color="000000" w:sz="0" w:space="0"/>
          <w:bottom w:val="none" w:color="000000" w:sz="0" w:space="0"/>
          <w:right w:val="none" w:color="000000" w:sz="0" w:space="0"/>
        </w:pBdr>
      </w:pPr>
      <w:r>
        <w:rPr>
          <w:rFonts w:ascii="宋体" w:hAnsi="宋体" w:cs="仿宋"/>
          <w:sz w:val="24"/>
          <w:szCs w:val="24"/>
          <w:highlight w:val="none"/>
          <w:lang w:val="en-US" w:eastAsia="zh-CN"/>
        </w:rPr>
        <w:t xml:space="preserve">（二十九）投标文件报价出现前后不一致的，按照下列规定修正：</w:t>
      </w:r>
      <w:r/>
    </w:p>
    <w:p>
      <w:pPr>
        <w:ind w:firstLine="600"/>
        <w:jc w:val="left"/>
        <w:spacing w:after="0" w:line="360" w:lineRule="auto"/>
        <w:rPr>
          <w:rFonts w:ascii="宋体" w:hAnsi="宋体"/>
          <w:sz w:val="24"/>
          <w:szCs w:val="24"/>
          <w:highlight w:val="none"/>
          <w:lang w:val="en-US" w:eastAsia="zh-CN"/>
        </w:rPr>
        <w:pBdr>
          <w:top w:val="none" w:color="000000" w:sz="0" w:space="0"/>
          <w:left w:val="none" w:color="000000" w:sz="0" w:space="0"/>
          <w:bottom w:val="none" w:color="000000" w:sz="0" w:space="0"/>
          <w:right w:val="none" w:color="000000" w:sz="0" w:space="0"/>
        </w:pBdr>
      </w:pPr>
      <w:r>
        <w:rPr>
          <w:rFonts w:ascii="宋体" w:hAnsi="宋体" w:cs="仿宋"/>
          <w:sz w:val="24"/>
          <w:szCs w:val="24"/>
          <w:highlight w:val="none"/>
          <w:lang w:val="en-US" w:eastAsia="zh-CN"/>
        </w:rPr>
        <w:t xml:space="preserve">1.投标文件中开标一览表（报价表）内容与投标文件中相应内容不一致的，以开标一览表（报价表）为准；</w:t>
      </w:r>
      <w:r/>
    </w:p>
    <w:p>
      <w:pPr>
        <w:ind w:firstLine="600"/>
        <w:jc w:val="left"/>
        <w:spacing w:after="0" w:line="360" w:lineRule="auto"/>
        <w:rPr>
          <w:rFonts w:ascii="宋体" w:hAnsi="宋体"/>
          <w:sz w:val="24"/>
          <w:szCs w:val="24"/>
          <w:highlight w:val="none"/>
          <w:lang w:val="en-US" w:eastAsia="zh-CN"/>
        </w:rPr>
        <w:pBdr>
          <w:top w:val="none" w:color="000000" w:sz="0" w:space="0"/>
          <w:left w:val="none" w:color="000000" w:sz="0" w:space="0"/>
          <w:bottom w:val="none" w:color="000000" w:sz="0" w:space="0"/>
          <w:right w:val="none" w:color="000000" w:sz="0" w:space="0"/>
        </w:pBdr>
      </w:pPr>
      <w:r>
        <w:rPr>
          <w:rFonts w:ascii="宋体" w:hAnsi="宋体" w:cs="仿宋"/>
          <w:sz w:val="24"/>
          <w:szCs w:val="24"/>
          <w:highlight w:val="none"/>
          <w:lang w:val="en-US" w:eastAsia="zh-CN"/>
        </w:rPr>
        <w:t xml:space="preserve">2.大写金额和小写金额不一致的，以大写金额为准；</w:t>
      </w:r>
      <w:r/>
    </w:p>
    <w:p>
      <w:pPr>
        <w:ind w:firstLine="600"/>
        <w:jc w:val="left"/>
        <w:spacing w:after="0" w:line="360" w:lineRule="auto"/>
        <w:rPr>
          <w:rFonts w:ascii="宋体" w:hAnsi="宋体"/>
          <w:sz w:val="24"/>
          <w:szCs w:val="24"/>
          <w:highlight w:val="none"/>
          <w:lang w:val="en-US" w:eastAsia="zh-CN"/>
        </w:rPr>
        <w:pBdr>
          <w:top w:val="none" w:color="000000" w:sz="0" w:space="0"/>
          <w:left w:val="none" w:color="000000" w:sz="0" w:space="0"/>
          <w:bottom w:val="none" w:color="000000" w:sz="0" w:space="0"/>
          <w:right w:val="none" w:color="000000" w:sz="0" w:space="0"/>
        </w:pBdr>
      </w:pPr>
      <w:r>
        <w:rPr>
          <w:rFonts w:ascii="宋体" w:hAnsi="宋体" w:cs="仿宋"/>
          <w:sz w:val="24"/>
          <w:szCs w:val="24"/>
          <w:highlight w:val="none"/>
          <w:lang w:val="en-US" w:eastAsia="zh-CN"/>
        </w:rPr>
        <w:t xml:space="preserve">3.单价金额小数点或者百分比有明显错位的，以开标一览表的总价为准，并修改单价；</w:t>
      </w:r>
      <w:r/>
    </w:p>
    <w:p>
      <w:pPr>
        <w:ind w:firstLine="600"/>
        <w:jc w:val="left"/>
        <w:spacing w:after="0" w:line="360" w:lineRule="auto"/>
        <w:rPr>
          <w:rFonts w:ascii="宋体" w:hAnsi="宋体"/>
          <w:sz w:val="24"/>
          <w:szCs w:val="24"/>
          <w:highlight w:val="none"/>
          <w:lang w:val="en-US" w:eastAsia="zh-CN"/>
        </w:rPr>
        <w:pBdr>
          <w:top w:val="none" w:color="000000" w:sz="0" w:space="0"/>
          <w:left w:val="none" w:color="000000" w:sz="0" w:space="0"/>
          <w:bottom w:val="none" w:color="000000" w:sz="0" w:space="0"/>
          <w:right w:val="none" w:color="000000" w:sz="0" w:space="0"/>
        </w:pBdr>
      </w:pPr>
      <w:r>
        <w:rPr>
          <w:rFonts w:ascii="宋体" w:hAnsi="宋体" w:cs="仿宋"/>
          <w:sz w:val="24"/>
          <w:szCs w:val="24"/>
          <w:highlight w:val="none"/>
          <w:lang w:val="en-US" w:eastAsia="zh-CN"/>
        </w:rPr>
        <w:t xml:space="preserve">4.总价金额与按单价合计金额不一致的，以单价金额计算结果为准。</w:t>
      </w:r>
      <w:r/>
    </w:p>
    <w:p>
      <w:pPr>
        <w:ind w:firstLine="600"/>
        <w:jc w:val="left"/>
        <w:spacing w:after="0" w:line="360" w:lineRule="auto"/>
        <w:rPr>
          <w:rFonts w:ascii="宋体" w:hAnsi="宋体"/>
          <w:sz w:val="24"/>
          <w:szCs w:val="24"/>
          <w:highlight w:val="none"/>
          <w:lang w:val="en-US" w:eastAsia="zh-CN"/>
        </w:rPr>
        <w:pBdr>
          <w:top w:val="none" w:color="000000" w:sz="0" w:space="0"/>
          <w:left w:val="none" w:color="000000" w:sz="0" w:space="0"/>
          <w:bottom w:val="none" w:color="000000" w:sz="0" w:space="0"/>
          <w:right w:val="none" w:color="000000" w:sz="0" w:space="0"/>
        </w:pBdr>
      </w:pPr>
      <w:r>
        <w:rPr>
          <w:rFonts w:ascii="宋体" w:hAnsi="宋体" w:cs="仿宋"/>
          <w:sz w:val="24"/>
          <w:szCs w:val="24"/>
          <w:highlight w:val="none"/>
          <w:lang w:val="en-US" w:eastAsia="zh-CN"/>
        </w:rPr>
        <w:t xml:space="preserve">同时出现两种以上不一致的，按照前款规定的顺序修正。将修正后的报价，形成投标人的澄清、说明或补正材料，经投标人确认后产生约束力。投标人不确认的，其投标无效。</w:t>
      </w:r>
      <w:r/>
    </w:p>
    <w:p>
      <w:pPr>
        <w:ind w:firstLine="600"/>
        <w:jc w:val="left"/>
        <w:spacing w:after="0" w:line="360" w:lineRule="auto"/>
        <w:rPr>
          <w:rFonts w:ascii="宋体" w:hAnsi="宋体"/>
          <w:sz w:val="24"/>
          <w:szCs w:val="24"/>
          <w:highlight w:val="none"/>
          <w:lang w:val="en-US" w:eastAsia="zh-CN"/>
        </w:rPr>
        <w:pBdr>
          <w:top w:val="none" w:color="000000" w:sz="0" w:space="0"/>
          <w:left w:val="none" w:color="000000" w:sz="0" w:space="0"/>
          <w:bottom w:val="none" w:color="000000" w:sz="0" w:space="0"/>
          <w:right w:val="none" w:color="000000" w:sz="0" w:space="0"/>
        </w:pBdr>
      </w:pPr>
      <w:r>
        <w:rPr>
          <w:rFonts w:ascii="宋体" w:hAnsi="宋体" w:cs="仿宋"/>
          <w:sz w:val="24"/>
          <w:szCs w:val="24"/>
          <w:highlight w:val="none"/>
          <w:lang w:val="en-US" w:eastAsia="zh-CN"/>
        </w:rPr>
        <w:t xml:space="preserve">评标中需要投标人对投标文件澄清或者说明的，应当通过“苏采云”系统交换数据电文。在评标期间，请投标人保持在线。</w:t>
      </w:r>
      <w:r/>
    </w:p>
    <w:p>
      <w:pPr>
        <w:ind w:firstLine="600"/>
        <w:jc w:val="left"/>
        <w:spacing w:after="0" w:line="360" w:lineRule="auto"/>
        <w:rPr>
          <w:rFonts w:ascii="宋体" w:hAnsi="宋体"/>
          <w:sz w:val="24"/>
          <w:szCs w:val="24"/>
          <w:highlight w:val="none"/>
          <w:lang w:val="en-US" w:eastAsia="zh-CN"/>
        </w:rPr>
        <w:pBdr>
          <w:top w:val="none" w:color="000000" w:sz="0" w:space="0"/>
          <w:left w:val="none" w:color="000000" w:sz="0" w:space="0"/>
          <w:bottom w:val="none" w:color="000000" w:sz="0" w:space="0"/>
          <w:right w:val="none" w:color="000000" w:sz="0" w:space="0"/>
        </w:pBdr>
      </w:pPr>
      <w:r>
        <w:rPr>
          <w:rFonts w:ascii="宋体" w:hAnsi="宋体" w:cs="仿宋"/>
          <w:sz w:val="24"/>
          <w:szCs w:val="24"/>
          <w:highlight w:val="none"/>
          <w:lang w:val="en-US" w:eastAsia="zh-CN"/>
        </w:rPr>
        <w:t xml:space="preserve">（三十）评标委员会认为投标人的报价明显低于其他通过符合性审查投标人的报价，有可能影响产品质量或者不能诚信履约的，评标委员会通过“苏采云”系统要求投标人作出必要的说明，并规定回复时间。投标人说明应当采用通过“苏采云”系统（使用“CA数字证书”,加盖电子签章）形式。投标人不能证明其报价合理性的，评标委员会应当将其作为无效投标处理。</w:t>
      </w:r>
      <w:r/>
    </w:p>
    <w:p>
      <w:pPr>
        <w:ind w:firstLine="600"/>
        <w:jc w:val="left"/>
        <w:spacing w:after="0" w:line="360" w:lineRule="auto"/>
        <w:rPr>
          <w:rFonts w:ascii="宋体" w:hAnsi="宋体"/>
          <w:sz w:val="24"/>
          <w:szCs w:val="24"/>
          <w:highlight w:val="none"/>
          <w:lang w:val="en-US" w:eastAsia="zh-CN"/>
        </w:rPr>
        <w:pBdr>
          <w:top w:val="none" w:color="000000" w:sz="0" w:space="0"/>
          <w:left w:val="none" w:color="000000" w:sz="0" w:space="0"/>
          <w:bottom w:val="none" w:color="000000" w:sz="0" w:space="0"/>
          <w:right w:val="none" w:color="000000" w:sz="0" w:space="0"/>
        </w:pBdr>
      </w:pPr>
      <w:r>
        <w:rPr>
          <w:rFonts w:ascii="宋体" w:hAnsi="宋体" w:cs="仿宋"/>
          <w:sz w:val="24"/>
          <w:szCs w:val="24"/>
          <w:highlight w:val="none"/>
          <w:lang w:val="en-US" w:eastAsia="zh-CN"/>
        </w:rPr>
        <w:t xml:space="preserve">（三十一）评标委员会成员对需要共同认定的事项存在争议的，应当按照少数服从多数的原则作出结论。持不同意见的评标委员会成员应当在评标报告上签署不同意见及理由，否则视为同意评标报告。</w:t>
      </w:r>
      <w:r/>
    </w:p>
    <w:p>
      <w:pPr>
        <w:ind w:firstLine="600"/>
        <w:jc w:val="left"/>
        <w:spacing w:after="0" w:line="360" w:lineRule="auto"/>
        <w:rPr>
          <w:rFonts w:ascii="宋体" w:hAnsi="宋体"/>
          <w:sz w:val="24"/>
          <w:szCs w:val="24"/>
          <w:highlight w:val="none"/>
          <w:lang w:val="en-US" w:eastAsia="zh-CN"/>
        </w:rPr>
        <w:pBdr>
          <w:top w:val="none" w:color="000000" w:sz="0" w:space="0"/>
          <w:left w:val="none" w:color="000000" w:sz="0" w:space="0"/>
          <w:bottom w:val="none" w:color="000000" w:sz="0" w:space="0"/>
          <w:right w:val="none" w:color="000000" w:sz="0" w:space="0"/>
        </w:pBdr>
      </w:pPr>
      <w:r>
        <w:rPr>
          <w:rFonts w:ascii="宋体" w:hAnsi="宋体" w:cs="仿宋"/>
          <w:sz w:val="24"/>
          <w:szCs w:val="24"/>
          <w:highlight w:val="none"/>
          <w:lang w:val="en-US" w:eastAsia="zh-CN"/>
        </w:rPr>
        <w:t xml:space="preserve">（三十二）废标条款：</w:t>
      </w:r>
      <w:r/>
    </w:p>
    <w:p>
      <w:pPr>
        <w:ind w:firstLine="600"/>
        <w:jc w:val="left"/>
        <w:spacing w:after="0" w:line="360" w:lineRule="auto"/>
        <w:rPr>
          <w:rFonts w:ascii="宋体" w:hAnsi="宋体"/>
          <w:sz w:val="24"/>
          <w:szCs w:val="24"/>
          <w:highlight w:val="none"/>
          <w:lang w:val="en-US" w:eastAsia="zh-CN"/>
        </w:rPr>
        <w:pBdr>
          <w:top w:val="none" w:color="000000" w:sz="0" w:space="0"/>
          <w:left w:val="none" w:color="000000" w:sz="0" w:space="0"/>
          <w:bottom w:val="none" w:color="000000" w:sz="0" w:space="0"/>
          <w:right w:val="none" w:color="000000" w:sz="0" w:space="0"/>
        </w:pBdr>
      </w:pPr>
      <w:r>
        <w:rPr>
          <w:rFonts w:ascii="宋体" w:hAnsi="宋体" w:cs="仿宋"/>
          <w:sz w:val="24"/>
          <w:szCs w:val="24"/>
          <w:highlight w:val="none"/>
          <w:lang w:val="en-US" w:eastAsia="zh-CN"/>
        </w:rPr>
        <w:t xml:space="preserve">出现下列情形之一的，应予废标。</w:t>
      </w:r>
      <w:r/>
    </w:p>
    <w:p>
      <w:pPr>
        <w:ind w:firstLine="600"/>
        <w:jc w:val="left"/>
        <w:spacing w:after="0" w:line="360" w:lineRule="auto"/>
        <w:rPr>
          <w:rFonts w:ascii="宋体" w:hAnsi="宋体"/>
          <w:sz w:val="24"/>
          <w:szCs w:val="24"/>
          <w:highlight w:val="none"/>
          <w:lang w:val="en-US" w:eastAsia="zh-CN"/>
        </w:rPr>
        <w:pBdr>
          <w:top w:val="none" w:color="000000" w:sz="0" w:space="0"/>
          <w:left w:val="none" w:color="000000" w:sz="0" w:space="0"/>
          <w:bottom w:val="none" w:color="000000" w:sz="0" w:space="0"/>
          <w:right w:val="none" w:color="000000" w:sz="0" w:space="0"/>
        </w:pBdr>
      </w:pPr>
      <w:r>
        <w:rPr>
          <w:rFonts w:ascii="宋体" w:hAnsi="宋体" w:cs="仿宋"/>
          <w:sz w:val="24"/>
          <w:szCs w:val="24"/>
          <w:highlight w:val="none"/>
          <w:lang w:val="en-US" w:eastAsia="zh-CN"/>
        </w:rPr>
        <w:t xml:space="preserve">1.符合专业条件的供应商或者对招标文件作实质响应的供应商不足三家的；</w:t>
      </w:r>
      <w:r/>
    </w:p>
    <w:p>
      <w:pPr>
        <w:ind w:firstLine="600"/>
        <w:jc w:val="left"/>
        <w:spacing w:after="0" w:line="360" w:lineRule="auto"/>
        <w:rPr>
          <w:rFonts w:ascii="宋体" w:hAnsi="宋体"/>
          <w:sz w:val="24"/>
          <w:szCs w:val="24"/>
          <w:highlight w:val="none"/>
          <w:lang w:val="en-US" w:eastAsia="zh-CN"/>
        </w:rPr>
        <w:pBdr>
          <w:top w:val="none" w:color="000000" w:sz="0" w:space="0"/>
          <w:left w:val="none" w:color="000000" w:sz="0" w:space="0"/>
          <w:bottom w:val="none" w:color="000000" w:sz="0" w:space="0"/>
          <w:right w:val="none" w:color="000000" w:sz="0" w:space="0"/>
        </w:pBdr>
      </w:pPr>
      <w:r>
        <w:rPr>
          <w:rFonts w:ascii="宋体" w:hAnsi="宋体" w:cs="仿宋"/>
          <w:sz w:val="24"/>
          <w:szCs w:val="24"/>
          <w:highlight w:val="none"/>
          <w:lang w:val="en-US" w:eastAsia="zh-CN"/>
        </w:rPr>
        <w:t xml:space="preserve">2.出现影响采购公正的违法、违规行为的；</w:t>
      </w:r>
      <w:r/>
    </w:p>
    <w:p>
      <w:pPr>
        <w:ind w:firstLine="600"/>
        <w:jc w:val="left"/>
        <w:spacing w:after="0" w:line="360" w:lineRule="auto"/>
        <w:rPr>
          <w:rFonts w:ascii="宋体" w:hAnsi="宋体"/>
          <w:sz w:val="24"/>
          <w:szCs w:val="24"/>
          <w:highlight w:val="none"/>
          <w:lang w:val="en-US" w:eastAsia="zh-CN"/>
        </w:rPr>
        <w:pBdr>
          <w:top w:val="none" w:color="000000" w:sz="0" w:space="0"/>
          <w:left w:val="none" w:color="000000" w:sz="0" w:space="0"/>
          <w:bottom w:val="none" w:color="000000" w:sz="0" w:space="0"/>
          <w:right w:val="none" w:color="000000" w:sz="0" w:space="0"/>
        </w:pBdr>
      </w:pPr>
      <w:r>
        <w:rPr>
          <w:rFonts w:ascii="宋体" w:hAnsi="宋体" w:cs="仿宋"/>
          <w:sz w:val="24"/>
          <w:szCs w:val="24"/>
          <w:highlight w:val="none"/>
          <w:lang w:val="en-US" w:eastAsia="zh-CN"/>
        </w:rPr>
        <w:t xml:space="preserve">3.投标人的报价均超过了采购预算，采购人不能支付的；</w:t>
      </w:r>
      <w:r/>
    </w:p>
    <w:p>
      <w:pPr>
        <w:ind w:firstLine="600"/>
        <w:jc w:val="left"/>
        <w:spacing w:after="0" w:line="360" w:lineRule="auto"/>
        <w:rPr>
          <w:rFonts w:ascii="宋体" w:hAnsi="宋体"/>
          <w:sz w:val="24"/>
          <w:szCs w:val="24"/>
          <w:highlight w:val="none"/>
          <w:lang w:val="en-US" w:eastAsia="zh-CN"/>
        </w:rPr>
        <w:pBdr>
          <w:top w:val="none" w:color="000000" w:sz="0" w:space="0"/>
          <w:left w:val="none" w:color="000000" w:sz="0" w:space="0"/>
          <w:bottom w:val="none" w:color="000000" w:sz="0" w:space="0"/>
          <w:right w:val="none" w:color="000000" w:sz="0" w:space="0"/>
        </w:pBdr>
      </w:pPr>
      <w:r>
        <w:rPr>
          <w:rFonts w:ascii="宋体" w:hAnsi="宋体" w:cs="仿宋"/>
          <w:sz w:val="24"/>
          <w:szCs w:val="24"/>
          <w:highlight w:val="none"/>
          <w:lang w:val="en-US" w:eastAsia="zh-CN"/>
        </w:rPr>
        <w:t xml:space="preserve">4.因重大变故，采购任务取消的。</w:t>
      </w:r>
      <w:r/>
    </w:p>
    <w:p>
      <w:pPr>
        <w:ind w:firstLine="600"/>
        <w:jc w:val="both"/>
        <w:spacing w:after="0" w:line="360" w:lineRule="auto"/>
        <w:rPr>
          <w:rFonts w:ascii="宋体" w:hAnsi="宋体"/>
          <w:sz w:val="24"/>
          <w:szCs w:val="24"/>
          <w:highlight w:val="none"/>
          <w:lang w:val="en-US" w:eastAsia="zh-CN"/>
        </w:rPr>
        <w:pBdr>
          <w:top w:val="none" w:color="000000" w:sz="0" w:space="0"/>
          <w:left w:val="none" w:color="000000" w:sz="0" w:space="0"/>
          <w:bottom w:val="none" w:color="000000" w:sz="0" w:space="0"/>
          <w:right w:val="none" w:color="000000" w:sz="0" w:space="0"/>
        </w:pBdr>
      </w:pPr>
      <w:r>
        <w:rPr>
          <w:rFonts w:ascii="宋体" w:hAnsi="宋体" w:cs="黑体"/>
          <w:sz w:val="24"/>
          <w:szCs w:val="24"/>
          <w:highlight w:val="none"/>
          <w:lang w:val="en-US" w:eastAsia="zh-CN"/>
        </w:rPr>
        <w:t xml:space="preserve">六、定标</w:t>
      </w:r>
      <w:r/>
    </w:p>
    <w:p>
      <w:pPr>
        <w:ind w:firstLine="600"/>
        <w:jc w:val="left"/>
        <w:spacing w:after="0" w:line="360" w:lineRule="auto"/>
        <w:rPr>
          <w:rFonts w:ascii="宋体" w:hAnsi="宋体"/>
          <w:sz w:val="24"/>
          <w:szCs w:val="24"/>
          <w:highlight w:val="none"/>
          <w:lang w:val="en-US" w:eastAsia="zh-CN"/>
        </w:rPr>
        <w:pBdr>
          <w:top w:val="none" w:color="000000" w:sz="0" w:space="0"/>
          <w:left w:val="none" w:color="000000" w:sz="0" w:space="0"/>
          <w:bottom w:val="none" w:color="000000" w:sz="0" w:space="0"/>
          <w:right w:val="none" w:color="000000" w:sz="0" w:space="0"/>
        </w:pBdr>
      </w:pPr>
      <w:r>
        <w:rPr>
          <w:rFonts w:ascii="宋体" w:hAnsi="宋体" w:cs="仿宋"/>
          <w:sz w:val="24"/>
          <w:szCs w:val="24"/>
          <w:highlight w:val="none"/>
          <w:lang w:val="en-US" w:eastAsia="zh-CN"/>
        </w:rPr>
        <w:t xml:space="preserve">（三十三）采购代理机构应当在评标结束后2个工作日内将评标报告送采购人。</w:t>
      </w:r>
      <w:r/>
    </w:p>
    <w:p>
      <w:pPr>
        <w:ind w:firstLine="600"/>
        <w:jc w:val="left"/>
        <w:spacing w:after="0" w:line="360" w:lineRule="auto"/>
        <w:rPr>
          <w:rFonts w:ascii="宋体" w:hAnsi="宋体"/>
          <w:sz w:val="24"/>
          <w:szCs w:val="24"/>
          <w:highlight w:val="none"/>
          <w:lang w:val="en-US" w:eastAsia="zh-CN"/>
        </w:rPr>
        <w:pBdr>
          <w:top w:val="none" w:color="000000" w:sz="0" w:space="0"/>
          <w:left w:val="none" w:color="000000" w:sz="0" w:space="0"/>
          <w:bottom w:val="none" w:color="000000" w:sz="0" w:space="0"/>
          <w:right w:val="none" w:color="000000" w:sz="0" w:space="0"/>
        </w:pBdr>
      </w:pPr>
      <w:r>
        <w:rPr>
          <w:rFonts w:ascii="宋体" w:hAnsi="宋体" w:cs="仿宋"/>
          <w:sz w:val="24"/>
          <w:szCs w:val="24"/>
          <w:highlight w:val="none"/>
          <w:lang w:val="en-US" w:eastAsia="zh-CN"/>
        </w:rPr>
        <w:t xml:space="preserve">（三十四）采购人应当自收到评标报告之日起5个工作日内，在评标报告确定的中标候选人名单中按顺序确定中标人。</w:t>
      </w:r>
      <w:r/>
    </w:p>
    <w:p>
      <w:pPr>
        <w:ind w:firstLine="600"/>
        <w:jc w:val="both"/>
        <w:spacing w:after="0" w:line="360" w:lineRule="auto"/>
        <w:rPr>
          <w:rFonts w:ascii="宋体" w:hAnsi="宋体"/>
          <w:sz w:val="24"/>
          <w:szCs w:val="24"/>
          <w:highlight w:val="none"/>
          <w:lang w:val="en-US" w:eastAsia="zh-CN"/>
        </w:rPr>
        <w:pBdr>
          <w:top w:val="none" w:color="000000" w:sz="0" w:space="0"/>
          <w:left w:val="none" w:color="000000" w:sz="0" w:space="0"/>
          <w:bottom w:val="none" w:color="000000" w:sz="0" w:space="0"/>
          <w:right w:val="none" w:color="000000" w:sz="0" w:space="0"/>
        </w:pBdr>
      </w:pPr>
      <w:r>
        <w:rPr>
          <w:rFonts w:ascii="宋体" w:hAnsi="宋体" w:cs="仿宋"/>
          <w:sz w:val="24"/>
          <w:szCs w:val="24"/>
          <w:highlight w:val="none"/>
          <w:lang w:val="en-US" w:eastAsia="zh-CN"/>
        </w:rPr>
        <w:t xml:space="preserve">（三十五）采购人有权对投标人投标文件的真实性进行核实，如果投标人不能在采购人规定的时间内向采购人提供有效的证明文件，将被采购人认定为具有《中华人民共和国政府采购法》第七十七条所规定的“提供虚假材料谋取中标、成交的”情形，并承担相应的法律责任。</w:t>
      </w:r>
      <w:r/>
    </w:p>
    <w:p>
      <w:pPr>
        <w:ind w:firstLine="600"/>
        <w:jc w:val="both"/>
        <w:spacing w:after="0" w:line="360" w:lineRule="auto"/>
        <w:rPr>
          <w:rFonts w:ascii="宋体" w:hAnsi="宋体"/>
          <w:sz w:val="24"/>
          <w:szCs w:val="24"/>
          <w:highlight w:val="none"/>
          <w:lang w:val="en-US" w:eastAsia="zh-CN"/>
        </w:rPr>
        <w:pBdr>
          <w:top w:val="none" w:color="000000" w:sz="0" w:space="0"/>
          <w:left w:val="none" w:color="000000" w:sz="0" w:space="0"/>
          <w:bottom w:val="none" w:color="000000" w:sz="0" w:space="0"/>
          <w:right w:val="none" w:color="000000" w:sz="0" w:space="0"/>
        </w:pBdr>
      </w:pPr>
      <w:r>
        <w:rPr>
          <w:rFonts w:ascii="宋体" w:hAnsi="宋体" w:cs="黑体"/>
          <w:sz w:val="24"/>
          <w:szCs w:val="24"/>
          <w:highlight w:val="none"/>
          <w:lang w:val="en-US" w:eastAsia="zh-CN"/>
        </w:rPr>
        <w:t xml:space="preserve">七、政府采购合同</w:t>
      </w:r>
      <w:r/>
    </w:p>
    <w:p>
      <w:pPr>
        <w:ind w:firstLine="600"/>
        <w:jc w:val="both"/>
        <w:spacing w:after="0" w:line="360" w:lineRule="auto"/>
        <w:rPr>
          <w:rFonts w:ascii="宋体" w:hAnsi="宋体"/>
          <w:sz w:val="24"/>
          <w:szCs w:val="24"/>
          <w:highlight w:val="none"/>
          <w:lang w:val="en-US" w:eastAsia="zh-CN"/>
        </w:rPr>
        <w:pBdr>
          <w:top w:val="none" w:color="000000" w:sz="0" w:space="0"/>
          <w:left w:val="none" w:color="000000" w:sz="0" w:space="0"/>
          <w:bottom w:val="none" w:color="000000" w:sz="0" w:space="0"/>
          <w:right w:val="none" w:color="000000" w:sz="0" w:space="0"/>
        </w:pBdr>
      </w:pPr>
      <w:r>
        <w:rPr>
          <w:rFonts w:ascii="宋体" w:hAnsi="宋体" w:cs="仿宋"/>
          <w:sz w:val="24"/>
          <w:szCs w:val="24"/>
          <w:highlight w:val="none"/>
          <w:lang w:val="en-US" w:eastAsia="zh-CN"/>
        </w:rPr>
        <w:t xml:space="preserve">（三十六）签订政府采购合同（合同签订方式）：</w:t>
      </w:r>
      <w:r/>
    </w:p>
    <w:p>
      <w:pPr>
        <w:ind w:firstLine="600"/>
        <w:jc w:val="left"/>
        <w:spacing w:after="0" w:line="360" w:lineRule="auto"/>
        <w:rPr>
          <w:rFonts w:ascii="宋体" w:hAnsi="宋体"/>
          <w:sz w:val="24"/>
          <w:szCs w:val="24"/>
          <w:highlight w:val="none"/>
          <w:lang w:val="en-US" w:eastAsia="zh-CN"/>
        </w:rPr>
        <w:pBdr>
          <w:top w:val="none" w:color="000000" w:sz="0" w:space="0"/>
          <w:left w:val="none" w:color="000000" w:sz="0" w:space="0"/>
          <w:bottom w:val="none" w:color="000000" w:sz="0" w:space="0"/>
          <w:right w:val="none" w:color="000000" w:sz="0" w:space="0"/>
        </w:pBdr>
      </w:pPr>
      <w:r>
        <w:rPr>
          <w:rFonts w:ascii="宋体" w:hAnsi="宋体" w:cs="仿宋"/>
          <w:sz w:val="24"/>
          <w:szCs w:val="24"/>
          <w:highlight w:val="none"/>
          <w:lang w:val="en-US" w:eastAsia="zh-CN"/>
        </w:rPr>
        <w:t xml:space="preserve">1.采购人应当自中标通知书发出之日起30日内，按照招标文件和中标人投标文件的规定，与中标人签订书面合同。所签订的合同不得对招标文件确定的事项和中标人投标文件作实质性修改。</w:t>
      </w:r>
      <w:r/>
    </w:p>
    <w:p>
      <w:pPr>
        <w:ind w:firstLine="600"/>
        <w:jc w:val="left"/>
        <w:spacing w:after="0" w:line="360" w:lineRule="auto"/>
        <w:rPr>
          <w:rFonts w:ascii="宋体" w:hAnsi="宋体"/>
          <w:sz w:val="24"/>
          <w:szCs w:val="24"/>
          <w:highlight w:val="none"/>
          <w:lang w:val="en-US" w:eastAsia="zh-CN"/>
        </w:rPr>
        <w:pBdr>
          <w:top w:val="none" w:color="000000" w:sz="0" w:space="0"/>
          <w:left w:val="none" w:color="000000" w:sz="0" w:space="0"/>
          <w:bottom w:val="none" w:color="000000" w:sz="0" w:space="0"/>
          <w:right w:val="none" w:color="000000" w:sz="0" w:space="0"/>
        </w:pBdr>
      </w:pPr>
      <w:r>
        <w:rPr>
          <w:rFonts w:ascii="宋体" w:hAnsi="宋体" w:cs="仿宋"/>
          <w:sz w:val="24"/>
          <w:szCs w:val="24"/>
          <w:highlight w:val="none"/>
          <w:lang w:val="en-US" w:eastAsia="zh-CN"/>
        </w:rPr>
        <w:t xml:space="preserve">采购人不得向中标人提出任何不合理的要求作为签订合同的条件。</w:t>
      </w:r>
      <w:r/>
    </w:p>
    <w:p>
      <w:pPr>
        <w:ind w:firstLine="600"/>
        <w:jc w:val="left"/>
        <w:spacing w:after="0" w:line="360" w:lineRule="auto"/>
        <w:rPr>
          <w:rFonts w:ascii="宋体" w:hAnsi="宋体"/>
          <w:sz w:val="24"/>
          <w:szCs w:val="24"/>
          <w:highlight w:val="none"/>
          <w:lang w:val="en-US" w:eastAsia="zh-CN"/>
        </w:rPr>
        <w:pBdr>
          <w:top w:val="none" w:color="000000" w:sz="0" w:space="0"/>
          <w:left w:val="none" w:color="000000" w:sz="0" w:space="0"/>
          <w:bottom w:val="none" w:color="000000" w:sz="0" w:space="0"/>
          <w:right w:val="none" w:color="000000" w:sz="0" w:space="0"/>
        </w:pBdr>
      </w:pPr>
      <w:r>
        <w:rPr>
          <w:rFonts w:ascii="宋体" w:hAnsi="宋体" w:cs="仿宋"/>
          <w:sz w:val="24"/>
          <w:szCs w:val="24"/>
          <w:highlight w:val="none"/>
          <w:lang w:val="en-US" w:eastAsia="zh-CN"/>
        </w:rPr>
        <w:t xml:space="preserve">2.中标或者成交供应商拒绝与采购人签订合同的，采购人可以按照评审报告推荐的中标或者成交候选人名单排序，确定下一个候选人为中标或者成交供应商，也可以重新开展政府采购活动。</w:t>
      </w:r>
      <w:r/>
    </w:p>
    <w:p>
      <w:pPr>
        <w:ind w:firstLine="600"/>
        <w:jc w:val="left"/>
        <w:spacing w:after="0" w:line="360" w:lineRule="auto"/>
        <w:rPr>
          <w:rFonts w:ascii="宋体" w:hAnsi="宋体"/>
          <w:sz w:val="24"/>
          <w:szCs w:val="24"/>
          <w:highlight w:val="none"/>
          <w:lang w:val="en-US" w:eastAsia="zh-CN"/>
        </w:rPr>
        <w:pBdr>
          <w:top w:val="none" w:color="000000" w:sz="0" w:space="0"/>
          <w:left w:val="none" w:color="000000" w:sz="0" w:space="0"/>
          <w:bottom w:val="none" w:color="000000" w:sz="0" w:space="0"/>
          <w:right w:val="none" w:color="000000" w:sz="0" w:space="0"/>
        </w:pBdr>
      </w:pPr>
      <w:r>
        <w:rPr>
          <w:rFonts w:ascii="宋体" w:hAnsi="宋体" w:cs="仿宋"/>
          <w:sz w:val="24"/>
          <w:szCs w:val="24"/>
          <w:highlight w:val="none"/>
          <w:lang w:val="en-US" w:eastAsia="zh-CN"/>
        </w:rPr>
        <w:t xml:space="preserve">（三十七）采购人与中标人应当根据合同的约定依法履行合同义务。政府采购合同的履行、违约责任和解决争议的方法等，按《中华人民共和国合同法》相关条款执行。</w:t>
      </w:r>
      <w:r/>
    </w:p>
    <w:p>
      <w:pPr>
        <w:ind w:firstLine="600"/>
        <w:jc w:val="left"/>
        <w:spacing w:after="0" w:line="360" w:lineRule="auto"/>
        <w:rPr>
          <w:rFonts w:ascii="宋体" w:hAnsi="宋体"/>
          <w:sz w:val="24"/>
          <w:szCs w:val="24"/>
          <w:highlight w:val="none"/>
          <w:lang w:val="en-US" w:eastAsia="zh-CN"/>
        </w:rPr>
        <w:pBdr>
          <w:top w:val="none" w:color="000000" w:sz="0" w:space="0"/>
          <w:left w:val="none" w:color="000000" w:sz="0" w:space="0"/>
          <w:bottom w:val="none" w:color="000000" w:sz="0" w:space="0"/>
          <w:right w:val="none" w:color="000000" w:sz="0" w:space="0"/>
        </w:pBdr>
      </w:pPr>
      <w:r>
        <w:rPr>
          <w:rFonts w:ascii="宋体" w:hAnsi="宋体" w:cs="仿宋"/>
          <w:sz w:val="24"/>
          <w:szCs w:val="24"/>
          <w:highlight w:val="none"/>
          <w:lang w:val="en-US" w:eastAsia="zh-CN"/>
        </w:rPr>
        <w:t xml:space="preserve">（三十</w:t>
      </w:r>
      <w:r>
        <w:rPr>
          <w:rFonts w:hint="eastAsia" w:ascii="宋体" w:hAnsi="宋体" w:cs="仿宋"/>
          <w:sz w:val="24"/>
          <w:szCs w:val="24"/>
          <w:highlight w:val="none"/>
          <w:lang w:val="en-US" w:eastAsia="zh-CN"/>
        </w:rPr>
        <w:t xml:space="preserve">九</w:t>
      </w:r>
      <w:r>
        <w:rPr>
          <w:rFonts w:ascii="宋体" w:hAnsi="宋体" w:cs="仿宋"/>
          <w:sz w:val="24"/>
          <w:szCs w:val="24"/>
          <w:highlight w:val="none"/>
          <w:lang w:val="en-US" w:eastAsia="zh-CN"/>
        </w:rPr>
        <w:t xml:space="preserve">）腐败和欺诈行为：</w:t>
      </w:r>
      <w:r/>
    </w:p>
    <w:p>
      <w:pPr>
        <w:ind w:firstLine="600"/>
        <w:jc w:val="left"/>
        <w:spacing w:after="0" w:line="360" w:lineRule="auto"/>
        <w:rPr>
          <w:rFonts w:ascii="宋体" w:hAnsi="宋体"/>
          <w:sz w:val="24"/>
          <w:szCs w:val="24"/>
          <w:highlight w:val="none"/>
          <w:lang w:val="en-US" w:eastAsia="zh-CN"/>
        </w:rPr>
        <w:pBdr>
          <w:top w:val="none" w:color="000000" w:sz="0" w:space="0"/>
          <w:left w:val="none" w:color="000000" w:sz="0" w:space="0"/>
          <w:bottom w:val="none" w:color="000000" w:sz="0" w:space="0"/>
          <w:right w:val="none" w:color="000000" w:sz="0" w:space="0"/>
        </w:pBdr>
      </w:pPr>
      <w:r>
        <w:rPr>
          <w:rFonts w:ascii="宋体" w:hAnsi="宋体" w:cs="仿宋"/>
          <w:sz w:val="24"/>
          <w:szCs w:val="24"/>
          <w:highlight w:val="none"/>
          <w:lang w:val="en-US" w:eastAsia="zh-CN"/>
        </w:rPr>
        <w:t xml:space="preserve">1.采购代理机构、采购人、投标人等参与招投标的各方，均应在招标、采购、合同执行等过程中保持廉洁和最高的道德水准。</w:t>
      </w:r>
      <w:r/>
    </w:p>
    <w:p>
      <w:pPr>
        <w:ind w:firstLine="600"/>
        <w:jc w:val="left"/>
        <w:spacing w:after="0" w:line="360" w:lineRule="auto"/>
        <w:rPr>
          <w:rFonts w:ascii="宋体" w:hAnsi="宋体"/>
          <w:sz w:val="24"/>
          <w:szCs w:val="24"/>
          <w:highlight w:val="none"/>
          <w:lang w:val="en-US" w:eastAsia="zh-CN"/>
        </w:rPr>
        <w:pBdr>
          <w:top w:val="none" w:color="000000" w:sz="0" w:space="0"/>
          <w:left w:val="none" w:color="000000" w:sz="0" w:space="0"/>
          <w:bottom w:val="none" w:color="000000" w:sz="0" w:space="0"/>
          <w:right w:val="none" w:color="000000" w:sz="0" w:space="0"/>
        </w:pBdr>
      </w:pPr>
      <w:r>
        <w:rPr>
          <w:rFonts w:ascii="宋体" w:hAnsi="宋体" w:cs="仿宋"/>
          <w:sz w:val="24"/>
          <w:szCs w:val="24"/>
          <w:highlight w:val="none"/>
          <w:lang w:val="en-US" w:eastAsia="zh-CN"/>
        </w:rPr>
        <w:t xml:space="preserve">（1）腐败和欺诈行为的含义：</w:t>
      </w:r>
      <w:r/>
    </w:p>
    <w:p>
      <w:pPr>
        <w:ind w:firstLine="600"/>
        <w:jc w:val="left"/>
        <w:spacing w:after="0" w:line="360" w:lineRule="auto"/>
        <w:rPr>
          <w:rFonts w:ascii="宋体" w:hAnsi="宋体"/>
          <w:sz w:val="24"/>
          <w:szCs w:val="24"/>
          <w:highlight w:val="none"/>
          <w:lang w:val="en-US" w:eastAsia="zh-CN"/>
        </w:rPr>
        <w:pBdr>
          <w:top w:val="none" w:color="000000" w:sz="0" w:space="0"/>
          <w:left w:val="none" w:color="000000" w:sz="0" w:space="0"/>
          <w:bottom w:val="none" w:color="000000" w:sz="0" w:space="0"/>
          <w:right w:val="none" w:color="000000" w:sz="0" w:space="0"/>
        </w:pBdr>
      </w:pPr>
      <w:r>
        <w:rPr>
          <w:rFonts w:ascii="宋体" w:hAnsi="宋体" w:cs="仿宋"/>
          <w:sz w:val="24"/>
          <w:szCs w:val="24"/>
          <w:highlight w:val="none"/>
          <w:lang w:val="en-US" w:eastAsia="zh-CN"/>
        </w:rPr>
        <w:t xml:space="preserve">①“腐败行为”系指在招标、采购和合同执行等过程中，为了谋求私利，影响相关人员提供、给予、接受或索取有价物品，并导致损害买方、卖方、采购代理机构和他人利益的行为。</w:t>
      </w:r>
      <w:r/>
    </w:p>
    <w:p>
      <w:pPr>
        <w:ind w:firstLine="600"/>
        <w:jc w:val="left"/>
        <w:spacing w:after="0" w:line="360" w:lineRule="auto"/>
        <w:rPr>
          <w:rFonts w:ascii="宋体" w:hAnsi="宋体"/>
          <w:sz w:val="24"/>
          <w:szCs w:val="24"/>
          <w:highlight w:val="none"/>
          <w:lang w:val="en-US" w:eastAsia="zh-CN"/>
        </w:rPr>
        <w:pBdr>
          <w:top w:val="none" w:color="000000" w:sz="0" w:space="0"/>
          <w:left w:val="none" w:color="000000" w:sz="0" w:space="0"/>
          <w:bottom w:val="none" w:color="000000" w:sz="0" w:space="0"/>
          <w:right w:val="none" w:color="000000" w:sz="0" w:space="0"/>
        </w:pBdr>
      </w:pPr>
      <w:r>
        <w:rPr>
          <w:rFonts w:ascii="宋体" w:hAnsi="宋体" w:cs="仿宋"/>
          <w:sz w:val="24"/>
          <w:szCs w:val="24"/>
          <w:highlight w:val="none"/>
          <w:lang w:val="en-US" w:eastAsia="zh-CN"/>
        </w:rPr>
        <w:t xml:space="preserve">②“欺诈行为”系指为了影响招标、采购和合同执行等过程，隐瞒事实真象，给买方、卖方、采购代理机构及他人造成损害的行为，其中包括投标人之间的串通行为。</w:t>
      </w:r>
      <w:r/>
    </w:p>
    <w:p>
      <w:pPr>
        <w:ind w:firstLine="600"/>
        <w:jc w:val="left"/>
        <w:spacing w:after="0" w:line="360" w:lineRule="auto"/>
        <w:rPr>
          <w:rFonts w:ascii="宋体" w:hAnsi="宋体"/>
          <w:sz w:val="24"/>
          <w:szCs w:val="24"/>
          <w:highlight w:val="none"/>
          <w:lang w:val="en-US" w:eastAsia="zh-CN"/>
        </w:rPr>
        <w:pBdr>
          <w:top w:val="none" w:color="000000" w:sz="0" w:space="0"/>
          <w:left w:val="none" w:color="000000" w:sz="0" w:space="0"/>
          <w:bottom w:val="none" w:color="000000" w:sz="0" w:space="0"/>
          <w:right w:val="none" w:color="000000" w:sz="0" w:space="0"/>
        </w:pBdr>
      </w:pPr>
      <w:r>
        <w:rPr>
          <w:rFonts w:ascii="宋体" w:hAnsi="宋体" w:cs="仿宋"/>
          <w:sz w:val="24"/>
          <w:szCs w:val="24"/>
          <w:highlight w:val="none"/>
          <w:lang w:val="en-US" w:eastAsia="zh-CN"/>
        </w:rPr>
        <w:t xml:space="preserve">（2）如果被推荐的中标人有腐败和欺诈行为，将取消其中标资格。</w:t>
      </w:r>
      <w:r/>
    </w:p>
    <w:p>
      <w:pPr>
        <w:ind w:firstLine="600"/>
        <w:jc w:val="left"/>
        <w:spacing w:after="0" w:line="360" w:lineRule="auto"/>
        <w:rPr>
          <w:rFonts w:ascii="宋体" w:hAnsi="宋体"/>
          <w:sz w:val="24"/>
          <w:szCs w:val="24"/>
          <w:highlight w:val="none"/>
          <w:lang w:val="en-US" w:eastAsia="zh-CN"/>
        </w:rPr>
        <w:pBdr>
          <w:top w:val="none" w:color="000000" w:sz="0" w:space="0"/>
          <w:left w:val="none" w:color="000000" w:sz="0" w:space="0"/>
          <w:bottom w:val="none" w:color="000000" w:sz="0" w:space="0"/>
          <w:right w:val="none" w:color="000000" w:sz="0" w:space="0"/>
        </w:pBdr>
      </w:pPr>
      <w:r>
        <w:rPr>
          <w:rFonts w:ascii="宋体" w:hAnsi="宋体" w:cs="仿宋"/>
          <w:sz w:val="24"/>
          <w:szCs w:val="24"/>
          <w:highlight w:val="none"/>
          <w:lang w:val="en-US" w:eastAsia="zh-CN"/>
        </w:rPr>
        <w:t xml:space="preserve">（3）如果投标人在任何时候，被法院及政府有关管理部门认定为有腐败和欺诈行为，采购代理机构有权拒绝其投标、取消其中标资格和撤消其已签署的合同。</w:t>
      </w:r>
      <w:r/>
    </w:p>
    <w:p>
      <w:pPr>
        <w:ind w:firstLine="600"/>
        <w:jc w:val="both"/>
        <w:spacing w:after="0" w:line="360" w:lineRule="auto"/>
        <w:rPr>
          <w:rFonts w:ascii="宋体" w:hAnsi="宋体"/>
          <w:sz w:val="24"/>
          <w:szCs w:val="24"/>
          <w:highlight w:val="none"/>
          <w:lang w:val="en-US" w:eastAsia="zh-CN"/>
        </w:rPr>
        <w:pBdr>
          <w:top w:val="none" w:color="000000" w:sz="0" w:space="0"/>
          <w:left w:val="none" w:color="000000" w:sz="0" w:space="0"/>
          <w:bottom w:val="none" w:color="000000" w:sz="0" w:space="0"/>
          <w:right w:val="none" w:color="000000" w:sz="0" w:space="0"/>
        </w:pBdr>
      </w:pPr>
      <w:r>
        <w:rPr>
          <w:rFonts w:ascii="宋体" w:hAnsi="宋体" w:cs="黑体"/>
          <w:sz w:val="24"/>
          <w:szCs w:val="24"/>
          <w:highlight w:val="none"/>
          <w:lang w:val="en-US" w:eastAsia="zh-CN"/>
        </w:rPr>
        <w:t xml:space="preserve">八、询问和质疑</w:t>
      </w:r>
      <w:r/>
    </w:p>
    <w:p>
      <w:pPr>
        <w:ind w:firstLine="600"/>
        <w:jc w:val="left"/>
        <w:spacing w:after="0" w:line="360" w:lineRule="auto"/>
        <w:rPr>
          <w:rFonts w:ascii="宋体" w:hAnsi="宋体"/>
          <w:sz w:val="24"/>
          <w:szCs w:val="24"/>
          <w:highlight w:val="none"/>
          <w:lang w:val="en-US" w:eastAsia="zh-CN"/>
        </w:rPr>
        <w:pBdr>
          <w:top w:val="none" w:color="000000" w:sz="0" w:space="0"/>
          <w:left w:val="none" w:color="000000" w:sz="0" w:space="0"/>
          <w:bottom w:val="none" w:color="000000" w:sz="0" w:space="0"/>
          <w:right w:val="none" w:color="000000" w:sz="0" w:space="0"/>
        </w:pBdr>
      </w:pPr>
      <w:r>
        <w:rPr>
          <w:rFonts w:ascii="宋体" w:hAnsi="宋体" w:cs="仿宋"/>
          <w:sz w:val="24"/>
          <w:szCs w:val="24"/>
          <w:highlight w:val="none"/>
          <w:lang w:val="en-US" w:eastAsia="zh-CN"/>
        </w:rPr>
        <w:t xml:space="preserve">（四十）询问和质疑</w:t>
      </w:r>
      <w:r/>
    </w:p>
    <w:p>
      <w:pPr>
        <w:ind w:firstLine="600"/>
        <w:jc w:val="left"/>
        <w:spacing w:after="0" w:line="360" w:lineRule="auto"/>
        <w:rPr>
          <w:rFonts w:ascii="宋体" w:hAnsi="宋体"/>
          <w:sz w:val="24"/>
          <w:szCs w:val="24"/>
          <w:highlight w:val="none"/>
          <w:lang w:val="en-US" w:eastAsia="zh-CN"/>
        </w:rPr>
        <w:pBdr>
          <w:top w:val="none" w:color="000000" w:sz="0" w:space="0"/>
          <w:left w:val="none" w:color="000000" w:sz="0" w:space="0"/>
          <w:bottom w:val="none" w:color="000000" w:sz="0" w:space="0"/>
          <w:right w:val="none" w:color="000000" w:sz="0" w:space="0"/>
        </w:pBdr>
      </w:pPr>
      <w:r>
        <w:rPr>
          <w:rFonts w:ascii="宋体" w:hAnsi="宋体" w:cs="仿宋"/>
          <w:sz w:val="24"/>
          <w:szCs w:val="24"/>
          <w:highlight w:val="none"/>
          <w:lang w:val="en-US" w:eastAsia="zh-CN"/>
        </w:rPr>
        <w:t xml:space="preserve">供应商对政府采购活动事项有疑问的，向采购代理机构提出询问；供应商认为采购文件、采购过程和中标、成交结果使自己的权益受到损害的，可以在知道或者应知其权益受到损害之日起，七个工作日内以书面形式向采购代理机构提出质疑。询问和质疑由采购代理机构依法处理。</w:t>
      </w:r>
      <w:r/>
    </w:p>
    <w:p>
      <w:pPr>
        <w:ind w:firstLine="600"/>
        <w:jc w:val="left"/>
        <w:spacing w:after="0" w:line="360" w:lineRule="auto"/>
        <w:rPr>
          <w:rFonts w:ascii="宋体" w:hAnsi="宋体" w:cs="仿宋"/>
          <w:sz w:val="24"/>
          <w:szCs w:val="24"/>
          <w:highlight w:val="none"/>
          <w:lang w:val="en-US" w:eastAsia="zh-CN"/>
        </w:rPr>
        <w:pBdr>
          <w:top w:val="none" w:color="000000" w:sz="0" w:space="0"/>
          <w:left w:val="none" w:color="000000" w:sz="0" w:space="0"/>
          <w:bottom w:val="none" w:color="000000" w:sz="0" w:space="0"/>
          <w:right w:val="none" w:color="000000" w:sz="0" w:space="0"/>
        </w:pBdr>
      </w:pPr>
      <w:r>
        <w:rPr>
          <w:rFonts w:ascii="宋体" w:hAnsi="宋体" w:cs="仿宋"/>
          <w:sz w:val="24"/>
          <w:szCs w:val="24"/>
          <w:highlight w:val="none"/>
          <w:lang w:val="en-US" w:eastAsia="zh-CN"/>
        </w:rPr>
        <w:t xml:space="preserve">九、电子招标投标交易平台</w:t>
      </w:r>
      <w:r/>
    </w:p>
    <w:p>
      <w:pPr>
        <w:ind w:firstLine="480"/>
        <w:jc w:val="left"/>
        <w:spacing w:after="0" w:line="360" w:lineRule="auto"/>
        <w:rPr>
          <w:rFonts w:ascii="宋体" w:hAnsi="宋体" w:cs="仿宋"/>
          <w:sz w:val="24"/>
          <w:szCs w:val="24"/>
          <w:highlight w:val="none"/>
          <w:lang w:val="en-US" w:eastAsia="zh-CN"/>
        </w:rPr>
        <w:pBdr>
          <w:top w:val="none" w:color="000000" w:sz="0" w:space="0"/>
          <w:left w:val="none" w:color="000000" w:sz="0" w:space="0"/>
          <w:bottom w:val="none" w:color="000000" w:sz="0" w:space="0"/>
          <w:right w:val="none" w:color="000000" w:sz="0" w:space="0"/>
        </w:pBdr>
      </w:pPr>
      <w:r>
        <w:rPr>
          <w:rFonts w:ascii="宋体" w:hAnsi="宋体" w:cs="仿宋"/>
          <w:sz w:val="24"/>
          <w:szCs w:val="24"/>
          <w:highlight w:val="none"/>
          <w:lang w:val="en-US" w:eastAsia="zh-CN"/>
        </w:rPr>
        <w:t xml:space="preserve">（四十一）电子招标投标交易平台（即“苏采云”系统，网址：</w:t>
      </w:r>
      <w:r>
        <w:rPr>
          <w:highlight w:val="none"/>
          <w:lang w:val="en-US" w:eastAsia="en-US"/>
        </w:rPr>
        <w:fldChar w:fldCharType="begin"/>
      </w:r>
      <w:r>
        <w:rPr>
          <w:highlight w:val="none"/>
          <w:lang w:val="en-US" w:eastAsia="en-US"/>
        </w:rPr>
        <w:instrText xml:space="preserve"> HYPERLINK  "http://jszfcg.jsczt.cn/"</w:instrText>
      </w:r>
      <w:r>
        <w:rPr>
          <w:highlight w:val="none"/>
          <w:lang w:val="en-US" w:eastAsia="en-US"/>
        </w:rPr>
        <w:fldChar w:fldCharType="separate"/>
      </w:r>
      <w:r>
        <w:rPr>
          <w:rFonts w:ascii="宋体" w:hAnsi="宋体" w:cs="仿宋"/>
          <w:sz w:val="24"/>
          <w:szCs w:val="24"/>
          <w:highlight w:val="none"/>
          <w:lang w:val="en-US" w:eastAsia="zh-CN"/>
        </w:rPr>
        <w:t xml:space="preserve">http://jszfcg.jsczt.cn/</w:t>
      </w:r>
      <w:r>
        <w:rPr>
          <w:rFonts w:ascii="宋体" w:hAnsi="宋体" w:cs="仿宋"/>
          <w:sz w:val="24"/>
          <w:szCs w:val="24"/>
          <w:highlight w:val="none"/>
          <w:lang w:val="en-US" w:eastAsia="zh-CN"/>
        </w:rPr>
        <w:fldChar w:fldCharType="end"/>
      </w:r>
      <w:r>
        <w:rPr>
          <w:rFonts w:ascii="宋体" w:hAnsi="宋体" w:cs="仿宋"/>
          <w:sz w:val="24"/>
          <w:szCs w:val="24"/>
          <w:highlight w:val="none"/>
          <w:lang w:val="en-US" w:eastAsia="zh-CN"/>
        </w:rPr>
        <w:t xml:space="preserve">）相关要求是本招标文件的组成部分。</w:t>
      </w:r>
      <w:r/>
    </w:p>
    <w:p>
      <w:pPr>
        <w:ind w:firstLine="600"/>
        <w:jc w:val="left"/>
        <w:spacing w:after="0" w:line="360" w:lineRule="auto"/>
        <w:rPr>
          <w:rFonts w:ascii="宋体" w:hAnsi="宋体" w:cs="仿宋"/>
          <w:sz w:val="24"/>
          <w:szCs w:val="24"/>
          <w:highlight w:val="none"/>
          <w:lang w:val="en-US" w:eastAsia="zh-CN"/>
        </w:rPr>
        <w:pBdr>
          <w:top w:val="none" w:color="000000" w:sz="0" w:space="0"/>
          <w:left w:val="none" w:color="000000" w:sz="0" w:space="0"/>
          <w:bottom w:val="none" w:color="000000" w:sz="0" w:space="0"/>
          <w:right w:val="none" w:color="000000" w:sz="0" w:space="0"/>
        </w:pBdr>
      </w:pPr>
      <w:r>
        <w:rPr>
          <w:rFonts w:ascii="宋体" w:hAnsi="宋体" w:cs="仿宋"/>
          <w:sz w:val="24"/>
          <w:szCs w:val="24"/>
          <w:highlight w:val="none"/>
          <w:lang w:eastAsia="zh-CN"/>
        </w:rPr>
        <w:br w:type="page" w:clear="all"/>
      </w:r>
      <w:r/>
    </w:p>
    <w:p>
      <w:pPr>
        <w:jc w:val="center"/>
        <w:spacing w:after="0" w:line="360" w:lineRule="auto"/>
        <w:rPr>
          <w:rFonts w:ascii="宋体" w:hAnsi="宋体"/>
          <w:sz w:val="32"/>
          <w:szCs w:val="32"/>
          <w:highlight w:val="none"/>
          <w:lang w:val="en-US" w:eastAsia="zh-CN"/>
        </w:rPr>
        <w:pBdr>
          <w:top w:val="none" w:color="000000" w:sz="0" w:space="0"/>
          <w:left w:val="none" w:color="000000" w:sz="0" w:space="0"/>
          <w:bottom w:val="none" w:color="000000" w:sz="0" w:space="0"/>
          <w:right w:val="none" w:color="000000" w:sz="0" w:space="0"/>
        </w:pBdr>
        <w:outlineLvl w:val="0"/>
      </w:pPr>
      <w:r/>
      <w:bookmarkStart w:id="8" w:name="_Toc9500"/>
      <w:r/>
      <w:bookmarkStart w:id="9" w:name="_Toc18211"/>
      <w:r>
        <w:rPr>
          <w:rFonts w:ascii="宋体" w:hAnsi="宋体" w:cs="新宋体"/>
          <w:b/>
          <w:sz w:val="32"/>
          <w:szCs w:val="32"/>
          <w:highlight w:val="none"/>
          <w:lang w:val="en-US" w:eastAsia="zh-CN"/>
        </w:rPr>
        <w:t xml:space="preserve">第三章</w:t>
      </w:r>
      <w:r>
        <w:rPr>
          <w:rFonts w:hint="eastAsia" w:ascii="宋体" w:hAnsi="宋体" w:cs="新宋体"/>
          <w:b/>
          <w:sz w:val="32"/>
          <w:szCs w:val="32"/>
          <w:highlight w:val="none"/>
          <w:lang w:val="en-US" w:eastAsia="zh-CN"/>
        </w:rPr>
        <w:t xml:space="preserve">  </w:t>
      </w:r>
      <w:r>
        <w:rPr>
          <w:rFonts w:ascii="宋体" w:hAnsi="宋体" w:cs="新宋体"/>
          <w:b/>
          <w:sz w:val="32"/>
          <w:szCs w:val="32"/>
          <w:highlight w:val="none"/>
          <w:lang w:val="en-US" w:eastAsia="zh-CN"/>
        </w:rPr>
        <w:t xml:space="preserve">投标资料表</w:t>
      </w:r>
      <w:bookmarkEnd w:id="8"/>
      <w:r/>
      <w:bookmarkEnd w:id="9"/>
      <w:r/>
      <w:r/>
    </w:p>
    <w:p>
      <w:pPr>
        <w:ind w:firstLine="600"/>
        <w:jc w:val="both"/>
        <w:spacing w:after="0" w:line="360" w:lineRule="auto"/>
        <w:rPr>
          <w:rFonts w:ascii="宋体" w:hAnsi="宋体"/>
          <w:sz w:val="24"/>
          <w:szCs w:val="24"/>
          <w:highlight w:val="none"/>
          <w:lang w:val="en-US" w:eastAsia="zh-CN"/>
        </w:rPr>
        <w:pBdr>
          <w:top w:val="none" w:color="000000" w:sz="0" w:space="0"/>
          <w:left w:val="none" w:color="000000" w:sz="0" w:space="0"/>
          <w:bottom w:val="none" w:color="000000" w:sz="0" w:space="0"/>
          <w:right w:val="none" w:color="000000" w:sz="0" w:space="0"/>
        </w:pBdr>
      </w:pPr>
      <w:r>
        <w:rPr>
          <w:rFonts w:ascii="宋体" w:hAnsi="宋体" w:cs="仿宋"/>
          <w:sz w:val="24"/>
          <w:szCs w:val="24"/>
          <w:highlight w:val="none"/>
          <w:lang w:val="en-US" w:eastAsia="zh-CN"/>
        </w:rPr>
        <w:t xml:space="preserve">该资料表的条款项号是与《投标人须知》的条款项号相对应的，若有增加的条款，是对《投标人须知》的补充、修改和完善，如果因此而造成矛盾时，应以本资料表为准。</w:t>
      </w:r>
      <w:r/>
    </w:p>
    <w:tbl>
      <w:tblPr>
        <w:tblStyle w:val="775"/>
        <w:tblW w:w="9355" w:type="dxa"/>
        <w:jc w:val="center"/>
        <w:tblBorders>
          <w:top w:val="none" w:color="000000" w:sz="0" w:space="0"/>
          <w:left w:val="none" w:color="000000" w:sz="0" w:space="0"/>
          <w:bottom w:val="none" w:color="000000" w:sz="0" w:space="0"/>
          <w:right w:val="none" w:color="000000" w:sz="0" w:space="0"/>
          <w:insideH w:val="none" w:color="000000" w:sz="0" w:space="0"/>
          <w:insideV w:val="none" w:color="000000" w:sz="0" w:space="0"/>
        </w:tblBorders>
        <w:tblLayout w:type="fixed"/>
        <w:tblCellMar>
          <w:left w:w="108" w:type="dxa"/>
          <w:top w:w="0" w:type="dxa"/>
          <w:right w:w="108" w:type="dxa"/>
          <w:bottom w:w="0" w:type="dxa"/>
        </w:tblCellMar>
        <w:tblLook w:val="04A0" w:firstRow="1" w:lastRow="0" w:firstColumn="1" w:lastColumn="0" w:noHBand="0" w:noVBand="1"/>
      </w:tblPr>
      <w:tblGrid>
        <w:gridCol w:w="1582"/>
        <w:gridCol w:w="7773"/>
      </w:tblGrid>
      <w:tr>
        <w:trPr>
          <w:jc w:val="center"/>
          <w:trHeight w:val="90"/>
        </w:trPr>
        <w:tc>
          <w:tcPr>
            <w:tcMar>
              <w:left w:w="108" w:type="dxa"/>
              <w:top w:w="0" w:type="dxa"/>
              <w:right w:w="108" w:type="dxa"/>
              <w:bottom w:w="0" w:type="dxa"/>
            </w:tcMar>
            <w:tcW w:w="1582" w:type="dxa"/>
            <w:vAlign w:val="top"/>
            <w:textDirection w:val="lrTb"/>
            <w:noWrap w:val="false"/>
          </w:tcPr>
          <w:p>
            <w:pPr>
              <w:jc w:val="both"/>
              <w:spacing w:after="0" w:line="360" w:lineRule="auto"/>
              <w:rPr>
                <w:rFonts w:ascii="宋体" w:hAnsi="宋体"/>
                <w:sz w:val="24"/>
                <w:szCs w:val="24"/>
                <w:highlight w:val="none"/>
                <w:lang w:val="en-US" w:eastAsia="en-US"/>
              </w:rPr>
              <w:pBdr>
                <w:top w:val="none" w:color="000000" w:sz="0" w:space="0"/>
                <w:left w:val="none" w:color="000000" w:sz="0" w:space="0"/>
                <w:bottom w:val="none" w:color="000000" w:sz="0" w:space="0"/>
                <w:right w:val="none" w:color="000000" w:sz="0" w:space="0"/>
              </w:pBdr>
            </w:pPr>
            <w:r>
              <w:rPr>
                <w:rFonts w:ascii="宋体" w:hAnsi="宋体" w:cs="仿宋"/>
                <w:sz w:val="24"/>
                <w:szCs w:val="24"/>
                <w:highlight w:val="none"/>
                <w:lang w:val="en-US" w:eastAsia="zh-CN"/>
              </w:rPr>
              <w:t xml:space="preserve"> </w:t>
            </w:r>
            <w:r>
              <w:rPr>
                <w:rFonts w:ascii="宋体" w:hAnsi="宋体" w:cs="仿宋"/>
                <w:b/>
                <w:sz w:val="24"/>
                <w:szCs w:val="24"/>
                <w:highlight w:val="none"/>
                <w:lang w:val="en-US" w:eastAsia="en-US"/>
              </w:rPr>
              <w:t xml:space="preserve">条款项号</w:t>
            </w:r>
            <w:r/>
          </w:p>
        </w:tc>
        <w:tc>
          <w:tcPr>
            <w:tcMar>
              <w:left w:w="108" w:type="dxa"/>
              <w:top w:w="0" w:type="dxa"/>
              <w:right w:w="108" w:type="dxa"/>
              <w:bottom w:w="0" w:type="dxa"/>
            </w:tcMar>
            <w:tcW w:w="7773" w:type="dxa"/>
            <w:vAlign w:val="top"/>
            <w:textDirection w:val="lrTb"/>
            <w:noWrap w:val="false"/>
          </w:tcPr>
          <w:p>
            <w:pPr>
              <w:jc w:val="center"/>
              <w:spacing w:after="0" w:line="360" w:lineRule="auto"/>
              <w:rPr>
                <w:rFonts w:ascii="宋体" w:hAnsi="宋体"/>
                <w:sz w:val="24"/>
                <w:szCs w:val="24"/>
                <w:highlight w:val="none"/>
                <w:lang w:val="en-US" w:eastAsia="en-US"/>
              </w:rPr>
              <w:pBdr>
                <w:top w:val="none" w:color="000000" w:sz="0" w:space="0"/>
                <w:left w:val="none" w:color="000000" w:sz="0" w:space="0"/>
                <w:bottom w:val="none" w:color="000000" w:sz="0" w:space="0"/>
                <w:right w:val="none" w:color="000000" w:sz="0" w:space="0"/>
              </w:pBdr>
            </w:pPr>
            <w:r>
              <w:rPr>
                <w:rFonts w:ascii="宋体" w:hAnsi="宋体" w:cs="仿宋"/>
                <w:b/>
                <w:sz w:val="24"/>
                <w:szCs w:val="24"/>
                <w:highlight w:val="none"/>
                <w:lang w:val="en-US" w:eastAsia="en-US"/>
              </w:rPr>
              <w:t xml:space="preserve">内    容</w:t>
            </w:r>
            <w:r/>
          </w:p>
        </w:tc>
      </w:tr>
      <w:tr>
        <w:trPr>
          <w:jc w:val="center"/>
        </w:trPr>
        <w:tc>
          <w:tcPr>
            <w:tcMar>
              <w:left w:w="108" w:type="dxa"/>
              <w:top w:w="0" w:type="dxa"/>
              <w:right w:w="108" w:type="dxa"/>
              <w:bottom w:w="0" w:type="dxa"/>
            </w:tcMar>
            <w:tcW w:w="1582" w:type="dxa"/>
            <w:vAlign w:val="top"/>
            <w:textDirection w:val="lrTb"/>
            <w:noWrap w:val="false"/>
          </w:tcPr>
          <w:p>
            <w:pPr>
              <w:jc w:val="center"/>
              <w:spacing w:after="0" w:line="360" w:lineRule="auto"/>
              <w:rPr>
                <w:rFonts w:ascii="宋体" w:hAnsi="宋体"/>
                <w:sz w:val="24"/>
                <w:szCs w:val="24"/>
                <w:highlight w:val="none"/>
                <w:lang w:val="en-US" w:eastAsia="en-US"/>
              </w:rPr>
              <w:pBdr>
                <w:top w:val="none" w:color="000000" w:sz="0" w:space="0"/>
                <w:left w:val="none" w:color="000000" w:sz="0" w:space="0"/>
                <w:bottom w:val="none" w:color="000000" w:sz="0" w:space="0"/>
                <w:right w:val="none" w:color="000000" w:sz="0" w:space="0"/>
              </w:pBdr>
            </w:pPr>
            <w:r>
              <w:rPr>
                <w:rFonts w:ascii="宋体" w:hAnsi="宋体" w:cs="黑体"/>
                <w:sz w:val="24"/>
                <w:szCs w:val="24"/>
                <w:highlight w:val="none"/>
                <w:lang w:val="en-US" w:eastAsia="en-US"/>
              </w:rPr>
              <w:t xml:space="preserve">一</w:t>
            </w:r>
            <w:r/>
          </w:p>
        </w:tc>
        <w:tc>
          <w:tcPr>
            <w:tcMar>
              <w:left w:w="108" w:type="dxa"/>
              <w:top w:w="0" w:type="dxa"/>
              <w:right w:w="108" w:type="dxa"/>
              <w:bottom w:w="0" w:type="dxa"/>
            </w:tcMar>
            <w:tcW w:w="7773" w:type="dxa"/>
            <w:vAlign w:val="top"/>
            <w:textDirection w:val="lrTb"/>
            <w:noWrap w:val="false"/>
          </w:tcPr>
          <w:p>
            <w:pPr>
              <w:jc w:val="both"/>
              <w:spacing w:after="0" w:line="360" w:lineRule="auto"/>
              <w:rPr>
                <w:rFonts w:ascii="宋体" w:hAnsi="宋体"/>
                <w:sz w:val="24"/>
                <w:szCs w:val="24"/>
                <w:highlight w:val="none"/>
                <w:lang w:val="en-US" w:eastAsia="en-US"/>
              </w:rPr>
              <w:pBdr>
                <w:top w:val="none" w:color="000000" w:sz="0" w:space="0"/>
                <w:left w:val="none" w:color="000000" w:sz="0" w:space="0"/>
                <w:bottom w:val="none" w:color="000000" w:sz="0" w:space="0"/>
                <w:right w:val="none" w:color="000000" w:sz="0" w:space="0"/>
              </w:pBdr>
            </w:pPr>
            <w:r>
              <w:rPr>
                <w:rFonts w:ascii="宋体" w:hAnsi="宋体" w:cs="黑体"/>
                <w:sz w:val="24"/>
                <w:szCs w:val="24"/>
                <w:highlight w:val="none"/>
                <w:lang w:val="en-US" w:eastAsia="en-US"/>
              </w:rPr>
              <w:t xml:space="preserve">总则</w:t>
            </w:r>
            <w:r/>
          </w:p>
        </w:tc>
      </w:tr>
      <w:tr>
        <w:trPr>
          <w:jc w:val="center"/>
        </w:trPr>
        <w:tc>
          <w:tcPr>
            <w:tcMar>
              <w:left w:w="108" w:type="dxa"/>
              <w:top w:w="0" w:type="dxa"/>
              <w:right w:w="108" w:type="dxa"/>
              <w:bottom w:w="0" w:type="dxa"/>
            </w:tcMar>
            <w:tcW w:w="1582" w:type="dxa"/>
            <w:vAlign w:val="top"/>
            <w:textDirection w:val="lrTb"/>
            <w:noWrap w:val="false"/>
          </w:tcPr>
          <w:p>
            <w:pPr>
              <w:jc w:val="center"/>
              <w:spacing w:after="0" w:line="360" w:lineRule="auto"/>
              <w:rPr>
                <w:rFonts w:ascii="宋体" w:hAnsi="宋体"/>
                <w:sz w:val="24"/>
                <w:szCs w:val="24"/>
                <w:highlight w:val="none"/>
                <w:lang w:val="en-US" w:eastAsia="en-US"/>
              </w:rPr>
              <w:pBdr>
                <w:top w:val="none" w:color="000000" w:sz="0" w:space="0"/>
                <w:left w:val="none" w:color="000000" w:sz="0" w:space="0"/>
                <w:bottom w:val="none" w:color="000000" w:sz="0" w:space="0"/>
                <w:right w:val="none" w:color="000000" w:sz="0" w:space="0"/>
              </w:pBdr>
            </w:pPr>
            <w:r>
              <w:rPr>
                <w:rFonts w:ascii="宋体" w:hAnsi="宋体" w:cs="仿宋"/>
                <w:sz w:val="24"/>
                <w:szCs w:val="24"/>
                <w:highlight w:val="none"/>
                <w:lang w:val="en-US" w:eastAsia="en-US"/>
              </w:rPr>
              <w:t xml:space="preserve">(一)</w:t>
            </w:r>
            <w:r/>
          </w:p>
        </w:tc>
        <w:tc>
          <w:tcPr>
            <w:tcMar>
              <w:left w:w="108" w:type="dxa"/>
              <w:top w:w="0" w:type="dxa"/>
              <w:right w:w="108" w:type="dxa"/>
              <w:bottom w:w="0" w:type="dxa"/>
            </w:tcMar>
            <w:tcW w:w="7773" w:type="dxa"/>
            <w:vAlign w:val="top"/>
            <w:textDirection w:val="lrTb"/>
            <w:noWrap w:val="false"/>
          </w:tcPr>
          <w:p>
            <w:pPr>
              <w:jc w:val="both"/>
              <w:spacing w:after="0" w:line="360" w:lineRule="auto"/>
              <w:rPr>
                <w:rFonts w:ascii="宋体" w:hAnsi="宋体"/>
                <w:sz w:val="24"/>
                <w:szCs w:val="24"/>
                <w:highlight w:val="none"/>
                <w:lang w:val="en-US" w:eastAsia="zh-CN"/>
              </w:rPr>
              <w:pBdr>
                <w:top w:val="none" w:color="000000" w:sz="0" w:space="0"/>
                <w:left w:val="none" w:color="000000" w:sz="0" w:space="0"/>
                <w:bottom w:val="none" w:color="000000" w:sz="0" w:space="0"/>
                <w:right w:val="none" w:color="000000" w:sz="0" w:space="0"/>
              </w:pBdr>
            </w:pPr>
            <w:r>
              <w:rPr>
                <w:rFonts w:ascii="宋体" w:hAnsi="宋体" w:cs="仿宋"/>
                <w:sz w:val="24"/>
                <w:szCs w:val="24"/>
                <w:highlight w:val="none"/>
                <w:lang w:val="en-US" w:eastAsia="zh-CN"/>
              </w:rPr>
              <w:t xml:space="preserve">本项目采购人：</w:t>
            </w:r>
            <w:r>
              <w:rPr>
                <w:rFonts w:hint="eastAsia" w:ascii="宋体" w:hAnsi="宋体" w:cs="仿宋"/>
                <w:sz w:val="24"/>
                <w:szCs w:val="24"/>
                <w:highlight w:val="none"/>
                <w:lang w:val="en-US" w:eastAsia="zh-CN"/>
              </w:rPr>
              <w:t xml:space="preserve">新沂市农业农村局</w:t>
            </w:r>
            <w:r/>
          </w:p>
        </w:tc>
      </w:tr>
      <w:tr>
        <w:trPr>
          <w:jc w:val="center"/>
        </w:trPr>
        <w:tc>
          <w:tcPr>
            <w:tcMar>
              <w:left w:w="108" w:type="dxa"/>
              <w:top w:w="0" w:type="dxa"/>
              <w:right w:w="108" w:type="dxa"/>
              <w:bottom w:w="0" w:type="dxa"/>
            </w:tcMar>
            <w:tcW w:w="1582" w:type="dxa"/>
            <w:vAlign w:val="top"/>
            <w:textDirection w:val="lrTb"/>
            <w:noWrap w:val="false"/>
          </w:tcPr>
          <w:p>
            <w:pPr>
              <w:jc w:val="center"/>
              <w:spacing w:after="0" w:line="360" w:lineRule="auto"/>
              <w:rPr>
                <w:rFonts w:ascii="宋体" w:hAnsi="宋体"/>
                <w:sz w:val="24"/>
                <w:szCs w:val="24"/>
                <w:highlight w:val="none"/>
                <w:lang w:val="en-US" w:eastAsia="en-US"/>
              </w:rPr>
              <w:pBdr>
                <w:top w:val="none" w:color="000000" w:sz="0" w:space="0"/>
                <w:left w:val="none" w:color="000000" w:sz="0" w:space="0"/>
                <w:bottom w:val="none" w:color="000000" w:sz="0" w:space="0"/>
                <w:right w:val="none" w:color="000000" w:sz="0" w:space="0"/>
              </w:pBdr>
            </w:pPr>
            <w:r>
              <w:rPr>
                <w:rFonts w:ascii="宋体" w:hAnsi="宋体" w:cs="仿宋"/>
                <w:sz w:val="24"/>
                <w:szCs w:val="24"/>
                <w:highlight w:val="none"/>
                <w:lang w:val="en-US" w:eastAsia="en-US"/>
              </w:rPr>
              <w:t xml:space="preserve">(二)</w:t>
            </w:r>
            <w:r/>
          </w:p>
        </w:tc>
        <w:tc>
          <w:tcPr>
            <w:tcMar>
              <w:left w:w="108" w:type="dxa"/>
              <w:top w:w="0" w:type="dxa"/>
              <w:right w:w="108" w:type="dxa"/>
              <w:bottom w:w="0" w:type="dxa"/>
            </w:tcMar>
            <w:tcW w:w="7773" w:type="dxa"/>
            <w:vAlign w:val="top"/>
            <w:textDirection w:val="lrTb"/>
            <w:noWrap w:val="false"/>
          </w:tcPr>
          <w:p>
            <w:pPr>
              <w:jc w:val="both"/>
              <w:spacing w:after="0" w:line="360" w:lineRule="auto"/>
              <w:rPr>
                <w:rFonts w:ascii="宋体" w:hAnsi="宋体"/>
                <w:sz w:val="24"/>
                <w:szCs w:val="24"/>
                <w:highlight w:val="none"/>
                <w:lang w:val="en-US" w:eastAsia="zh-CN"/>
              </w:rPr>
              <w:pBdr>
                <w:top w:val="none" w:color="000000" w:sz="0" w:space="0"/>
                <w:left w:val="none" w:color="000000" w:sz="0" w:space="0"/>
                <w:bottom w:val="none" w:color="000000" w:sz="0" w:space="0"/>
                <w:right w:val="none" w:color="000000" w:sz="0" w:space="0"/>
              </w:pBdr>
            </w:pPr>
            <w:r>
              <w:rPr>
                <w:rFonts w:ascii="宋体" w:hAnsi="宋体" w:cs="仿宋"/>
                <w:sz w:val="24"/>
                <w:szCs w:val="24"/>
                <w:highlight w:val="none"/>
                <w:lang w:val="en-US" w:eastAsia="zh-CN"/>
              </w:rPr>
              <w:t xml:space="preserve">本次采购采用的政府采购方式：公开招标</w:t>
            </w:r>
            <w:r/>
          </w:p>
        </w:tc>
      </w:tr>
      <w:tr>
        <w:trPr>
          <w:jc w:val="center"/>
        </w:trPr>
        <w:tc>
          <w:tcPr>
            <w:tcMar>
              <w:left w:w="108" w:type="dxa"/>
              <w:top w:w="0" w:type="dxa"/>
              <w:right w:w="108" w:type="dxa"/>
              <w:bottom w:w="0" w:type="dxa"/>
            </w:tcMar>
            <w:tcW w:w="1582" w:type="dxa"/>
            <w:vAlign w:val="top"/>
            <w:textDirection w:val="lrTb"/>
            <w:noWrap w:val="false"/>
          </w:tcPr>
          <w:p>
            <w:pPr>
              <w:jc w:val="center"/>
              <w:spacing w:after="0" w:line="360" w:lineRule="auto"/>
              <w:rPr>
                <w:rFonts w:ascii="宋体" w:hAnsi="宋体"/>
                <w:sz w:val="24"/>
                <w:szCs w:val="24"/>
                <w:highlight w:val="none"/>
                <w:lang w:val="en-US" w:eastAsia="en-US"/>
              </w:rPr>
              <w:pBdr>
                <w:top w:val="none" w:color="000000" w:sz="0" w:space="0"/>
                <w:left w:val="none" w:color="000000" w:sz="0" w:space="0"/>
                <w:bottom w:val="none" w:color="000000" w:sz="0" w:space="0"/>
                <w:right w:val="none" w:color="000000" w:sz="0" w:space="0"/>
              </w:pBdr>
            </w:pPr>
            <w:r>
              <w:rPr>
                <w:rFonts w:ascii="宋体" w:hAnsi="宋体" w:cs="仿宋"/>
                <w:sz w:val="24"/>
                <w:szCs w:val="24"/>
                <w:highlight w:val="none"/>
                <w:lang w:val="en-US" w:eastAsia="en-US"/>
              </w:rPr>
              <w:t xml:space="preserve">(四)</w:t>
            </w:r>
            <w:r/>
          </w:p>
        </w:tc>
        <w:tc>
          <w:tcPr>
            <w:tcMar>
              <w:left w:w="108" w:type="dxa"/>
              <w:top w:w="0" w:type="dxa"/>
              <w:right w:w="108" w:type="dxa"/>
              <w:bottom w:w="0" w:type="dxa"/>
            </w:tcMar>
            <w:tcW w:w="7773" w:type="dxa"/>
            <w:vAlign w:val="top"/>
            <w:textDirection w:val="lrTb"/>
            <w:noWrap w:val="false"/>
          </w:tcPr>
          <w:p>
            <w:pPr>
              <w:jc w:val="both"/>
              <w:spacing w:after="0" w:line="360" w:lineRule="auto"/>
              <w:rPr>
                <w:rFonts w:ascii="宋体" w:hAnsi="宋体"/>
                <w:sz w:val="24"/>
                <w:szCs w:val="24"/>
                <w:highlight w:val="none"/>
                <w:lang w:val="en-US" w:eastAsia="zh-CN"/>
              </w:rPr>
              <w:pBdr>
                <w:top w:val="none" w:color="000000" w:sz="0" w:space="0"/>
                <w:left w:val="none" w:color="000000" w:sz="0" w:space="0"/>
                <w:bottom w:val="none" w:color="000000" w:sz="0" w:space="0"/>
                <w:right w:val="none" w:color="000000" w:sz="0" w:space="0"/>
              </w:pBdr>
            </w:pPr>
            <w:r>
              <w:rPr>
                <w:rFonts w:ascii="宋体" w:hAnsi="宋体" w:cs="仿宋"/>
                <w:sz w:val="24"/>
                <w:szCs w:val="24"/>
                <w:highlight w:val="none"/>
                <w:lang w:val="en-US" w:eastAsia="zh-CN"/>
              </w:rPr>
              <w:t xml:space="preserve">采购人确定的采购项目属性：</w:t>
            </w:r>
            <w:r>
              <w:rPr>
                <w:rFonts w:hint="eastAsia" w:ascii="宋体" w:hAnsi="宋体" w:cs="仿宋"/>
                <w:sz w:val="24"/>
                <w:szCs w:val="24"/>
                <w:highlight w:val="none"/>
                <w:lang w:val="en-US" w:eastAsia="zh-CN"/>
              </w:rPr>
              <w:t xml:space="preserve">服务</w:t>
            </w:r>
            <w:r/>
          </w:p>
        </w:tc>
      </w:tr>
      <w:tr>
        <w:trPr>
          <w:jc w:val="center"/>
          <w:trHeight w:val="90"/>
        </w:trPr>
        <w:tc>
          <w:tcPr>
            <w:tcMar>
              <w:left w:w="108" w:type="dxa"/>
              <w:top w:w="0" w:type="dxa"/>
              <w:right w:w="108" w:type="dxa"/>
              <w:bottom w:w="0" w:type="dxa"/>
            </w:tcMar>
            <w:tcW w:w="1582" w:type="dxa"/>
            <w:vAlign w:val="top"/>
            <w:textDirection w:val="lrTb"/>
            <w:noWrap w:val="false"/>
          </w:tcPr>
          <w:p>
            <w:pPr>
              <w:jc w:val="center"/>
              <w:spacing w:after="0" w:line="360" w:lineRule="auto"/>
              <w:rPr>
                <w:rFonts w:ascii="宋体" w:hAnsi="宋体"/>
                <w:sz w:val="24"/>
                <w:szCs w:val="24"/>
                <w:highlight w:val="none"/>
                <w:lang w:val="en-US" w:eastAsia="en-US"/>
              </w:rPr>
              <w:pBdr>
                <w:top w:val="none" w:color="000000" w:sz="0" w:space="0"/>
                <w:left w:val="none" w:color="000000" w:sz="0" w:space="0"/>
                <w:bottom w:val="none" w:color="000000" w:sz="0" w:space="0"/>
                <w:right w:val="none" w:color="000000" w:sz="0" w:space="0"/>
              </w:pBdr>
            </w:pPr>
            <w:r>
              <w:rPr>
                <w:rFonts w:ascii="宋体" w:hAnsi="宋体" w:cs="仿宋"/>
                <w:sz w:val="24"/>
                <w:szCs w:val="24"/>
                <w:highlight w:val="none"/>
                <w:lang w:val="en-US" w:eastAsia="en-US"/>
              </w:rPr>
              <w:t xml:space="preserve">(五)</w:t>
            </w:r>
            <w:r/>
          </w:p>
        </w:tc>
        <w:tc>
          <w:tcPr>
            <w:tcMar>
              <w:left w:w="108" w:type="dxa"/>
              <w:top w:w="0" w:type="dxa"/>
              <w:right w:w="108" w:type="dxa"/>
              <w:bottom w:w="0" w:type="dxa"/>
            </w:tcMar>
            <w:tcW w:w="7773" w:type="dxa"/>
            <w:vAlign w:val="top"/>
            <w:textDirection w:val="lrTb"/>
            <w:noWrap w:val="false"/>
          </w:tcPr>
          <w:p>
            <w:pPr>
              <w:jc w:val="both"/>
              <w:spacing w:after="0" w:line="360" w:lineRule="auto"/>
              <w:rPr>
                <w:rFonts w:ascii="宋体" w:hAnsi="宋体"/>
                <w:sz w:val="24"/>
                <w:szCs w:val="24"/>
                <w:highlight w:val="none"/>
                <w:lang w:val="en-US" w:eastAsia="zh-CN"/>
              </w:rPr>
              <w:pBdr>
                <w:top w:val="none" w:color="000000" w:sz="0" w:space="0"/>
                <w:left w:val="none" w:color="000000" w:sz="0" w:space="0"/>
                <w:bottom w:val="none" w:color="000000" w:sz="0" w:space="0"/>
                <w:right w:val="none" w:color="000000" w:sz="0" w:space="0"/>
              </w:pBdr>
            </w:pPr>
            <w:r>
              <w:rPr>
                <w:rFonts w:ascii="宋体" w:hAnsi="宋体" w:cs="仿宋"/>
                <w:sz w:val="24"/>
                <w:szCs w:val="24"/>
                <w:highlight w:val="none"/>
                <w:lang w:val="en-US" w:eastAsia="zh-CN"/>
              </w:rPr>
              <w:t xml:space="preserve">本项目采购代理机构：</w:t>
            </w:r>
            <w:r>
              <w:rPr>
                <w:rFonts w:hint="eastAsia" w:ascii="宋体" w:hAnsi="宋体" w:cs="仿宋"/>
                <w:sz w:val="24"/>
                <w:szCs w:val="24"/>
                <w:highlight w:val="none"/>
                <w:lang w:val="en-US" w:eastAsia="zh-CN"/>
              </w:rPr>
              <w:t xml:space="preserve">江苏中朗项目管理咨询有限公司</w:t>
            </w:r>
            <w:r/>
          </w:p>
        </w:tc>
      </w:tr>
      <w:tr>
        <w:trPr>
          <w:jc w:val="center"/>
        </w:trPr>
        <w:tc>
          <w:tcPr>
            <w:tcMar>
              <w:left w:w="108" w:type="dxa"/>
              <w:top w:w="0" w:type="dxa"/>
              <w:right w:w="108" w:type="dxa"/>
              <w:bottom w:w="0" w:type="dxa"/>
            </w:tcMar>
            <w:tcW w:w="1582" w:type="dxa"/>
            <w:vAlign w:val="top"/>
            <w:textDirection w:val="lrTb"/>
            <w:noWrap w:val="false"/>
          </w:tcPr>
          <w:p>
            <w:pPr>
              <w:jc w:val="center"/>
              <w:spacing w:after="0" w:line="360" w:lineRule="auto"/>
              <w:rPr>
                <w:rFonts w:ascii="宋体" w:hAnsi="宋体"/>
                <w:sz w:val="24"/>
                <w:szCs w:val="24"/>
                <w:highlight w:val="none"/>
                <w:lang w:val="en-US" w:eastAsia="en-US"/>
              </w:rPr>
              <w:pBdr>
                <w:top w:val="none" w:color="000000" w:sz="0" w:space="0"/>
                <w:left w:val="none" w:color="000000" w:sz="0" w:space="0"/>
                <w:bottom w:val="none" w:color="000000" w:sz="0" w:space="0"/>
                <w:right w:val="none" w:color="000000" w:sz="0" w:space="0"/>
              </w:pBdr>
            </w:pPr>
            <w:r>
              <w:rPr>
                <w:rFonts w:ascii="宋体" w:hAnsi="宋体" w:cs="仿宋"/>
                <w:sz w:val="24"/>
                <w:szCs w:val="24"/>
                <w:highlight w:val="none"/>
                <w:lang w:val="en-US" w:eastAsia="en-US"/>
              </w:rPr>
              <w:t xml:space="preserve">(六)</w:t>
            </w:r>
            <w:r/>
          </w:p>
        </w:tc>
        <w:tc>
          <w:tcPr>
            <w:tcMar>
              <w:left w:w="108" w:type="dxa"/>
              <w:top w:w="0" w:type="dxa"/>
              <w:right w:w="108" w:type="dxa"/>
              <w:bottom w:w="0" w:type="dxa"/>
            </w:tcMar>
            <w:tcW w:w="7773" w:type="dxa"/>
            <w:vAlign w:val="top"/>
            <w:textDirection w:val="lrTb"/>
            <w:noWrap w:val="false"/>
          </w:tcPr>
          <w:p>
            <w:pPr>
              <w:jc w:val="both"/>
              <w:spacing w:after="0" w:line="360" w:lineRule="auto"/>
              <w:rPr>
                <w:rFonts w:ascii="宋体" w:hAnsi="宋体"/>
                <w:sz w:val="24"/>
                <w:szCs w:val="24"/>
                <w:highlight w:val="none"/>
                <w:lang w:val="en-US" w:eastAsia="zh-CN"/>
              </w:rPr>
              <w:pBdr>
                <w:top w:val="none" w:color="000000" w:sz="0" w:space="0"/>
                <w:left w:val="none" w:color="000000" w:sz="0" w:space="0"/>
                <w:bottom w:val="none" w:color="000000" w:sz="0" w:space="0"/>
                <w:right w:val="none" w:color="000000" w:sz="0" w:space="0"/>
              </w:pBdr>
            </w:pPr>
            <w:r>
              <w:rPr>
                <w:rFonts w:ascii="宋体" w:hAnsi="宋体" w:cs="仿宋"/>
                <w:sz w:val="24"/>
                <w:szCs w:val="24"/>
                <w:highlight w:val="none"/>
                <w:lang w:val="en-US" w:eastAsia="zh-CN"/>
              </w:rPr>
              <w:t xml:space="preserve">投标人的资格条件</w:t>
            </w:r>
            <w:r>
              <w:rPr>
                <w:rFonts w:ascii="宋体" w:hAnsi="宋体" w:cs="仿宋"/>
                <w:sz w:val="24"/>
                <w:szCs w:val="24"/>
                <w:highlight w:val="none"/>
                <w:lang w:val="en-US" w:eastAsia="zh-CN"/>
              </w:rPr>
              <w:t xml:space="preserve">：</w:t>
            </w:r>
            <w:r/>
          </w:p>
          <w:p>
            <w:pPr>
              <w:numPr>
                <w:ilvl w:val="0"/>
                <w:numId w:val="4"/>
              </w:numPr>
              <w:jc w:val="both"/>
              <w:spacing w:after="0" w:line="360" w:lineRule="auto"/>
              <w:rPr>
                <w:rFonts w:ascii="宋体" w:hAnsi="宋体" w:cs="仿宋"/>
                <w:sz w:val="24"/>
                <w:szCs w:val="24"/>
                <w:highlight w:val="none"/>
                <w:lang w:val="en-US" w:eastAsia="zh-CN"/>
              </w:rPr>
              <w:pBdr>
                <w:top w:val="none" w:color="000000" w:sz="0" w:space="0"/>
                <w:left w:val="none" w:color="000000" w:sz="0" w:space="0"/>
                <w:bottom w:val="none" w:color="000000" w:sz="0" w:space="0"/>
                <w:right w:val="none" w:color="000000" w:sz="0" w:space="0"/>
              </w:pBdr>
            </w:pPr>
            <w:r>
              <w:rPr>
                <w:rFonts w:ascii="宋体" w:hAnsi="宋体" w:cs="仿宋"/>
                <w:sz w:val="24"/>
                <w:szCs w:val="24"/>
                <w:highlight w:val="none"/>
                <w:lang w:val="en-US" w:eastAsia="zh-CN"/>
              </w:rPr>
              <w:t xml:space="preserve">符合《中华人民共和国政府采购法》第二十二条的规定；</w:t>
            </w:r>
            <w:r/>
          </w:p>
          <w:p>
            <w:pPr>
              <w:jc w:val="both"/>
              <w:spacing w:after="0" w:line="360" w:lineRule="auto"/>
              <w:rPr>
                <w:sz w:val="24"/>
                <w:szCs w:val="24"/>
                <w:highlight w:val="none"/>
                <w:lang w:val="en-US" w:eastAsia="zh-CN"/>
              </w:rPr>
              <w:pBdr>
                <w:top w:val="none" w:color="000000" w:sz="0" w:space="0"/>
                <w:left w:val="none" w:color="000000" w:sz="0" w:space="0"/>
                <w:bottom w:val="none" w:color="000000" w:sz="0" w:space="0"/>
                <w:right w:val="none" w:color="000000" w:sz="0" w:space="0"/>
              </w:pBdr>
            </w:pPr>
            <w:r>
              <w:rPr>
                <w:sz w:val="24"/>
                <w:szCs w:val="24"/>
                <w:highlight w:val="none"/>
                <w:lang w:val="en-US" w:eastAsia="zh-CN"/>
              </w:rPr>
              <w:t xml:space="preserve">1.投标人合法有效的法人或者其他组织的营业执照等证明文件。以上证明文件提供原件的扫描件；</w:t>
            </w:r>
            <w:r/>
          </w:p>
          <w:p>
            <w:pPr>
              <w:jc w:val="both"/>
              <w:spacing w:after="0" w:line="360" w:lineRule="auto"/>
              <w:rPr>
                <w:sz w:val="24"/>
                <w:szCs w:val="24"/>
                <w:highlight w:val="none"/>
                <w:lang w:val="en-US" w:eastAsia="zh-CN"/>
              </w:rPr>
              <w:pBdr>
                <w:top w:val="none" w:color="000000" w:sz="0" w:space="0"/>
                <w:left w:val="none" w:color="000000" w:sz="0" w:space="0"/>
                <w:bottom w:val="none" w:color="000000" w:sz="0" w:space="0"/>
                <w:right w:val="none" w:color="000000" w:sz="0" w:space="0"/>
              </w:pBdr>
            </w:pPr>
            <w:r>
              <w:rPr>
                <w:sz w:val="24"/>
                <w:szCs w:val="24"/>
                <w:highlight w:val="none"/>
                <w:lang w:val="en-US" w:eastAsia="zh-CN"/>
              </w:rPr>
              <w:t xml:space="preserve">2.财务状况报告（即提供投标人的本项目开标时间前6个月内任何时间的资产负债表、利润表各一份或提供投标人上年度财务报告或投标人的本项目开标时间前6个月内银行出具的资信证明扫描件）；</w:t>
            </w:r>
            <w:r/>
          </w:p>
          <w:p>
            <w:pPr>
              <w:jc w:val="both"/>
              <w:spacing w:after="0" w:line="360" w:lineRule="auto"/>
              <w:rPr>
                <w:sz w:val="24"/>
                <w:szCs w:val="24"/>
                <w:highlight w:val="none"/>
                <w:lang w:val="en-US" w:eastAsia="zh-CN"/>
              </w:rPr>
              <w:pBdr>
                <w:top w:val="none" w:color="000000" w:sz="0" w:space="0"/>
                <w:left w:val="none" w:color="000000" w:sz="0" w:space="0"/>
                <w:bottom w:val="none" w:color="000000" w:sz="0" w:space="0"/>
                <w:right w:val="none" w:color="000000" w:sz="0" w:space="0"/>
              </w:pBdr>
            </w:pPr>
            <w:r>
              <w:rPr>
                <w:sz w:val="24"/>
                <w:szCs w:val="24"/>
                <w:highlight w:val="none"/>
                <w:lang w:val="en-US" w:eastAsia="zh-CN"/>
              </w:rPr>
              <w:t xml:space="preserve">3.投标人的本项目开标时间前6个月内任何1个月的依法缴纳税收和社会保障资金的相关材料扫描件（依法免税或不需要缴纳社会保障资金的供应商,提供相应文件证明其依法免税或不需要缴纳社会保障资金)；</w:t>
            </w:r>
            <w:r/>
          </w:p>
          <w:p>
            <w:pPr>
              <w:jc w:val="both"/>
              <w:spacing w:after="0" w:line="360" w:lineRule="auto"/>
              <w:rPr>
                <w:sz w:val="24"/>
                <w:szCs w:val="24"/>
                <w:highlight w:val="none"/>
                <w:lang w:val="en-US" w:eastAsia="zh-CN"/>
              </w:rPr>
              <w:pBdr>
                <w:top w:val="none" w:color="000000" w:sz="0" w:space="0"/>
                <w:left w:val="none" w:color="000000" w:sz="0" w:space="0"/>
                <w:bottom w:val="none" w:color="000000" w:sz="0" w:space="0"/>
                <w:right w:val="none" w:color="000000" w:sz="0" w:space="0"/>
              </w:pBdr>
            </w:pPr>
            <w:r>
              <w:rPr>
                <w:sz w:val="24"/>
                <w:szCs w:val="24"/>
                <w:highlight w:val="none"/>
                <w:lang w:val="en-US" w:eastAsia="zh-CN"/>
              </w:rPr>
              <w:t xml:space="preserve">4.</w:t>
            </w:r>
            <w:r>
              <w:rPr>
                <w:rFonts w:hint="eastAsia"/>
                <w:sz w:val="24"/>
                <w:szCs w:val="24"/>
                <w:highlight w:val="none"/>
                <w:lang w:val="en-US" w:eastAsia="zh-CN"/>
              </w:rPr>
              <w:t xml:space="preserve">具备履行合同所必需的设备和专业技术能力的证明材料。提供《具备履行合同所必需的设备和专业技术能力的书面声明（附证明材料扫描件）》（加盖电子签章，格式见招标文件第七章《投标文件相关格式》）</w:t>
            </w:r>
            <w:r>
              <w:rPr>
                <w:sz w:val="24"/>
                <w:szCs w:val="24"/>
                <w:highlight w:val="none"/>
                <w:lang w:val="en-US" w:eastAsia="zh-CN"/>
              </w:rPr>
              <w:t xml:space="preserve">；</w:t>
            </w:r>
            <w:r/>
          </w:p>
          <w:p>
            <w:pPr>
              <w:jc w:val="both"/>
              <w:spacing w:after="0" w:line="360" w:lineRule="auto"/>
              <w:rPr>
                <w:rFonts w:ascii="宋体" w:hAnsi="宋体" w:cs="仿宋"/>
                <w:sz w:val="24"/>
                <w:szCs w:val="24"/>
                <w:highlight w:val="none"/>
                <w:lang w:val="en-US" w:eastAsia="zh-CN"/>
              </w:rPr>
              <w:pBdr>
                <w:top w:val="none" w:color="000000" w:sz="0" w:space="0"/>
                <w:left w:val="none" w:color="000000" w:sz="0" w:space="0"/>
                <w:bottom w:val="none" w:color="000000" w:sz="0" w:space="0"/>
                <w:right w:val="none" w:color="000000" w:sz="0" w:space="0"/>
              </w:pBdr>
            </w:pPr>
            <w:r>
              <w:rPr>
                <w:sz w:val="24"/>
                <w:szCs w:val="24"/>
                <w:highlight w:val="none"/>
                <w:lang w:val="en-US" w:eastAsia="zh-CN"/>
              </w:rPr>
              <w:t xml:space="preserve">5.投标人参加政府采购活动前3年内在经营活动中没有重大违法记录的书面声明（加盖电</w:t>
            </w:r>
            <w:r>
              <w:rPr>
                <w:rFonts w:hint="eastAsia"/>
                <w:sz w:val="24"/>
                <w:szCs w:val="24"/>
                <w:highlight w:val="none"/>
                <w:lang w:val="en-US" w:eastAsia="zh-CN"/>
              </w:rPr>
              <w:t xml:space="preserve">子签章，格式见招标文件第七章《投标文件相关格式》）；</w:t>
            </w:r>
            <w:r/>
          </w:p>
          <w:p>
            <w:pPr>
              <w:jc w:val="both"/>
              <w:spacing w:after="0" w:line="360" w:lineRule="auto"/>
              <w:rPr>
                <w:rFonts w:ascii="宋体" w:hAnsi="宋体" w:cs="仿宋"/>
                <w:b/>
                <w:bCs/>
                <w:color w:val="000000"/>
                <w:sz w:val="24"/>
                <w:szCs w:val="24"/>
                <w:highlight w:val="none"/>
                <w:lang w:val="en-US" w:eastAsia="zh-CN"/>
              </w:rPr>
              <w:pBdr>
                <w:top w:val="none" w:color="000000" w:sz="0" w:space="0"/>
                <w:left w:val="none" w:color="000000" w:sz="0" w:space="0"/>
                <w:bottom w:val="none" w:color="000000" w:sz="0" w:space="0"/>
                <w:right w:val="none" w:color="000000" w:sz="0" w:space="0"/>
              </w:pBdr>
            </w:pPr>
            <w:r>
              <w:rPr>
                <w:rFonts w:ascii="宋体" w:hAnsi="宋体" w:cs="仿宋"/>
                <w:sz w:val="24"/>
                <w:szCs w:val="24"/>
                <w:highlight w:val="none"/>
                <w:lang w:val="en-US" w:eastAsia="zh-CN"/>
              </w:rPr>
              <w:t xml:space="preserve">二、</w:t>
            </w:r>
            <w:r>
              <w:rPr>
                <w:rFonts w:hint="eastAsia" w:ascii="宋体" w:hAnsi="宋体" w:cs="仿宋"/>
                <w:sz w:val="24"/>
                <w:szCs w:val="24"/>
                <w:highlight w:val="none"/>
                <w:lang w:val="en-US" w:eastAsia="zh-CN"/>
              </w:rPr>
              <w:t xml:space="preserve">落实政府采购政策需满足的资格要</w:t>
            </w:r>
            <w:r>
              <w:rPr>
                <w:rFonts w:hint="eastAsia" w:ascii="宋体" w:hAnsi="宋体" w:cs="仿宋"/>
                <w:color w:val="000000"/>
                <w:sz w:val="24"/>
                <w:szCs w:val="24"/>
                <w:highlight w:val="none"/>
                <w:lang w:val="en-US" w:eastAsia="zh-CN"/>
              </w:rPr>
              <w:t xml:space="preserve">求：</w:t>
            </w:r>
            <w:r>
              <w:rPr>
                <w:rFonts w:hint="eastAsia" w:ascii="宋体" w:hAnsi="宋体" w:cs="仿宋"/>
                <w:b/>
                <w:bCs/>
                <w:color w:val="000000"/>
                <w:sz w:val="24"/>
                <w:szCs w:val="24"/>
                <w:highlight w:val="none"/>
                <w:lang w:val="en-US" w:eastAsia="zh-CN"/>
              </w:rPr>
              <w:t xml:space="preserve">此项目属于专门面向中小微企业采购的项目，供应商应为中小微企业、监狱企业、残疾人福利性单位。</w:t>
            </w:r>
            <w:r/>
          </w:p>
          <w:p>
            <w:pPr>
              <w:pStyle w:val="754"/>
              <w:jc w:val="left"/>
              <w:spacing w:after="0" w:line="360" w:lineRule="auto"/>
              <w:rPr>
                <w:rFonts w:hint="eastAsia" w:ascii="宋体" w:hAnsi="宋体" w:cs="仿宋"/>
                <w:sz w:val="24"/>
                <w:szCs w:val="24"/>
                <w:highlight w:val="none"/>
                <w:lang w:val="en-US" w:eastAsia="zh-CN"/>
              </w:rPr>
            </w:pPr>
            <w:r>
              <w:rPr>
                <w:rFonts w:hint="eastAsia" w:ascii="宋体" w:hAnsi="宋体" w:cs="仿宋"/>
                <w:sz w:val="24"/>
                <w:szCs w:val="24"/>
                <w:highlight w:val="none"/>
                <w:lang w:val="en-US" w:eastAsia="zh-CN"/>
              </w:rPr>
              <w:t xml:space="preserve">三、本项目的特定资格要求：</w:t>
            </w:r>
            <w:r/>
          </w:p>
          <w:p>
            <w:pPr>
              <w:pStyle w:val="754"/>
              <w:jc w:val="left"/>
              <w:spacing w:after="0" w:line="360" w:lineRule="auto"/>
              <w:rPr>
                <w:rFonts w:hint="eastAsia" w:ascii="宋体" w:hAnsi="宋体" w:cs="仿宋"/>
                <w:sz w:val="24"/>
                <w:szCs w:val="24"/>
                <w:highlight w:val="none"/>
                <w:lang w:val="en-US" w:eastAsia="zh-CN"/>
              </w:rPr>
            </w:pPr>
            <w:r>
              <w:rPr>
                <w:rFonts w:hint="eastAsia" w:ascii="宋体" w:hAnsi="宋体" w:cs="仿宋"/>
                <w:sz w:val="24"/>
                <w:szCs w:val="24"/>
                <w:highlight w:val="none"/>
                <w:lang w:val="en-US" w:eastAsia="zh-CN"/>
              </w:rPr>
              <w:t xml:space="preserve">1、投标申请人资质类别和等级：具备水利行业（灌溉排涝）乙级及以上设计资质且同时具有勘察（岩土工程）、测量专业乙级及以上资质。设计单位若不同时具备以上勘察资质、测量资质，可由设计单位为主体与勘察、测量单位组成联合体投标，但联合体成员不能超过两家。联合体各方均应具备独立法人资格，并在资质类别及等级许可范围内承担招标项目。联合体的勘测单位只允许与一家主体单位进行联合体投标。</w:t>
            </w:r>
            <w:r/>
          </w:p>
          <w:p>
            <w:pPr>
              <w:pStyle w:val="754"/>
              <w:jc w:val="left"/>
              <w:spacing w:after="0" w:line="360" w:lineRule="auto"/>
              <w:rPr>
                <w:rFonts w:hint="eastAsia" w:ascii="宋体" w:hAnsi="宋体" w:cs="仿宋"/>
                <w:sz w:val="24"/>
                <w:szCs w:val="24"/>
                <w:highlight w:val="none"/>
                <w:lang w:val="en-US" w:eastAsia="zh-CN"/>
              </w:rPr>
            </w:pPr>
            <w:r>
              <w:rPr>
                <w:rFonts w:hint="eastAsia" w:ascii="宋体" w:hAnsi="宋体" w:cs="仿宋"/>
                <w:sz w:val="24"/>
                <w:szCs w:val="24"/>
                <w:highlight w:val="none"/>
                <w:lang w:val="en-US" w:eastAsia="zh-CN"/>
              </w:rPr>
              <w:t xml:space="preserve">2、拟任项目负责人的资质等级要求：水利工程专业高级及以上技术职称，在设计期间未经发包人同意不得随意更换。</w:t>
            </w:r>
            <w:r/>
          </w:p>
          <w:p>
            <w:pPr>
              <w:jc w:val="both"/>
              <w:spacing w:after="0" w:line="360" w:lineRule="auto"/>
              <w:rPr>
                <w:rFonts w:ascii="宋体" w:hAnsi="宋体"/>
                <w:sz w:val="24"/>
                <w:szCs w:val="24"/>
                <w:highlight w:val="none"/>
                <w:lang w:val="en-US" w:eastAsia="zh-CN"/>
              </w:rPr>
              <w:pBdr>
                <w:top w:val="none" w:color="000000" w:sz="0" w:space="0"/>
                <w:left w:val="none" w:color="000000" w:sz="0" w:space="0"/>
                <w:bottom w:val="none" w:color="000000" w:sz="0" w:space="0"/>
                <w:right w:val="none" w:color="000000" w:sz="0" w:space="0"/>
              </w:pBdr>
            </w:pPr>
            <w:r>
              <w:rPr>
                <w:rFonts w:ascii="宋体" w:hAnsi="宋体" w:cs="仿宋"/>
                <w:sz w:val="24"/>
                <w:szCs w:val="24"/>
                <w:highlight w:val="none"/>
                <w:lang w:val="en-US" w:eastAsia="zh-CN"/>
              </w:rPr>
              <w:t xml:space="preserve">同时明确相关事项如下：</w:t>
            </w:r>
            <w:r/>
          </w:p>
          <w:p>
            <w:pPr>
              <w:jc w:val="both"/>
              <w:spacing w:after="0" w:line="360" w:lineRule="auto"/>
              <w:rPr>
                <w:rFonts w:ascii="宋体" w:hAnsi="宋体"/>
                <w:sz w:val="24"/>
                <w:szCs w:val="24"/>
                <w:highlight w:val="none"/>
                <w:lang w:val="en-US" w:eastAsia="zh-CN"/>
              </w:rPr>
              <w:pBdr>
                <w:top w:val="none" w:color="000000" w:sz="0" w:space="0"/>
                <w:left w:val="none" w:color="000000" w:sz="0" w:space="0"/>
                <w:bottom w:val="none" w:color="000000" w:sz="0" w:space="0"/>
                <w:right w:val="none" w:color="000000" w:sz="0" w:space="0"/>
              </w:pBdr>
            </w:pPr>
            <w:r>
              <w:rPr>
                <w:rFonts w:ascii="宋体" w:hAnsi="宋体" w:cs="仿宋"/>
                <w:sz w:val="24"/>
                <w:szCs w:val="24"/>
                <w:highlight w:val="none"/>
                <w:lang w:val="en-US" w:eastAsia="zh-CN"/>
              </w:rPr>
              <w:t xml:space="preserve">一、本项目接受联合体参与采购活动。</w:t>
            </w:r>
            <w:r/>
          </w:p>
          <w:p>
            <w:pPr>
              <w:jc w:val="both"/>
              <w:spacing w:after="0" w:line="360" w:lineRule="auto"/>
              <w:rPr>
                <w:rFonts w:ascii="宋体" w:hAnsi="宋体"/>
                <w:sz w:val="24"/>
                <w:szCs w:val="24"/>
                <w:highlight w:val="none"/>
                <w:lang w:val="en-US" w:eastAsia="zh-CN"/>
              </w:rPr>
              <w:pBdr>
                <w:top w:val="none" w:color="000000" w:sz="0" w:space="0"/>
                <w:left w:val="none" w:color="000000" w:sz="0" w:space="0"/>
                <w:bottom w:val="none" w:color="000000" w:sz="0" w:space="0"/>
                <w:right w:val="none" w:color="000000" w:sz="0" w:space="0"/>
              </w:pBdr>
            </w:pPr>
            <w:r>
              <w:rPr>
                <w:rFonts w:ascii="宋体" w:hAnsi="宋体" w:cs="仿宋"/>
                <w:sz w:val="24"/>
                <w:szCs w:val="24"/>
                <w:highlight w:val="none"/>
                <w:lang w:val="en-US" w:eastAsia="zh-CN"/>
              </w:rPr>
              <w:t xml:space="preserve">二、单位负责人为同一人或者存在直接控股、管理关系的不同供应商，不得参加同一合同项下的政府采购活动。</w:t>
            </w:r>
            <w:r/>
          </w:p>
          <w:p>
            <w:pPr>
              <w:jc w:val="left"/>
              <w:spacing w:after="0" w:line="360" w:lineRule="auto"/>
              <w:rPr>
                <w:rFonts w:ascii="宋体" w:hAnsi="宋体"/>
                <w:sz w:val="24"/>
                <w:szCs w:val="24"/>
                <w:highlight w:val="none"/>
                <w:lang w:val="en-US" w:eastAsia="zh-CN"/>
              </w:rPr>
              <w:pBdr>
                <w:top w:val="none" w:color="000000" w:sz="0" w:space="0"/>
                <w:left w:val="none" w:color="000000" w:sz="0" w:space="0"/>
                <w:bottom w:val="none" w:color="000000" w:sz="0" w:space="0"/>
                <w:right w:val="none" w:color="000000" w:sz="0" w:space="0"/>
              </w:pBdr>
            </w:pPr>
            <w:r>
              <w:rPr>
                <w:rFonts w:ascii="宋体" w:hAnsi="宋体" w:cs="仿宋"/>
                <w:sz w:val="24"/>
                <w:szCs w:val="24"/>
                <w:highlight w:val="none"/>
                <w:lang w:val="en-US" w:eastAsia="zh-CN"/>
              </w:rPr>
              <w:t xml:space="preserve">三、为本采购项目提供整体设计、规范编制或者项目管理、监理、检测等服务的供应商，不得再参加本采购项目的采购活动。</w:t>
            </w:r>
            <w:r/>
          </w:p>
          <w:p>
            <w:pPr>
              <w:jc w:val="both"/>
              <w:spacing w:after="0" w:line="360" w:lineRule="auto"/>
              <w:rPr>
                <w:rFonts w:ascii="宋体" w:hAnsi="宋体"/>
                <w:sz w:val="24"/>
                <w:szCs w:val="24"/>
                <w:highlight w:val="none"/>
                <w:lang w:val="en-US" w:eastAsia="zh-CN"/>
              </w:rPr>
              <w:pBdr>
                <w:top w:val="none" w:color="000000" w:sz="0" w:space="0"/>
                <w:left w:val="none" w:color="000000" w:sz="0" w:space="0"/>
                <w:bottom w:val="none" w:color="000000" w:sz="0" w:space="0"/>
                <w:right w:val="none" w:color="000000" w:sz="0" w:space="0"/>
              </w:pBdr>
            </w:pPr>
            <w:r>
              <w:rPr>
                <w:rFonts w:ascii="宋体" w:hAnsi="宋体" w:cs="仿宋"/>
                <w:sz w:val="24"/>
                <w:szCs w:val="24"/>
                <w:highlight w:val="none"/>
                <w:lang w:val="en-US" w:eastAsia="zh-CN"/>
              </w:rPr>
              <w:t xml:space="preserve">四、查询及使用供应商信用记录：</w:t>
            </w:r>
            <w:r/>
          </w:p>
          <w:p>
            <w:pPr>
              <w:jc w:val="both"/>
              <w:spacing w:after="0" w:line="360" w:lineRule="auto"/>
              <w:rPr>
                <w:rFonts w:ascii="宋体" w:hAnsi="宋体"/>
                <w:sz w:val="24"/>
                <w:szCs w:val="24"/>
                <w:highlight w:val="none"/>
                <w:lang w:val="en-US" w:eastAsia="zh-CN"/>
              </w:rPr>
              <w:pBdr>
                <w:top w:val="none" w:color="000000" w:sz="0" w:space="0"/>
                <w:left w:val="none" w:color="000000" w:sz="0" w:space="0"/>
                <w:bottom w:val="none" w:color="000000" w:sz="0" w:space="0"/>
                <w:right w:val="none" w:color="000000" w:sz="0" w:space="0"/>
              </w:pBdr>
            </w:pPr>
            <w:r>
              <w:rPr>
                <w:rFonts w:ascii="宋体" w:hAnsi="宋体" w:cs="仿宋"/>
                <w:sz w:val="24"/>
                <w:szCs w:val="24"/>
                <w:highlight w:val="none"/>
                <w:lang w:val="en-US" w:eastAsia="zh-CN"/>
              </w:rPr>
              <w:t xml:space="preserve">(一)由采购人查询信用信息。</w:t>
            </w:r>
            <w:r/>
          </w:p>
          <w:p>
            <w:pPr>
              <w:jc w:val="both"/>
              <w:spacing w:after="0" w:line="360" w:lineRule="auto"/>
              <w:rPr>
                <w:rFonts w:ascii="宋体" w:hAnsi="宋体"/>
                <w:sz w:val="24"/>
                <w:szCs w:val="24"/>
                <w:highlight w:val="none"/>
                <w:lang w:val="en-US" w:eastAsia="en-US"/>
              </w:rPr>
              <w:pBdr>
                <w:top w:val="none" w:color="000000" w:sz="0" w:space="0"/>
                <w:left w:val="none" w:color="000000" w:sz="0" w:space="0"/>
                <w:bottom w:val="none" w:color="000000" w:sz="0" w:space="0"/>
                <w:right w:val="none" w:color="000000" w:sz="0" w:space="0"/>
              </w:pBdr>
            </w:pPr>
            <w:r>
              <w:rPr>
                <w:rFonts w:ascii="宋体" w:hAnsi="宋体" w:cs="仿宋"/>
                <w:sz w:val="24"/>
                <w:szCs w:val="24"/>
                <w:highlight w:val="none"/>
                <w:lang w:val="en-US" w:eastAsia="en-US"/>
              </w:rPr>
              <w:t xml:space="preserve">(二)查询渠道包括：</w:t>
            </w:r>
            <w:r/>
          </w:p>
          <w:p>
            <w:pPr>
              <w:jc w:val="both"/>
              <w:spacing w:after="0" w:line="360" w:lineRule="auto"/>
              <w:rPr>
                <w:rFonts w:ascii="宋体" w:hAnsi="宋体"/>
                <w:sz w:val="24"/>
                <w:szCs w:val="24"/>
                <w:highlight w:val="none"/>
                <w:lang w:val="en-US" w:eastAsia="en-US"/>
              </w:rPr>
              <w:pBdr>
                <w:top w:val="none" w:color="000000" w:sz="0" w:space="0"/>
                <w:left w:val="none" w:color="000000" w:sz="0" w:space="0"/>
                <w:bottom w:val="none" w:color="000000" w:sz="0" w:space="0"/>
                <w:right w:val="none" w:color="000000" w:sz="0" w:space="0"/>
              </w:pBdr>
            </w:pPr>
            <w:r>
              <w:rPr>
                <w:rFonts w:ascii="宋体" w:hAnsi="宋体" w:cs="仿宋"/>
                <w:sz w:val="24"/>
                <w:szCs w:val="24"/>
                <w:highlight w:val="none"/>
                <w:lang w:val="en-US" w:eastAsia="en-US"/>
              </w:rPr>
              <w:t xml:space="preserve">1.“信用中国”网（</w:t>
            </w:r>
            <w:r>
              <w:rPr>
                <w:highlight w:val="none"/>
                <w:lang w:val="en-US" w:eastAsia="en-US"/>
              </w:rPr>
              <w:fldChar w:fldCharType="begin"/>
            </w:r>
            <w:r>
              <w:rPr>
                <w:highlight w:val="none"/>
                <w:lang w:val="en-US" w:eastAsia="en-US"/>
              </w:rPr>
              <w:instrText xml:space="preserve"> HYPERLINK  "http://www.creditchina.gov.cn/"</w:instrText>
            </w:r>
            <w:r>
              <w:rPr>
                <w:highlight w:val="none"/>
                <w:lang w:val="en-US" w:eastAsia="en-US"/>
              </w:rPr>
              <w:fldChar w:fldCharType="separate"/>
            </w:r>
            <w:r>
              <w:rPr>
                <w:rStyle w:val="779"/>
                <w:rFonts w:ascii="宋体" w:hAnsi="宋体" w:cs="仿宋"/>
                <w:color w:val="000000"/>
                <w:sz w:val="24"/>
                <w:szCs w:val="24"/>
                <w:highlight w:val="none"/>
                <w:lang w:val="en-US" w:eastAsia="en-US"/>
              </w:rPr>
              <w:t xml:space="preserve">www.creditchina.gov.cn</w:t>
            </w:r>
            <w:r>
              <w:rPr>
                <w:rStyle w:val="779"/>
                <w:rFonts w:ascii="宋体" w:hAnsi="宋体" w:cs="仿宋"/>
                <w:color w:val="000000"/>
                <w:sz w:val="24"/>
                <w:szCs w:val="24"/>
                <w:highlight w:val="none"/>
                <w:lang w:val="en-US" w:eastAsia="en-US"/>
              </w:rPr>
              <w:fldChar w:fldCharType="end"/>
            </w:r>
            <w:r>
              <w:rPr>
                <w:rFonts w:ascii="宋体" w:hAnsi="宋体" w:cs="Times New Roman"/>
                <w:sz w:val="24"/>
                <w:szCs w:val="24"/>
                <w:highlight w:val="none"/>
                <w:lang w:val="en-US" w:eastAsia="en-US"/>
              </w:rPr>
              <w:t xml:space="preserve">）；</w:t>
            </w:r>
            <w:r/>
          </w:p>
          <w:p>
            <w:pPr>
              <w:jc w:val="both"/>
              <w:spacing w:after="0" w:line="360" w:lineRule="auto"/>
              <w:rPr>
                <w:rFonts w:ascii="宋体" w:hAnsi="宋体"/>
                <w:sz w:val="24"/>
                <w:szCs w:val="24"/>
                <w:highlight w:val="none"/>
                <w:lang w:val="en-US" w:eastAsia="en-US"/>
              </w:rPr>
              <w:pBdr>
                <w:top w:val="none" w:color="000000" w:sz="0" w:space="0"/>
                <w:left w:val="none" w:color="000000" w:sz="0" w:space="0"/>
                <w:bottom w:val="none" w:color="000000" w:sz="0" w:space="0"/>
                <w:right w:val="none" w:color="000000" w:sz="0" w:space="0"/>
              </w:pBdr>
            </w:pPr>
            <w:r>
              <w:rPr>
                <w:rFonts w:ascii="宋体" w:hAnsi="宋体" w:cs="仿宋"/>
                <w:sz w:val="24"/>
                <w:szCs w:val="24"/>
                <w:highlight w:val="none"/>
                <w:lang w:val="en-US" w:eastAsia="en-US"/>
              </w:rPr>
              <w:t xml:space="preserve">2.中国政府采购网（</w:t>
            </w:r>
            <w:r>
              <w:rPr>
                <w:highlight w:val="none"/>
                <w:lang w:val="en-US" w:eastAsia="en-US"/>
              </w:rPr>
              <w:fldChar w:fldCharType="begin"/>
            </w:r>
            <w:r>
              <w:rPr>
                <w:highlight w:val="none"/>
                <w:lang w:val="en-US" w:eastAsia="en-US"/>
              </w:rPr>
              <w:instrText xml:space="preserve"> HYPERLINK  "http://www.ccgp.gov.cn/"</w:instrText>
            </w:r>
            <w:r>
              <w:rPr>
                <w:highlight w:val="none"/>
                <w:lang w:val="en-US" w:eastAsia="en-US"/>
              </w:rPr>
              <w:fldChar w:fldCharType="separate"/>
            </w:r>
            <w:r>
              <w:rPr>
                <w:rStyle w:val="779"/>
                <w:rFonts w:ascii="宋体" w:hAnsi="宋体" w:cs="仿宋"/>
                <w:color w:val="000000"/>
                <w:sz w:val="24"/>
                <w:szCs w:val="24"/>
                <w:highlight w:val="none"/>
                <w:lang w:val="en-US" w:eastAsia="en-US"/>
              </w:rPr>
              <w:t xml:space="preserve">www.ccgp.gov.cn</w:t>
            </w:r>
            <w:r>
              <w:rPr>
                <w:rStyle w:val="779"/>
                <w:rFonts w:ascii="宋体" w:hAnsi="宋体" w:cs="仿宋"/>
                <w:color w:val="000000"/>
                <w:sz w:val="24"/>
                <w:szCs w:val="24"/>
                <w:highlight w:val="none"/>
                <w:lang w:val="en-US" w:eastAsia="en-US"/>
              </w:rPr>
              <w:fldChar w:fldCharType="end"/>
            </w:r>
            <w:r>
              <w:rPr>
                <w:rFonts w:ascii="宋体" w:hAnsi="宋体" w:cs="Times New Roman"/>
                <w:sz w:val="24"/>
                <w:szCs w:val="24"/>
                <w:highlight w:val="none"/>
                <w:lang w:val="en-US" w:eastAsia="en-US"/>
              </w:rPr>
              <w:t xml:space="preserve">）；</w:t>
            </w:r>
            <w:r/>
          </w:p>
          <w:p>
            <w:pPr>
              <w:jc w:val="both"/>
              <w:spacing w:after="0" w:line="360" w:lineRule="auto"/>
              <w:rPr>
                <w:rFonts w:ascii="宋体" w:hAnsi="宋体"/>
                <w:sz w:val="24"/>
                <w:szCs w:val="24"/>
                <w:highlight w:val="none"/>
                <w:lang w:val="en-US" w:eastAsia="en-US"/>
              </w:rPr>
              <w:pBdr>
                <w:top w:val="none" w:color="000000" w:sz="0" w:space="0"/>
                <w:left w:val="none" w:color="000000" w:sz="0" w:space="0"/>
                <w:bottom w:val="none" w:color="000000" w:sz="0" w:space="0"/>
                <w:right w:val="none" w:color="000000" w:sz="0" w:space="0"/>
              </w:pBdr>
            </w:pPr>
            <w:r>
              <w:rPr>
                <w:rFonts w:ascii="宋体" w:hAnsi="宋体" w:cs="仿宋"/>
                <w:sz w:val="24"/>
                <w:szCs w:val="24"/>
                <w:highlight w:val="none"/>
                <w:lang w:val="en-US" w:eastAsia="en-US"/>
              </w:rPr>
              <w:t xml:space="preserve">3.“信用江苏”网（www.jscredit.gov.cn）；</w:t>
            </w:r>
            <w:r/>
          </w:p>
          <w:p>
            <w:pPr>
              <w:jc w:val="both"/>
              <w:spacing w:after="0" w:line="360" w:lineRule="auto"/>
              <w:rPr>
                <w:rFonts w:ascii="宋体" w:hAnsi="宋体"/>
                <w:sz w:val="24"/>
                <w:szCs w:val="24"/>
                <w:highlight w:val="none"/>
                <w:lang w:val="en-US" w:eastAsia="zh-CN"/>
              </w:rPr>
              <w:pBdr>
                <w:top w:val="none" w:color="000000" w:sz="0" w:space="0"/>
                <w:left w:val="none" w:color="000000" w:sz="0" w:space="0"/>
                <w:bottom w:val="none" w:color="000000" w:sz="0" w:space="0"/>
                <w:right w:val="none" w:color="000000" w:sz="0" w:space="0"/>
              </w:pBdr>
            </w:pPr>
            <w:r>
              <w:rPr>
                <w:rFonts w:ascii="宋体" w:hAnsi="宋体" w:cs="仿宋"/>
                <w:sz w:val="24"/>
                <w:szCs w:val="24"/>
                <w:highlight w:val="none"/>
                <w:lang w:val="en-US" w:eastAsia="zh-CN"/>
              </w:rPr>
              <w:t xml:space="preserve">4.“信用中国（江苏徐州）”网</w:t>
            </w:r>
            <w:r/>
          </w:p>
          <w:p>
            <w:pPr>
              <w:ind w:firstLine="700"/>
              <w:jc w:val="both"/>
              <w:spacing w:after="0" w:line="360" w:lineRule="auto"/>
              <w:rPr>
                <w:rFonts w:ascii="宋体" w:hAnsi="宋体"/>
                <w:sz w:val="24"/>
                <w:szCs w:val="24"/>
                <w:highlight w:val="none"/>
                <w:lang w:val="en-US" w:eastAsia="en-US"/>
              </w:rPr>
              <w:pBdr>
                <w:top w:val="none" w:color="000000" w:sz="0" w:space="0"/>
                <w:left w:val="none" w:color="000000" w:sz="0" w:space="0"/>
                <w:bottom w:val="none" w:color="000000" w:sz="0" w:space="0"/>
                <w:right w:val="none" w:color="000000" w:sz="0" w:space="0"/>
              </w:pBdr>
            </w:pPr>
            <w:r>
              <w:rPr>
                <w:rFonts w:ascii="宋体" w:hAnsi="宋体" w:cs="仿宋"/>
                <w:sz w:val="24"/>
                <w:szCs w:val="24"/>
                <w:highlight w:val="none"/>
                <w:lang w:val="en-US" w:eastAsia="en-US"/>
              </w:rPr>
              <w:t xml:space="preserve">（ </w:t>
            </w:r>
            <w:r>
              <w:rPr>
                <w:highlight w:val="none"/>
                <w:lang w:val="en-US" w:eastAsia="en-US"/>
              </w:rPr>
              <w:fldChar w:fldCharType="begin"/>
            </w:r>
            <w:r>
              <w:rPr>
                <w:highlight w:val="none"/>
                <w:lang w:val="en-US" w:eastAsia="en-US"/>
              </w:rPr>
              <w:instrText xml:space="preserve"> HYPERLINK  "http://www.xuzhoucredit.gov.cn/"</w:instrText>
            </w:r>
            <w:r>
              <w:rPr>
                <w:highlight w:val="none"/>
                <w:lang w:val="en-US" w:eastAsia="en-US"/>
              </w:rPr>
              <w:fldChar w:fldCharType="separate"/>
            </w:r>
            <w:r>
              <w:rPr>
                <w:rStyle w:val="779"/>
                <w:rFonts w:ascii="宋体" w:hAnsi="宋体" w:cs="仿宋"/>
                <w:color w:val="000000"/>
                <w:sz w:val="24"/>
                <w:szCs w:val="24"/>
                <w:highlight w:val="none"/>
                <w:lang w:val="en-US" w:eastAsia="en-US"/>
              </w:rPr>
              <w:t xml:space="preserve">http://www.xuzhoucredit.gov.cn</w:t>
            </w:r>
            <w:r>
              <w:rPr>
                <w:rStyle w:val="779"/>
                <w:rFonts w:ascii="宋体" w:hAnsi="宋体" w:cs="仿宋"/>
                <w:color w:val="000000"/>
                <w:sz w:val="24"/>
                <w:szCs w:val="24"/>
                <w:highlight w:val="none"/>
                <w:lang w:val="en-US" w:eastAsia="en-US"/>
              </w:rPr>
              <w:fldChar w:fldCharType="end"/>
            </w:r>
            <w:r>
              <w:rPr>
                <w:rFonts w:ascii="宋体" w:hAnsi="宋体" w:cs="Times New Roman"/>
                <w:sz w:val="24"/>
                <w:szCs w:val="24"/>
                <w:highlight w:val="none"/>
                <w:lang w:val="en-US" w:eastAsia="en-US"/>
              </w:rPr>
              <w:t xml:space="preserve">）；</w:t>
            </w:r>
            <w:r/>
          </w:p>
          <w:p>
            <w:pPr>
              <w:jc w:val="both"/>
              <w:spacing w:after="0" w:line="360" w:lineRule="auto"/>
              <w:rPr>
                <w:rFonts w:ascii="宋体" w:hAnsi="宋体"/>
                <w:sz w:val="24"/>
                <w:szCs w:val="24"/>
                <w:highlight w:val="none"/>
                <w:lang w:val="en-US" w:eastAsia="zh-CN"/>
              </w:rPr>
              <w:pBdr>
                <w:top w:val="none" w:color="000000" w:sz="0" w:space="0"/>
                <w:left w:val="none" w:color="000000" w:sz="0" w:space="0"/>
                <w:bottom w:val="none" w:color="000000" w:sz="0" w:space="0"/>
                <w:right w:val="none" w:color="000000" w:sz="0" w:space="0"/>
              </w:pBdr>
            </w:pPr>
            <w:r>
              <w:rPr>
                <w:rFonts w:ascii="宋体" w:hAnsi="宋体" w:cs="仿宋"/>
                <w:sz w:val="24"/>
                <w:szCs w:val="24"/>
                <w:highlight w:val="none"/>
                <w:lang w:val="en-US" w:eastAsia="zh-CN"/>
              </w:rPr>
              <w:t xml:space="preserve">(三)截止时点（查询环节）：资格审查结束前。</w:t>
            </w:r>
            <w:r/>
          </w:p>
          <w:p>
            <w:pPr>
              <w:jc w:val="both"/>
              <w:spacing w:after="0" w:line="360" w:lineRule="auto"/>
              <w:rPr>
                <w:rFonts w:ascii="宋体" w:hAnsi="宋体"/>
                <w:sz w:val="24"/>
                <w:szCs w:val="24"/>
                <w:highlight w:val="none"/>
                <w:lang w:val="en-US" w:eastAsia="zh-CN"/>
              </w:rPr>
              <w:pBdr>
                <w:top w:val="none" w:color="000000" w:sz="0" w:space="0"/>
                <w:left w:val="none" w:color="000000" w:sz="0" w:space="0"/>
                <w:bottom w:val="none" w:color="000000" w:sz="0" w:space="0"/>
                <w:right w:val="none" w:color="000000" w:sz="0" w:space="0"/>
              </w:pBdr>
            </w:pPr>
            <w:r>
              <w:rPr>
                <w:rFonts w:ascii="宋体" w:hAnsi="宋体" w:cs="仿宋"/>
                <w:sz w:val="24"/>
                <w:szCs w:val="24"/>
                <w:highlight w:val="none"/>
                <w:lang w:val="en-US" w:eastAsia="zh-CN"/>
              </w:rPr>
              <w:t xml:space="preserve">(四)信用信息查询记录和证据留存的具体方式：网页截屏打印，与其他采购文件一并保存。</w:t>
            </w:r>
            <w:r/>
          </w:p>
          <w:p>
            <w:pPr>
              <w:jc w:val="both"/>
              <w:spacing w:after="0" w:line="360" w:lineRule="auto"/>
              <w:rPr>
                <w:rFonts w:ascii="宋体" w:hAnsi="宋体"/>
                <w:sz w:val="24"/>
                <w:szCs w:val="24"/>
                <w:highlight w:val="none"/>
                <w:lang w:val="en-US" w:eastAsia="zh-CN"/>
              </w:rPr>
              <w:pBdr>
                <w:top w:val="none" w:color="000000" w:sz="0" w:space="0"/>
                <w:left w:val="none" w:color="000000" w:sz="0" w:space="0"/>
                <w:bottom w:val="none" w:color="000000" w:sz="0" w:space="0"/>
                <w:right w:val="none" w:color="000000" w:sz="0" w:space="0"/>
              </w:pBdr>
            </w:pPr>
            <w:r>
              <w:rPr>
                <w:rFonts w:ascii="宋体" w:hAnsi="宋体" w:cs="仿宋"/>
                <w:sz w:val="24"/>
                <w:szCs w:val="24"/>
                <w:highlight w:val="none"/>
                <w:lang w:val="en-US" w:eastAsia="zh-CN"/>
              </w:rPr>
              <w:t xml:space="preserve">(五)信用信息的使用规则：</w:t>
            </w:r>
            <w:r/>
          </w:p>
          <w:p>
            <w:pPr>
              <w:jc w:val="both"/>
              <w:spacing w:after="0" w:line="360" w:lineRule="auto"/>
              <w:rPr>
                <w:rFonts w:ascii="宋体" w:hAnsi="宋体" w:cs="仿宋"/>
                <w:sz w:val="24"/>
                <w:szCs w:val="24"/>
                <w:highlight w:val="none"/>
                <w:lang w:val="en-US" w:eastAsia="zh-CN"/>
              </w:rPr>
              <w:pBdr>
                <w:top w:val="none" w:color="000000" w:sz="0" w:space="0"/>
                <w:left w:val="none" w:color="000000" w:sz="0" w:space="0"/>
                <w:bottom w:val="none" w:color="000000" w:sz="0" w:space="0"/>
                <w:right w:val="none" w:color="000000" w:sz="0" w:space="0"/>
              </w:pBdr>
            </w:pPr>
            <w:r>
              <w:rPr>
                <w:rFonts w:ascii="宋体" w:hAnsi="宋体" w:cs="仿宋"/>
                <w:sz w:val="24"/>
                <w:szCs w:val="24"/>
                <w:highlight w:val="none"/>
                <w:lang w:val="en-US" w:eastAsia="zh-CN"/>
              </w:rPr>
              <w:t xml:space="preserve">采购人对供应商信用记录进行甄别，对列入失信被执行人、重大税收违法案件当事人名单、政府采购严重违法失信行为记录名单及其他不符合《中华人民共和国政府采购法》第二十二条规定条件的供应商，拒绝其参与政府采购活动。</w:t>
            </w:r>
            <w:r/>
          </w:p>
          <w:p>
            <w:pPr>
              <w:jc w:val="both"/>
              <w:spacing w:after="0" w:line="360" w:lineRule="auto"/>
              <w:rPr>
                <w:rFonts w:ascii="宋体" w:hAnsi="宋体"/>
                <w:sz w:val="24"/>
                <w:szCs w:val="24"/>
                <w:highlight w:val="none"/>
                <w:lang w:val="en-US"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bCs/>
                <w:color w:val="000000"/>
                <w:sz w:val="24"/>
                <w:szCs w:val="24"/>
                <w:highlight w:val="none"/>
                <w:lang w:val="en-US" w:eastAsia="en-US"/>
              </w:rPr>
              <w:t xml:space="preserve">供应商信用评价结果参考期限从项目开标之日前三年起算，具体按照《江苏省政府采购信用管理暂行办法》（苏财规[2018]18号）执行。</w:t>
            </w:r>
            <w:r/>
          </w:p>
        </w:tc>
      </w:tr>
      <w:tr>
        <w:trPr>
          <w:jc w:val="center"/>
        </w:trPr>
        <w:tc>
          <w:tcPr>
            <w:tcMar>
              <w:left w:w="108" w:type="dxa"/>
              <w:top w:w="0" w:type="dxa"/>
              <w:right w:w="108" w:type="dxa"/>
              <w:bottom w:w="0" w:type="dxa"/>
            </w:tcMar>
            <w:tcW w:w="1582" w:type="dxa"/>
            <w:vAlign w:val="top"/>
            <w:textDirection w:val="lrTb"/>
            <w:noWrap w:val="false"/>
          </w:tcPr>
          <w:p>
            <w:pPr>
              <w:jc w:val="center"/>
              <w:spacing w:after="0" w:line="360" w:lineRule="auto"/>
              <w:rPr>
                <w:rFonts w:ascii="宋体" w:hAnsi="宋体"/>
                <w:sz w:val="24"/>
                <w:szCs w:val="24"/>
                <w:highlight w:val="none"/>
                <w:lang w:val="en-US" w:eastAsia="en-US"/>
              </w:rPr>
              <w:pBdr>
                <w:top w:val="none" w:color="000000" w:sz="0" w:space="0"/>
                <w:left w:val="none" w:color="000000" w:sz="0" w:space="0"/>
                <w:bottom w:val="none" w:color="000000" w:sz="0" w:space="0"/>
                <w:right w:val="none" w:color="000000" w:sz="0" w:space="0"/>
              </w:pBdr>
            </w:pPr>
            <w:r>
              <w:rPr>
                <w:rFonts w:ascii="宋体" w:hAnsi="宋体" w:cs="黑体"/>
                <w:sz w:val="24"/>
                <w:szCs w:val="24"/>
                <w:highlight w:val="none"/>
                <w:lang w:val="en-US" w:eastAsia="en-US"/>
              </w:rPr>
              <w:t xml:space="preserve">二</w:t>
            </w:r>
            <w:r/>
          </w:p>
        </w:tc>
        <w:tc>
          <w:tcPr>
            <w:tcMar>
              <w:left w:w="108" w:type="dxa"/>
              <w:top w:w="0" w:type="dxa"/>
              <w:right w:w="108" w:type="dxa"/>
              <w:bottom w:w="0" w:type="dxa"/>
            </w:tcMar>
            <w:tcW w:w="7773" w:type="dxa"/>
            <w:vAlign w:val="top"/>
            <w:textDirection w:val="lrTb"/>
            <w:noWrap w:val="false"/>
          </w:tcPr>
          <w:p>
            <w:pPr>
              <w:jc w:val="both"/>
              <w:spacing w:after="0" w:line="360" w:lineRule="auto"/>
              <w:rPr>
                <w:rFonts w:ascii="宋体" w:hAnsi="宋体"/>
                <w:sz w:val="24"/>
                <w:szCs w:val="24"/>
                <w:highlight w:val="none"/>
                <w:lang w:val="en-US" w:eastAsia="en-US"/>
              </w:rPr>
              <w:pBdr>
                <w:top w:val="none" w:color="000000" w:sz="0" w:space="0"/>
                <w:left w:val="none" w:color="000000" w:sz="0" w:space="0"/>
                <w:bottom w:val="none" w:color="000000" w:sz="0" w:space="0"/>
                <w:right w:val="none" w:color="000000" w:sz="0" w:space="0"/>
              </w:pBdr>
            </w:pPr>
            <w:r>
              <w:rPr>
                <w:rFonts w:ascii="宋体" w:hAnsi="宋体" w:cs="黑体"/>
                <w:sz w:val="24"/>
                <w:szCs w:val="24"/>
                <w:highlight w:val="none"/>
                <w:lang w:val="en-US" w:eastAsia="en-US"/>
              </w:rPr>
              <w:t xml:space="preserve">招标</w:t>
            </w:r>
            <w:r/>
          </w:p>
        </w:tc>
      </w:tr>
      <w:tr>
        <w:trPr>
          <w:jc w:val="center"/>
        </w:trPr>
        <w:tc>
          <w:tcPr>
            <w:tcMar>
              <w:left w:w="108" w:type="dxa"/>
              <w:top w:w="0" w:type="dxa"/>
              <w:right w:w="108" w:type="dxa"/>
              <w:bottom w:w="0" w:type="dxa"/>
            </w:tcMar>
            <w:tcW w:w="1582" w:type="dxa"/>
            <w:vAlign w:val="top"/>
            <w:textDirection w:val="lrTb"/>
            <w:noWrap w:val="false"/>
          </w:tcPr>
          <w:p>
            <w:pPr>
              <w:jc w:val="center"/>
              <w:spacing w:after="0" w:line="360" w:lineRule="auto"/>
              <w:rPr>
                <w:rFonts w:ascii="宋体" w:hAnsi="宋体"/>
                <w:sz w:val="24"/>
                <w:szCs w:val="24"/>
                <w:highlight w:val="none"/>
                <w:lang w:val="en-US" w:eastAsia="en-US"/>
              </w:rPr>
              <w:pBdr>
                <w:top w:val="none" w:color="000000" w:sz="0" w:space="0"/>
                <w:left w:val="none" w:color="000000" w:sz="0" w:space="0"/>
                <w:bottom w:val="none" w:color="000000" w:sz="0" w:space="0"/>
                <w:right w:val="none" w:color="000000" w:sz="0" w:space="0"/>
              </w:pBdr>
            </w:pPr>
            <w:r>
              <w:rPr>
                <w:rFonts w:ascii="宋体" w:hAnsi="宋体" w:cs="仿宋"/>
                <w:sz w:val="24"/>
                <w:szCs w:val="24"/>
                <w:highlight w:val="none"/>
                <w:lang w:val="en-US" w:eastAsia="en-US"/>
              </w:rPr>
              <w:t xml:space="preserve">(九)1</w:t>
            </w:r>
            <w:r/>
          </w:p>
        </w:tc>
        <w:tc>
          <w:tcPr>
            <w:tcMar>
              <w:left w:w="108" w:type="dxa"/>
              <w:top w:w="0" w:type="dxa"/>
              <w:right w:w="108" w:type="dxa"/>
              <w:bottom w:w="0" w:type="dxa"/>
            </w:tcMar>
            <w:tcW w:w="7773" w:type="dxa"/>
            <w:vAlign w:val="top"/>
            <w:textDirection w:val="lrTb"/>
            <w:noWrap w:val="false"/>
          </w:tcPr>
          <w:p>
            <w:pPr>
              <w:jc w:val="both"/>
              <w:spacing w:after="0" w:line="360" w:lineRule="auto"/>
              <w:rPr>
                <w:rFonts w:ascii="宋体" w:hAnsi="宋体"/>
                <w:sz w:val="24"/>
                <w:szCs w:val="24"/>
                <w:highlight w:val="none"/>
                <w:lang w:val="en-US" w:eastAsia="zh-CN"/>
              </w:rPr>
              <w:pBdr>
                <w:top w:val="none" w:color="000000" w:sz="0" w:space="0"/>
                <w:left w:val="none" w:color="000000" w:sz="0" w:space="0"/>
                <w:bottom w:val="none" w:color="000000" w:sz="0" w:space="0"/>
                <w:right w:val="none" w:color="000000" w:sz="0" w:space="0"/>
              </w:pBdr>
            </w:pPr>
            <w:r>
              <w:rPr>
                <w:rFonts w:ascii="宋体" w:hAnsi="宋体" w:cs="仿宋"/>
                <w:sz w:val="24"/>
                <w:szCs w:val="24"/>
                <w:highlight w:val="none"/>
                <w:lang w:val="en-US" w:eastAsia="zh-CN"/>
              </w:rPr>
              <w:t xml:space="preserve">对招标文件进行澄清或者修改的，通过“苏采云”系统及徐州政府采购网公告澄清或者修改的内容。澄清或者修改的内容以所发布的本项目的“更正（澄清）公告”的形式通知所有获取招标文件的潜在投标人。发布本项目的“更正（澄清）公告”后采购代理机构已尽通知义务。敬请各潜在投标人关注本项目的“更正（澄清）公告”，并通过“苏采云”系统重新下载更正（澄清）后的采购文件（后缀名为“.kedt”），离线编制投标文件，否则，将自行承担相应的风险。</w:t>
            </w:r>
            <w:r/>
          </w:p>
        </w:tc>
      </w:tr>
      <w:tr>
        <w:trPr>
          <w:jc w:val="center"/>
        </w:trPr>
        <w:tc>
          <w:tcPr>
            <w:tcMar>
              <w:left w:w="108" w:type="dxa"/>
              <w:top w:w="0" w:type="dxa"/>
              <w:right w:w="108" w:type="dxa"/>
              <w:bottom w:w="0" w:type="dxa"/>
            </w:tcMar>
            <w:tcW w:w="1582" w:type="dxa"/>
            <w:vAlign w:val="top"/>
            <w:textDirection w:val="lrTb"/>
            <w:noWrap w:val="false"/>
          </w:tcPr>
          <w:p>
            <w:pPr>
              <w:jc w:val="center"/>
              <w:spacing w:after="0" w:line="360" w:lineRule="auto"/>
              <w:rPr>
                <w:rFonts w:ascii="宋体" w:hAnsi="宋体"/>
                <w:sz w:val="24"/>
                <w:szCs w:val="24"/>
                <w:highlight w:val="none"/>
                <w:lang w:val="en-US" w:eastAsia="en-US"/>
              </w:rPr>
              <w:pBdr>
                <w:top w:val="none" w:color="000000" w:sz="0" w:space="0"/>
                <w:left w:val="none" w:color="000000" w:sz="0" w:space="0"/>
                <w:bottom w:val="none" w:color="000000" w:sz="0" w:space="0"/>
                <w:right w:val="none" w:color="000000" w:sz="0" w:space="0"/>
              </w:pBdr>
            </w:pPr>
            <w:r>
              <w:rPr>
                <w:rFonts w:ascii="宋体" w:hAnsi="宋体" w:cs="仿宋"/>
                <w:sz w:val="24"/>
                <w:szCs w:val="24"/>
                <w:highlight w:val="none"/>
                <w:lang w:val="en-US" w:eastAsia="en-US"/>
              </w:rPr>
              <w:t xml:space="preserve">(九)2</w:t>
            </w:r>
            <w:r/>
          </w:p>
        </w:tc>
        <w:tc>
          <w:tcPr>
            <w:tcMar>
              <w:left w:w="108" w:type="dxa"/>
              <w:top w:w="0" w:type="dxa"/>
              <w:right w:w="108" w:type="dxa"/>
              <w:bottom w:w="0" w:type="dxa"/>
            </w:tcMar>
            <w:tcW w:w="7773" w:type="dxa"/>
            <w:vAlign w:val="top"/>
            <w:textDirection w:val="lrTb"/>
            <w:noWrap w:val="false"/>
          </w:tcPr>
          <w:p>
            <w:pPr>
              <w:jc w:val="both"/>
              <w:spacing w:after="0" w:line="360" w:lineRule="auto"/>
              <w:rPr>
                <w:rFonts w:ascii="宋体" w:hAnsi="宋体"/>
                <w:sz w:val="24"/>
                <w:szCs w:val="24"/>
                <w:highlight w:val="none"/>
                <w:lang w:val="en-US" w:eastAsia="en-US"/>
              </w:rPr>
              <w:pBdr>
                <w:top w:val="none" w:color="000000" w:sz="0" w:space="0"/>
                <w:left w:val="none" w:color="000000" w:sz="0" w:space="0"/>
                <w:bottom w:val="none" w:color="000000" w:sz="0" w:space="0"/>
                <w:right w:val="none" w:color="000000" w:sz="0" w:space="0"/>
              </w:pBdr>
            </w:pPr>
            <w:r>
              <w:rPr>
                <w:rFonts w:ascii="宋体" w:hAnsi="宋体" w:cs="仿宋"/>
                <w:sz w:val="24"/>
                <w:szCs w:val="24"/>
                <w:highlight w:val="none"/>
                <w:lang w:val="en-US" w:eastAsia="en-US"/>
              </w:rPr>
              <w:t xml:space="preserve">不安排现场考察。</w:t>
            </w:r>
            <w:r/>
          </w:p>
        </w:tc>
      </w:tr>
      <w:tr>
        <w:trPr>
          <w:jc w:val="center"/>
        </w:trPr>
        <w:tc>
          <w:tcPr>
            <w:tcMar>
              <w:left w:w="108" w:type="dxa"/>
              <w:top w:w="0" w:type="dxa"/>
              <w:right w:w="108" w:type="dxa"/>
              <w:bottom w:w="0" w:type="dxa"/>
            </w:tcMar>
            <w:tcW w:w="1582" w:type="dxa"/>
            <w:vAlign w:val="top"/>
            <w:textDirection w:val="lrTb"/>
            <w:noWrap w:val="false"/>
          </w:tcPr>
          <w:p>
            <w:pPr>
              <w:jc w:val="center"/>
              <w:spacing w:after="0" w:line="360" w:lineRule="auto"/>
              <w:rPr>
                <w:rFonts w:ascii="宋体" w:hAnsi="宋体"/>
                <w:sz w:val="24"/>
                <w:szCs w:val="24"/>
                <w:highlight w:val="none"/>
                <w:lang w:val="en-US" w:eastAsia="en-US"/>
              </w:rPr>
              <w:pBdr>
                <w:top w:val="none" w:color="000000" w:sz="0" w:space="0"/>
                <w:left w:val="none" w:color="000000" w:sz="0" w:space="0"/>
                <w:bottom w:val="none" w:color="000000" w:sz="0" w:space="0"/>
                <w:right w:val="none" w:color="000000" w:sz="0" w:space="0"/>
              </w:pBdr>
            </w:pPr>
            <w:r>
              <w:rPr>
                <w:rFonts w:ascii="宋体" w:hAnsi="宋体" w:cs="仿宋"/>
                <w:sz w:val="24"/>
                <w:szCs w:val="24"/>
                <w:highlight w:val="none"/>
                <w:lang w:val="en-US" w:eastAsia="en-US"/>
              </w:rPr>
              <w:t xml:space="preserve">(九)3</w:t>
            </w:r>
            <w:r/>
          </w:p>
        </w:tc>
        <w:tc>
          <w:tcPr>
            <w:tcMar>
              <w:left w:w="108" w:type="dxa"/>
              <w:top w:w="0" w:type="dxa"/>
              <w:right w:w="108" w:type="dxa"/>
              <w:bottom w:w="0" w:type="dxa"/>
            </w:tcMar>
            <w:tcW w:w="7773" w:type="dxa"/>
            <w:vAlign w:val="top"/>
            <w:textDirection w:val="lrTb"/>
            <w:noWrap w:val="false"/>
          </w:tcPr>
          <w:p>
            <w:pPr>
              <w:jc w:val="both"/>
              <w:spacing w:after="0" w:line="360" w:lineRule="auto"/>
              <w:rPr>
                <w:rFonts w:ascii="宋体" w:hAnsi="宋体"/>
                <w:sz w:val="24"/>
                <w:szCs w:val="24"/>
                <w:highlight w:val="none"/>
                <w:lang w:val="en-US" w:eastAsia="zh-CN"/>
              </w:rPr>
              <w:pBdr>
                <w:top w:val="none" w:color="000000" w:sz="0" w:space="0"/>
                <w:left w:val="none" w:color="000000" w:sz="0" w:space="0"/>
                <w:bottom w:val="none" w:color="000000" w:sz="0" w:space="0"/>
                <w:right w:val="none" w:color="000000" w:sz="0" w:space="0"/>
              </w:pBdr>
            </w:pPr>
            <w:r>
              <w:rPr>
                <w:rFonts w:ascii="宋体" w:hAnsi="宋体" w:cs="仿宋"/>
                <w:sz w:val="24"/>
                <w:szCs w:val="24"/>
                <w:highlight w:val="none"/>
                <w:lang w:val="en-US" w:eastAsia="zh-CN"/>
              </w:rPr>
              <w:t xml:space="preserve">不安排开标前答疑会。</w:t>
            </w:r>
            <w:r/>
          </w:p>
        </w:tc>
      </w:tr>
      <w:tr>
        <w:trPr>
          <w:jc w:val="center"/>
        </w:trPr>
        <w:tc>
          <w:tcPr>
            <w:tcMar>
              <w:left w:w="108" w:type="dxa"/>
              <w:top w:w="0" w:type="dxa"/>
              <w:right w:w="108" w:type="dxa"/>
              <w:bottom w:w="0" w:type="dxa"/>
            </w:tcMar>
            <w:tcW w:w="1582" w:type="dxa"/>
            <w:vAlign w:val="top"/>
            <w:textDirection w:val="lrTb"/>
            <w:noWrap w:val="false"/>
          </w:tcPr>
          <w:p>
            <w:pPr>
              <w:jc w:val="center"/>
              <w:spacing w:after="0" w:line="360" w:lineRule="auto"/>
              <w:rPr>
                <w:rFonts w:ascii="宋体" w:hAnsi="宋体"/>
                <w:sz w:val="24"/>
                <w:szCs w:val="24"/>
                <w:highlight w:val="none"/>
                <w:lang w:val="en-US" w:eastAsia="en-US"/>
              </w:rPr>
              <w:pBdr>
                <w:top w:val="none" w:color="000000" w:sz="0" w:space="0"/>
                <w:left w:val="none" w:color="000000" w:sz="0" w:space="0"/>
                <w:bottom w:val="none" w:color="000000" w:sz="0" w:space="0"/>
                <w:right w:val="none" w:color="000000" w:sz="0" w:space="0"/>
              </w:pBdr>
            </w:pPr>
            <w:r>
              <w:rPr>
                <w:rFonts w:ascii="宋体" w:hAnsi="宋体" w:cs="黑体"/>
                <w:sz w:val="24"/>
                <w:szCs w:val="24"/>
                <w:highlight w:val="none"/>
                <w:lang w:val="en-US" w:eastAsia="en-US"/>
              </w:rPr>
              <w:t xml:space="preserve">三</w:t>
            </w:r>
            <w:r/>
          </w:p>
        </w:tc>
        <w:tc>
          <w:tcPr>
            <w:tcMar>
              <w:left w:w="108" w:type="dxa"/>
              <w:top w:w="0" w:type="dxa"/>
              <w:right w:w="108" w:type="dxa"/>
              <w:bottom w:w="0" w:type="dxa"/>
            </w:tcMar>
            <w:tcW w:w="7773" w:type="dxa"/>
            <w:vAlign w:val="top"/>
            <w:textDirection w:val="lrTb"/>
            <w:noWrap w:val="false"/>
          </w:tcPr>
          <w:p>
            <w:pPr>
              <w:jc w:val="both"/>
              <w:spacing w:after="0" w:line="360" w:lineRule="auto"/>
              <w:rPr>
                <w:rFonts w:ascii="宋体" w:hAnsi="宋体"/>
                <w:sz w:val="24"/>
                <w:szCs w:val="24"/>
                <w:highlight w:val="none"/>
                <w:lang w:val="en-US" w:eastAsia="en-US"/>
              </w:rPr>
              <w:pBdr>
                <w:top w:val="none" w:color="000000" w:sz="0" w:space="0"/>
                <w:left w:val="none" w:color="000000" w:sz="0" w:space="0"/>
                <w:bottom w:val="none" w:color="000000" w:sz="0" w:space="0"/>
                <w:right w:val="none" w:color="000000" w:sz="0" w:space="0"/>
              </w:pBdr>
            </w:pPr>
            <w:r>
              <w:rPr>
                <w:rFonts w:ascii="宋体" w:hAnsi="宋体" w:cs="黑体"/>
                <w:sz w:val="24"/>
                <w:szCs w:val="24"/>
                <w:highlight w:val="none"/>
                <w:lang w:val="en-US" w:eastAsia="en-US"/>
              </w:rPr>
              <w:t xml:space="preserve">投标</w:t>
            </w:r>
            <w:r/>
          </w:p>
        </w:tc>
      </w:tr>
      <w:tr>
        <w:trPr>
          <w:jc w:val="center"/>
          <w:trHeight w:val="482"/>
        </w:trPr>
        <w:tc>
          <w:tcPr>
            <w:tcMar>
              <w:left w:w="108" w:type="dxa"/>
              <w:top w:w="0" w:type="dxa"/>
              <w:right w:w="108" w:type="dxa"/>
              <w:bottom w:w="0" w:type="dxa"/>
            </w:tcMar>
            <w:tcW w:w="1582" w:type="dxa"/>
            <w:vAlign w:val="top"/>
            <w:textDirection w:val="lrTb"/>
            <w:noWrap w:val="false"/>
          </w:tcPr>
          <w:p>
            <w:pPr>
              <w:jc w:val="center"/>
              <w:spacing w:after="0" w:line="360" w:lineRule="auto"/>
              <w:rPr>
                <w:rFonts w:ascii="宋体" w:hAnsi="宋体"/>
                <w:sz w:val="24"/>
                <w:szCs w:val="24"/>
                <w:highlight w:val="none"/>
                <w:lang w:val="en-US" w:eastAsia="en-US"/>
              </w:rPr>
              <w:pBdr>
                <w:top w:val="none" w:color="000000" w:sz="0" w:space="0"/>
                <w:left w:val="none" w:color="000000" w:sz="0" w:space="0"/>
                <w:bottom w:val="none" w:color="000000" w:sz="0" w:space="0"/>
                <w:right w:val="none" w:color="000000" w:sz="0" w:space="0"/>
              </w:pBdr>
            </w:pPr>
            <w:r>
              <w:rPr>
                <w:rFonts w:ascii="宋体" w:hAnsi="宋体" w:cs="仿宋"/>
                <w:sz w:val="24"/>
                <w:szCs w:val="24"/>
                <w:highlight w:val="none"/>
                <w:lang w:val="en-US" w:eastAsia="en-US"/>
              </w:rPr>
              <w:t xml:space="preserve">(十一)</w:t>
            </w:r>
            <w:r/>
          </w:p>
        </w:tc>
        <w:tc>
          <w:tcPr>
            <w:tcMar>
              <w:left w:w="108" w:type="dxa"/>
              <w:top w:w="0" w:type="dxa"/>
              <w:right w:w="108" w:type="dxa"/>
              <w:bottom w:w="0" w:type="dxa"/>
            </w:tcMar>
            <w:tcW w:w="7773" w:type="dxa"/>
            <w:vAlign w:val="top"/>
            <w:textDirection w:val="lrTb"/>
            <w:noWrap w:val="false"/>
          </w:tcPr>
          <w:p>
            <w:pPr>
              <w:jc w:val="both"/>
              <w:spacing w:after="0" w:line="360" w:lineRule="auto"/>
              <w:rPr>
                <w:rFonts w:ascii="宋体" w:hAnsi="宋体"/>
                <w:sz w:val="24"/>
                <w:szCs w:val="24"/>
                <w:highlight w:val="none"/>
                <w:lang w:val="en-US" w:eastAsia="zh-CN"/>
              </w:rPr>
              <w:pBdr>
                <w:top w:val="none" w:color="000000" w:sz="0" w:space="0"/>
                <w:left w:val="none" w:color="000000" w:sz="0" w:space="0"/>
                <w:bottom w:val="none" w:color="000000" w:sz="0" w:space="0"/>
                <w:right w:val="none" w:color="000000" w:sz="0" w:space="0"/>
              </w:pBdr>
            </w:pPr>
            <w:r>
              <w:rPr>
                <w:rFonts w:ascii="宋体" w:hAnsi="宋体" w:cs="仿宋"/>
                <w:sz w:val="24"/>
                <w:szCs w:val="24"/>
                <w:highlight w:val="none"/>
                <w:lang w:val="en-US" w:eastAsia="zh-CN"/>
              </w:rPr>
              <w:t xml:space="preserve">投标文件的语言为中文</w:t>
            </w:r>
            <w:r/>
          </w:p>
        </w:tc>
      </w:tr>
      <w:tr>
        <w:trPr>
          <w:jc w:val="center"/>
        </w:trPr>
        <w:tc>
          <w:tcPr>
            <w:tcMar>
              <w:left w:w="108" w:type="dxa"/>
              <w:top w:w="0" w:type="dxa"/>
              <w:right w:w="108" w:type="dxa"/>
              <w:bottom w:w="0" w:type="dxa"/>
            </w:tcMar>
            <w:tcW w:w="1582" w:type="dxa"/>
            <w:vAlign w:val="top"/>
            <w:textDirection w:val="lrTb"/>
            <w:noWrap w:val="false"/>
          </w:tcPr>
          <w:p>
            <w:pPr>
              <w:jc w:val="center"/>
              <w:spacing w:after="0" w:line="360" w:lineRule="auto"/>
              <w:rPr>
                <w:rFonts w:ascii="宋体" w:hAnsi="宋体"/>
                <w:sz w:val="24"/>
                <w:szCs w:val="24"/>
                <w:highlight w:val="none"/>
                <w:lang w:val="en-US" w:eastAsia="en-US"/>
              </w:rPr>
              <w:pBdr>
                <w:top w:val="none" w:color="000000" w:sz="0" w:space="0"/>
                <w:left w:val="none" w:color="000000" w:sz="0" w:space="0"/>
                <w:bottom w:val="none" w:color="000000" w:sz="0" w:space="0"/>
                <w:right w:val="none" w:color="000000" w:sz="0" w:space="0"/>
              </w:pBdr>
            </w:pPr>
            <w:r>
              <w:rPr>
                <w:rFonts w:ascii="宋体" w:hAnsi="宋体" w:cs="仿宋"/>
                <w:sz w:val="24"/>
                <w:szCs w:val="24"/>
                <w:highlight w:val="none"/>
                <w:lang w:val="en-US" w:eastAsia="en-US"/>
              </w:rPr>
              <w:t xml:space="preserve">(十二)1</w:t>
            </w:r>
            <w:r/>
          </w:p>
          <w:p>
            <w:pPr>
              <w:jc w:val="center"/>
              <w:spacing w:after="0" w:line="360" w:lineRule="auto"/>
              <w:rPr>
                <w:rFonts w:ascii="宋体" w:hAnsi="宋体"/>
                <w:sz w:val="24"/>
                <w:szCs w:val="24"/>
                <w:highlight w:val="none"/>
                <w:lang w:val="en-US" w:eastAsia="en-US"/>
              </w:rPr>
              <w:pBdr>
                <w:top w:val="none" w:color="000000" w:sz="0" w:space="0"/>
                <w:left w:val="none" w:color="000000" w:sz="0" w:space="0"/>
                <w:bottom w:val="none" w:color="000000" w:sz="0" w:space="0"/>
                <w:right w:val="none" w:color="000000" w:sz="0" w:space="0"/>
              </w:pBdr>
            </w:pPr>
            <w:r>
              <w:rPr>
                <w:rFonts w:ascii="宋体" w:hAnsi="宋体" w:cs="仿宋"/>
                <w:sz w:val="24"/>
                <w:szCs w:val="24"/>
                <w:highlight w:val="none"/>
                <w:lang w:val="en-US" w:eastAsia="en-US"/>
              </w:rPr>
              <w:t xml:space="preserve">(十二)2</w:t>
            </w:r>
            <w:r/>
          </w:p>
        </w:tc>
        <w:tc>
          <w:tcPr>
            <w:tcMar>
              <w:left w:w="108" w:type="dxa"/>
              <w:top w:w="0" w:type="dxa"/>
              <w:right w:w="108" w:type="dxa"/>
              <w:bottom w:w="0" w:type="dxa"/>
            </w:tcMar>
            <w:tcW w:w="7773" w:type="dxa"/>
            <w:vAlign w:val="top"/>
            <w:textDirection w:val="lrTb"/>
            <w:noWrap w:val="false"/>
          </w:tcPr>
          <w:p>
            <w:pPr>
              <w:jc w:val="both"/>
              <w:spacing w:after="0" w:line="360" w:lineRule="auto"/>
              <w:rPr>
                <w:sz w:val="24"/>
                <w:szCs w:val="24"/>
                <w:highlight w:val="none"/>
                <w:lang w:val="en-US" w:eastAsia="zh-CN"/>
              </w:rPr>
              <w:pBdr>
                <w:top w:val="none" w:color="000000" w:sz="0" w:space="0"/>
                <w:left w:val="none" w:color="000000" w:sz="0" w:space="0"/>
                <w:bottom w:val="none" w:color="000000" w:sz="0" w:space="0"/>
                <w:right w:val="none" w:color="000000" w:sz="0" w:space="0"/>
              </w:pBdr>
            </w:pPr>
            <w:r>
              <w:rPr>
                <w:sz w:val="24"/>
                <w:szCs w:val="24"/>
                <w:highlight w:val="none"/>
                <w:lang w:val="en-US" w:eastAsia="zh-CN"/>
              </w:rPr>
              <w:t xml:space="preserve">投标文件编制要求：</w:t>
            </w:r>
            <w:r/>
          </w:p>
          <w:p>
            <w:pPr>
              <w:jc w:val="both"/>
              <w:spacing w:after="0" w:line="360" w:lineRule="auto"/>
              <w:rPr>
                <w:sz w:val="24"/>
                <w:szCs w:val="24"/>
                <w:highlight w:val="none"/>
                <w:lang w:val="en-US" w:eastAsia="zh-CN"/>
              </w:rPr>
              <w:pBdr>
                <w:top w:val="none" w:color="000000" w:sz="0" w:space="0"/>
                <w:left w:val="none" w:color="000000" w:sz="0" w:space="0"/>
                <w:bottom w:val="none" w:color="000000" w:sz="0" w:space="0"/>
                <w:right w:val="none" w:color="000000" w:sz="0" w:space="0"/>
              </w:pBdr>
            </w:pPr>
            <w:r>
              <w:rPr>
                <w:sz w:val="24"/>
                <w:szCs w:val="24"/>
                <w:highlight w:val="none"/>
                <w:lang w:val="en-US" w:eastAsia="zh-CN"/>
              </w:rPr>
              <w:t xml:space="preserve">请按照以下要求（包括但不限于以下要求）制作：</w:t>
            </w:r>
            <w:r/>
          </w:p>
          <w:p>
            <w:pPr>
              <w:jc w:val="both"/>
              <w:spacing w:after="0" w:line="360" w:lineRule="auto"/>
              <w:rPr>
                <w:sz w:val="24"/>
                <w:szCs w:val="24"/>
                <w:highlight w:val="none"/>
                <w:lang w:val="en-US" w:eastAsia="zh-CN"/>
              </w:rPr>
              <w:pBdr>
                <w:top w:val="none" w:color="000000" w:sz="0" w:space="0"/>
                <w:left w:val="none" w:color="000000" w:sz="0" w:space="0"/>
                <w:bottom w:val="none" w:color="000000" w:sz="0" w:space="0"/>
                <w:right w:val="none" w:color="000000" w:sz="0" w:space="0"/>
              </w:pBdr>
            </w:pPr>
            <w:r>
              <w:rPr>
                <w:sz w:val="24"/>
                <w:szCs w:val="24"/>
                <w:highlight w:val="none"/>
                <w:lang w:val="en-US" w:eastAsia="zh-CN"/>
              </w:rPr>
              <w:t xml:space="preserve">一、基本目录</w:t>
            </w:r>
            <w:r/>
          </w:p>
          <w:p>
            <w:pPr>
              <w:jc w:val="both"/>
              <w:spacing w:after="0" w:line="360" w:lineRule="auto"/>
              <w:rPr>
                <w:sz w:val="24"/>
                <w:szCs w:val="24"/>
                <w:highlight w:val="none"/>
                <w:lang w:val="en-US" w:eastAsia="zh-CN"/>
              </w:rPr>
              <w:pBdr>
                <w:top w:val="none" w:color="000000" w:sz="0" w:space="0"/>
                <w:left w:val="none" w:color="000000" w:sz="0" w:space="0"/>
                <w:bottom w:val="none" w:color="000000" w:sz="0" w:space="0"/>
                <w:right w:val="none" w:color="000000" w:sz="0" w:space="0"/>
              </w:pBdr>
            </w:pPr>
            <w:r>
              <w:rPr>
                <w:sz w:val="24"/>
                <w:szCs w:val="24"/>
                <w:highlight w:val="none"/>
                <w:lang w:val="en-US" w:eastAsia="zh-CN"/>
              </w:rPr>
              <w:t xml:space="preserve">1.《开标一览表》（加盖电子签章，政府采购客户端工具输入报价自动生成）；</w:t>
            </w:r>
            <w:r/>
          </w:p>
          <w:p>
            <w:pPr>
              <w:jc w:val="both"/>
              <w:spacing w:after="0" w:line="360" w:lineRule="auto"/>
              <w:rPr>
                <w:sz w:val="24"/>
                <w:szCs w:val="24"/>
                <w:highlight w:val="none"/>
                <w:lang w:val="en-US" w:eastAsia="zh-CN"/>
              </w:rPr>
              <w:pBdr>
                <w:top w:val="none" w:color="000000" w:sz="0" w:space="0"/>
                <w:left w:val="none" w:color="000000" w:sz="0" w:space="0"/>
                <w:bottom w:val="none" w:color="000000" w:sz="0" w:space="0"/>
                <w:right w:val="none" w:color="000000" w:sz="0" w:space="0"/>
              </w:pBdr>
            </w:pPr>
            <w:r>
              <w:rPr>
                <w:rFonts w:hint="eastAsia"/>
                <w:sz w:val="24"/>
                <w:szCs w:val="24"/>
                <w:highlight w:val="none"/>
                <w:lang w:val="en-US" w:eastAsia="zh-CN"/>
              </w:rPr>
              <w:t xml:space="preserve">2.《法定代表人授权书》（提供原件的扫描件，格式见招标文件第七章《投标文件相关格式》。）</w:t>
            </w:r>
            <w:r/>
          </w:p>
          <w:p>
            <w:pPr>
              <w:jc w:val="both"/>
              <w:spacing w:after="0" w:line="360" w:lineRule="auto"/>
              <w:rPr>
                <w:sz w:val="24"/>
                <w:szCs w:val="24"/>
                <w:highlight w:val="none"/>
                <w:lang w:val="en-US" w:eastAsia="zh-CN"/>
              </w:rPr>
              <w:pBdr>
                <w:top w:val="none" w:color="000000" w:sz="0" w:space="0"/>
                <w:left w:val="none" w:color="000000" w:sz="0" w:space="0"/>
                <w:bottom w:val="none" w:color="000000" w:sz="0" w:space="0"/>
                <w:right w:val="none" w:color="000000" w:sz="0" w:space="0"/>
              </w:pBdr>
            </w:pPr>
            <w:r>
              <w:rPr>
                <w:sz w:val="24"/>
                <w:szCs w:val="24"/>
                <w:highlight w:val="none"/>
                <w:lang w:val="en-US" w:eastAsia="zh-CN"/>
              </w:rPr>
              <w:t xml:space="preserve">二、资格条件（1-</w:t>
            </w:r>
            <w:r>
              <w:rPr>
                <w:rFonts w:hint="eastAsia"/>
                <w:sz w:val="24"/>
                <w:szCs w:val="24"/>
                <w:highlight w:val="none"/>
                <w:lang w:val="en-US" w:eastAsia="zh-CN"/>
              </w:rPr>
              <w:t xml:space="preserve">5</w:t>
            </w:r>
            <w:r>
              <w:rPr>
                <w:sz w:val="24"/>
                <w:szCs w:val="24"/>
                <w:highlight w:val="none"/>
                <w:lang w:val="en-US" w:eastAsia="zh-CN"/>
              </w:rPr>
              <w:t xml:space="preserve">必须提供，否则投标无效）</w:t>
            </w:r>
            <w:r/>
          </w:p>
          <w:p>
            <w:pPr>
              <w:jc w:val="both"/>
              <w:spacing w:after="0" w:line="360" w:lineRule="auto"/>
              <w:rPr>
                <w:sz w:val="24"/>
                <w:szCs w:val="24"/>
                <w:highlight w:val="none"/>
                <w:lang w:val="en-US" w:eastAsia="zh-CN"/>
              </w:rPr>
              <w:pBdr>
                <w:top w:val="none" w:color="000000" w:sz="0" w:space="0"/>
                <w:left w:val="none" w:color="000000" w:sz="0" w:space="0"/>
                <w:bottom w:val="none" w:color="000000" w:sz="0" w:space="0"/>
                <w:right w:val="none" w:color="000000" w:sz="0" w:space="0"/>
              </w:pBdr>
            </w:pPr>
            <w:r>
              <w:rPr>
                <w:sz w:val="24"/>
                <w:szCs w:val="24"/>
                <w:highlight w:val="none"/>
                <w:lang w:val="en-US" w:eastAsia="zh-CN"/>
              </w:rPr>
              <w:t xml:space="preserve">1.投标人合法有效的法人或者其他组织的营业执照等证明文件。以上证明文件提供原件的扫描件；</w:t>
            </w:r>
            <w:r/>
          </w:p>
          <w:p>
            <w:pPr>
              <w:jc w:val="both"/>
              <w:spacing w:after="0" w:line="360" w:lineRule="auto"/>
              <w:rPr>
                <w:sz w:val="24"/>
                <w:szCs w:val="24"/>
                <w:highlight w:val="none"/>
                <w:lang w:val="en-US" w:eastAsia="zh-CN"/>
              </w:rPr>
              <w:pBdr>
                <w:top w:val="none" w:color="000000" w:sz="0" w:space="0"/>
                <w:left w:val="none" w:color="000000" w:sz="0" w:space="0"/>
                <w:bottom w:val="none" w:color="000000" w:sz="0" w:space="0"/>
                <w:right w:val="none" w:color="000000" w:sz="0" w:space="0"/>
              </w:pBdr>
            </w:pPr>
            <w:r>
              <w:rPr>
                <w:sz w:val="24"/>
                <w:szCs w:val="24"/>
                <w:highlight w:val="none"/>
                <w:lang w:val="en-US" w:eastAsia="zh-CN"/>
              </w:rPr>
              <w:t xml:space="preserve">2.财务状况报告（即提供投标人的本项目开标时间前6个月内任何时间的资产负债表、利润表各一份或提供投标人上年度财务报告或投标人的本项目开标时间前6个月内银行出具的资信证明扫描件）；</w:t>
            </w:r>
            <w:r/>
          </w:p>
          <w:p>
            <w:pPr>
              <w:jc w:val="both"/>
              <w:spacing w:after="0" w:line="360" w:lineRule="auto"/>
              <w:rPr>
                <w:sz w:val="24"/>
                <w:szCs w:val="24"/>
                <w:highlight w:val="none"/>
                <w:lang w:val="en-US" w:eastAsia="zh-CN"/>
              </w:rPr>
              <w:pBdr>
                <w:top w:val="none" w:color="000000" w:sz="0" w:space="0"/>
                <w:left w:val="none" w:color="000000" w:sz="0" w:space="0"/>
                <w:bottom w:val="none" w:color="000000" w:sz="0" w:space="0"/>
                <w:right w:val="none" w:color="000000" w:sz="0" w:space="0"/>
              </w:pBdr>
            </w:pPr>
            <w:r>
              <w:rPr>
                <w:sz w:val="24"/>
                <w:szCs w:val="24"/>
                <w:highlight w:val="none"/>
                <w:lang w:val="en-US" w:eastAsia="zh-CN"/>
              </w:rPr>
              <w:t xml:space="preserve">3.投标人的本项目开标时间前6个月内任何1个月的依法缴纳税收和社会保障资金的相关材料扫描件（依法免税或不需要缴纳社会保障资金的供应商,提供相应文件证明其依法免税或不需要缴纳社会保障资金)；</w:t>
            </w:r>
            <w:r/>
          </w:p>
          <w:p>
            <w:pPr>
              <w:jc w:val="both"/>
              <w:spacing w:after="0" w:line="360" w:lineRule="auto"/>
              <w:rPr>
                <w:sz w:val="24"/>
                <w:szCs w:val="24"/>
                <w:highlight w:val="none"/>
                <w:lang w:val="en-US" w:eastAsia="zh-CN"/>
              </w:rPr>
              <w:pBdr>
                <w:top w:val="none" w:color="000000" w:sz="0" w:space="0"/>
                <w:left w:val="none" w:color="000000" w:sz="0" w:space="0"/>
                <w:bottom w:val="none" w:color="000000" w:sz="0" w:space="0"/>
                <w:right w:val="none" w:color="000000" w:sz="0" w:space="0"/>
              </w:pBdr>
            </w:pPr>
            <w:r>
              <w:rPr>
                <w:sz w:val="24"/>
                <w:szCs w:val="24"/>
                <w:highlight w:val="none"/>
                <w:lang w:val="en-US" w:eastAsia="zh-CN"/>
              </w:rPr>
              <w:t xml:space="preserve">4.</w:t>
            </w:r>
            <w:r>
              <w:rPr>
                <w:rFonts w:hint="eastAsia"/>
                <w:sz w:val="24"/>
                <w:szCs w:val="24"/>
                <w:highlight w:val="none"/>
                <w:lang w:val="en-US" w:eastAsia="zh-CN"/>
              </w:rPr>
              <w:t xml:space="preserve">具备履行合同所必需的设备和专业技术能力的证明材料。提供《具备履行合同所必需的设备和专业技术能力的书面声明（附证明材料扫描件）》（加盖电子签章，格式见招标文件第七章《投标文件相关格式》）</w:t>
            </w:r>
            <w:r>
              <w:rPr>
                <w:sz w:val="24"/>
                <w:szCs w:val="24"/>
                <w:highlight w:val="none"/>
                <w:lang w:val="en-US" w:eastAsia="zh-CN"/>
              </w:rPr>
              <w:t xml:space="preserve">；</w:t>
            </w:r>
            <w:r/>
          </w:p>
          <w:p>
            <w:pPr>
              <w:jc w:val="both"/>
              <w:spacing w:after="0" w:line="360" w:lineRule="auto"/>
              <w:rPr>
                <w:sz w:val="24"/>
                <w:szCs w:val="24"/>
                <w:highlight w:val="none"/>
                <w:lang w:val="en-US" w:eastAsia="zh-CN"/>
              </w:rPr>
              <w:pBdr>
                <w:top w:val="none" w:color="000000" w:sz="0" w:space="0"/>
                <w:left w:val="none" w:color="000000" w:sz="0" w:space="0"/>
                <w:bottom w:val="none" w:color="000000" w:sz="0" w:space="0"/>
                <w:right w:val="none" w:color="000000" w:sz="0" w:space="0"/>
              </w:pBdr>
            </w:pPr>
            <w:r>
              <w:rPr>
                <w:sz w:val="24"/>
                <w:szCs w:val="24"/>
                <w:highlight w:val="none"/>
                <w:lang w:val="en-US" w:eastAsia="zh-CN"/>
              </w:rPr>
              <w:t xml:space="preserve">5.投标人参加政府采购活动前3年内在经营活动中没有重大违法记录的书面声明（加盖电</w:t>
            </w:r>
            <w:r>
              <w:rPr>
                <w:rFonts w:hint="eastAsia"/>
                <w:sz w:val="24"/>
                <w:szCs w:val="24"/>
                <w:highlight w:val="none"/>
                <w:lang w:val="en-US" w:eastAsia="zh-CN"/>
              </w:rPr>
              <w:t xml:space="preserve">子签章，格式见招标文件第七章《投标文件相关格式》）；</w:t>
            </w:r>
            <w:r/>
          </w:p>
          <w:p>
            <w:pPr>
              <w:jc w:val="both"/>
              <w:spacing w:after="0" w:line="360" w:lineRule="auto"/>
              <w:rPr>
                <w:color w:val="000000"/>
                <w:sz w:val="24"/>
                <w:szCs w:val="24"/>
                <w:highlight w:val="none"/>
                <w:lang w:val="en-US" w:eastAsia="zh-CN"/>
              </w:rPr>
              <w:pBdr>
                <w:top w:val="none" w:color="000000" w:sz="0" w:space="0"/>
                <w:left w:val="none" w:color="000000" w:sz="0" w:space="0"/>
                <w:bottom w:val="none" w:color="000000" w:sz="0" w:space="0"/>
                <w:right w:val="none" w:color="000000" w:sz="0" w:space="0"/>
              </w:pBdr>
            </w:pPr>
            <w:r>
              <w:rPr>
                <w:rFonts w:hint="eastAsia"/>
                <w:sz w:val="24"/>
                <w:szCs w:val="24"/>
                <w:highlight w:val="none"/>
                <w:lang w:val="en-US" w:eastAsia="zh-CN"/>
              </w:rPr>
              <w:t xml:space="preserve">6.投标人《</w:t>
            </w:r>
            <w:r>
              <w:rPr>
                <w:rFonts w:hint="eastAsia"/>
                <w:color w:val="000000"/>
                <w:sz w:val="24"/>
                <w:szCs w:val="24"/>
                <w:highlight w:val="none"/>
                <w:lang w:val="en-US" w:eastAsia="zh-CN"/>
              </w:rPr>
              <w:t xml:space="preserve">中小企业声明函》（加盖电子签章，格式见招标文件第七章《投标文件相关格式》）（必须提供，请填写完整）。</w:t>
            </w:r>
            <w:r>
              <w:rPr>
                <w:rFonts w:hint="eastAsia" w:ascii="宋体" w:hAnsi="宋体" w:eastAsia="宋体" w:cs="宋体"/>
                <w:color w:val="000000"/>
                <w:sz w:val="24"/>
                <w:szCs w:val="24"/>
                <w:highlight w:val="none"/>
                <w:lang w:val="en-US" w:eastAsia="en-US"/>
              </w:rPr>
              <w:t xml:space="preserve">查询渠道参考工业和信息化部发布的中小企业规模自测小程序。中小企业规模自测小程序详见《中小企业声明函》。</w:t>
            </w:r>
            <w:r/>
          </w:p>
          <w:p>
            <w:pPr>
              <w:jc w:val="both"/>
              <w:spacing w:after="0" w:line="360" w:lineRule="auto"/>
              <w:rPr>
                <w:color w:val="000000"/>
                <w:sz w:val="24"/>
                <w:szCs w:val="24"/>
                <w:highlight w:val="none"/>
                <w:lang w:val="en-US" w:eastAsia="zh-CN"/>
              </w:rPr>
              <w:pBdr>
                <w:top w:val="none" w:color="000000" w:sz="0" w:space="0"/>
                <w:left w:val="none" w:color="000000" w:sz="0" w:space="0"/>
                <w:bottom w:val="none" w:color="000000" w:sz="0" w:space="0"/>
                <w:right w:val="none" w:color="000000" w:sz="0" w:space="0"/>
              </w:pBdr>
            </w:pPr>
            <w:r>
              <w:rPr>
                <w:rFonts w:hint="eastAsia"/>
                <w:color w:val="000000"/>
                <w:sz w:val="24"/>
                <w:szCs w:val="24"/>
                <w:highlight w:val="none"/>
                <w:lang w:val="en-US" w:eastAsia="zh-CN"/>
              </w:rPr>
              <w:t xml:space="preserve">注：</w:t>
            </w:r>
            <w:r/>
          </w:p>
          <w:p>
            <w:pPr>
              <w:jc w:val="both"/>
              <w:spacing w:after="0" w:line="360" w:lineRule="auto"/>
              <w:rPr>
                <w:color w:val="000000"/>
                <w:sz w:val="24"/>
                <w:szCs w:val="24"/>
                <w:highlight w:val="none"/>
                <w:lang w:val="en-US" w:eastAsia="zh-CN"/>
              </w:rPr>
              <w:pBdr>
                <w:top w:val="none" w:color="000000" w:sz="0" w:space="0"/>
                <w:left w:val="none" w:color="000000" w:sz="0" w:space="0"/>
                <w:bottom w:val="none" w:color="000000" w:sz="0" w:space="0"/>
                <w:right w:val="none" w:color="000000" w:sz="0" w:space="0"/>
              </w:pBdr>
            </w:pPr>
            <w:r>
              <w:rPr>
                <w:rFonts w:hint="eastAsia"/>
                <w:color w:val="000000"/>
                <w:sz w:val="24"/>
                <w:szCs w:val="24"/>
                <w:highlight w:val="none"/>
                <w:lang w:val="en-US" w:eastAsia="zh-CN"/>
              </w:rPr>
              <w:t xml:space="preserve">1、中小企业需满足的条件具体以《政府采购促进中小企业发展管理办法》（财库﹝2020﹞46 号）、（苏财购( 2022 ) 45 号）和《工业和信息化部、国家统计局、国家发展和改革委员会、财政部关于印发中小企业划型标准规定的通知》（工信部联企业[2011]300号）的规定为准。</w:t>
            </w:r>
            <w:r/>
          </w:p>
          <w:p>
            <w:pPr>
              <w:jc w:val="both"/>
              <w:spacing w:after="0" w:line="360" w:lineRule="auto"/>
              <w:rPr>
                <w:rFonts w:hint="eastAsia"/>
                <w:color w:val="000000"/>
                <w:sz w:val="24"/>
                <w:szCs w:val="24"/>
                <w:highlight w:val="none"/>
                <w:lang w:val="en-US" w:eastAsia="zh-CN"/>
              </w:rPr>
              <w:pBdr>
                <w:top w:val="none" w:color="000000" w:sz="0" w:space="0"/>
                <w:left w:val="none" w:color="000000" w:sz="0" w:space="0"/>
                <w:bottom w:val="none" w:color="000000" w:sz="0" w:space="0"/>
                <w:right w:val="none" w:color="000000" w:sz="0" w:space="0"/>
              </w:pBdr>
            </w:pPr>
            <w:r>
              <w:rPr>
                <w:rFonts w:hint="eastAsia"/>
                <w:color w:val="000000"/>
                <w:sz w:val="24"/>
                <w:szCs w:val="24"/>
                <w:highlight w:val="none"/>
                <w:lang w:val="en-US" w:eastAsia="zh-CN"/>
              </w:rPr>
              <w:t xml:space="preserve">2、投标人为残疾人福利性单位的，视同小微企业，提供《残疾人福利性单位声明函》（加盖电子签章，格式见招标文件第七章《投标文件相关格式》）。</w:t>
            </w:r>
            <w:r/>
          </w:p>
          <w:p>
            <w:pPr>
              <w:jc w:val="both"/>
              <w:spacing w:after="0" w:line="360" w:lineRule="auto"/>
              <w:rPr>
                <w:rFonts w:hint="eastAsia"/>
                <w:color w:val="000000"/>
                <w:sz w:val="24"/>
                <w:szCs w:val="24"/>
                <w:highlight w:val="none"/>
                <w:lang w:val="en-US" w:eastAsia="zh-CN"/>
              </w:rPr>
              <w:pBdr>
                <w:top w:val="none" w:color="000000" w:sz="0" w:space="0"/>
                <w:left w:val="none" w:color="000000" w:sz="0" w:space="0"/>
                <w:bottom w:val="none" w:color="000000" w:sz="0" w:space="0"/>
                <w:right w:val="none" w:color="000000" w:sz="0" w:space="0"/>
              </w:pBdr>
            </w:pPr>
            <w:r>
              <w:rPr>
                <w:rFonts w:hint="eastAsia"/>
                <w:color w:val="000000"/>
                <w:sz w:val="24"/>
                <w:szCs w:val="24"/>
                <w:highlight w:val="none"/>
                <w:lang w:val="en-US" w:eastAsia="zh-CN"/>
              </w:rPr>
              <w:t xml:space="preserve">享受政府采购支持政策的残疾人福利性单位应当同时满足以下条件：</w:t>
            </w:r>
            <w:r/>
          </w:p>
          <w:p>
            <w:pPr>
              <w:jc w:val="both"/>
              <w:spacing w:after="0" w:line="360" w:lineRule="auto"/>
              <w:rPr>
                <w:rFonts w:hint="eastAsia"/>
                <w:color w:val="000000"/>
                <w:sz w:val="24"/>
                <w:szCs w:val="24"/>
                <w:highlight w:val="none"/>
                <w:lang w:val="en-US" w:eastAsia="zh-CN"/>
              </w:rPr>
              <w:pBdr>
                <w:top w:val="none" w:color="000000" w:sz="0" w:space="0"/>
                <w:left w:val="none" w:color="000000" w:sz="0" w:space="0"/>
                <w:bottom w:val="none" w:color="000000" w:sz="0" w:space="0"/>
                <w:right w:val="none" w:color="000000" w:sz="0" w:space="0"/>
              </w:pBdr>
            </w:pPr>
            <w:r>
              <w:rPr>
                <w:rFonts w:hint="eastAsia"/>
                <w:color w:val="000000"/>
                <w:sz w:val="24"/>
                <w:szCs w:val="24"/>
                <w:highlight w:val="none"/>
                <w:lang w:val="en-US" w:eastAsia="zh-CN"/>
              </w:rPr>
              <w:t xml:space="preserve">  ①安置的残疾人占本单位在职职工人数的比例不低于25%（含25%），并且安置的残疾人人数不少于10人（含10人）；</w:t>
            </w:r>
            <w:r/>
          </w:p>
          <w:p>
            <w:pPr>
              <w:jc w:val="both"/>
              <w:spacing w:after="0" w:line="360" w:lineRule="auto"/>
              <w:rPr>
                <w:rFonts w:hint="eastAsia"/>
                <w:color w:val="000000"/>
                <w:sz w:val="24"/>
                <w:szCs w:val="24"/>
                <w:highlight w:val="none"/>
                <w:lang w:val="en-US" w:eastAsia="zh-CN"/>
              </w:rPr>
              <w:pBdr>
                <w:top w:val="none" w:color="000000" w:sz="0" w:space="0"/>
                <w:left w:val="none" w:color="000000" w:sz="0" w:space="0"/>
                <w:bottom w:val="none" w:color="000000" w:sz="0" w:space="0"/>
                <w:right w:val="none" w:color="000000" w:sz="0" w:space="0"/>
              </w:pBdr>
            </w:pPr>
            <w:r>
              <w:rPr>
                <w:rFonts w:hint="eastAsia"/>
                <w:color w:val="000000"/>
                <w:sz w:val="24"/>
                <w:szCs w:val="24"/>
                <w:highlight w:val="none"/>
                <w:lang w:val="en-US" w:eastAsia="zh-CN"/>
              </w:rPr>
              <w:t xml:space="preserve">  ②依法与安置的每位残疾人签订了一年以上（含一年）的劳动合同或服务协议；</w:t>
            </w:r>
            <w:r/>
          </w:p>
          <w:p>
            <w:pPr>
              <w:jc w:val="both"/>
              <w:spacing w:after="0" w:line="360" w:lineRule="auto"/>
              <w:rPr>
                <w:rFonts w:hint="eastAsia"/>
                <w:color w:val="000000"/>
                <w:sz w:val="24"/>
                <w:szCs w:val="24"/>
                <w:highlight w:val="none"/>
                <w:lang w:val="en-US" w:eastAsia="zh-CN"/>
              </w:rPr>
              <w:pBdr>
                <w:top w:val="none" w:color="000000" w:sz="0" w:space="0"/>
                <w:left w:val="none" w:color="000000" w:sz="0" w:space="0"/>
                <w:bottom w:val="none" w:color="000000" w:sz="0" w:space="0"/>
                <w:right w:val="none" w:color="000000" w:sz="0" w:space="0"/>
              </w:pBdr>
            </w:pPr>
            <w:r>
              <w:rPr>
                <w:rFonts w:hint="eastAsia"/>
                <w:color w:val="000000"/>
                <w:sz w:val="24"/>
                <w:szCs w:val="24"/>
                <w:highlight w:val="none"/>
                <w:lang w:val="en-US" w:eastAsia="zh-CN"/>
              </w:rPr>
              <w:t xml:space="preserve">  ③为安置的每位残疾人按月足额缴纳了基本养老保险、基本医疗保险、失业保险、工伤保险和生育保险等社会保险费；</w:t>
            </w:r>
            <w:r/>
          </w:p>
          <w:p>
            <w:pPr>
              <w:jc w:val="both"/>
              <w:spacing w:after="0" w:line="360" w:lineRule="auto"/>
              <w:rPr>
                <w:rFonts w:hint="eastAsia"/>
                <w:color w:val="000000"/>
                <w:sz w:val="24"/>
                <w:szCs w:val="24"/>
                <w:highlight w:val="none"/>
                <w:lang w:val="en-US" w:eastAsia="zh-CN"/>
              </w:rPr>
              <w:pBdr>
                <w:top w:val="none" w:color="000000" w:sz="0" w:space="0"/>
                <w:left w:val="none" w:color="000000" w:sz="0" w:space="0"/>
                <w:bottom w:val="none" w:color="000000" w:sz="0" w:space="0"/>
                <w:right w:val="none" w:color="000000" w:sz="0" w:space="0"/>
              </w:pBdr>
            </w:pPr>
            <w:r>
              <w:rPr>
                <w:rFonts w:hint="eastAsia"/>
                <w:color w:val="000000"/>
                <w:sz w:val="24"/>
                <w:szCs w:val="24"/>
                <w:highlight w:val="none"/>
                <w:lang w:val="en-US" w:eastAsia="zh-CN"/>
              </w:rPr>
              <w:t xml:space="preserve">  ④通过银行等金融机构向安置的每位残疾人，按月支付了不低于单位所在区县适用的经省级人民政府批准的月最低工资标准的工资；</w:t>
            </w:r>
            <w:r/>
          </w:p>
          <w:p>
            <w:pPr>
              <w:jc w:val="both"/>
              <w:spacing w:after="0" w:line="360" w:lineRule="auto"/>
              <w:rPr>
                <w:rFonts w:hint="eastAsia"/>
                <w:color w:val="000000"/>
                <w:sz w:val="24"/>
                <w:szCs w:val="24"/>
                <w:highlight w:val="none"/>
                <w:lang w:val="en-US" w:eastAsia="zh-CN"/>
              </w:rPr>
              <w:pBdr>
                <w:top w:val="none" w:color="000000" w:sz="0" w:space="0"/>
                <w:left w:val="none" w:color="000000" w:sz="0" w:space="0"/>
                <w:bottom w:val="none" w:color="000000" w:sz="0" w:space="0"/>
                <w:right w:val="none" w:color="000000" w:sz="0" w:space="0"/>
              </w:pBdr>
            </w:pPr>
            <w:r>
              <w:rPr>
                <w:rFonts w:hint="eastAsia"/>
                <w:color w:val="000000"/>
                <w:sz w:val="24"/>
                <w:szCs w:val="24"/>
                <w:highlight w:val="none"/>
                <w:lang w:val="en-US" w:eastAsia="zh-CN"/>
              </w:rPr>
              <w:t xml:space="preserve">  ⑤提供本单位制造的货物、承担的工程或者服务（以下简称产品），或者提供其他残疾人福利性单位制造的货物（不包括使用非残疾人福利性单位注册商标的货物）。</w:t>
            </w:r>
            <w:r/>
          </w:p>
          <w:p>
            <w:pPr>
              <w:jc w:val="both"/>
              <w:spacing w:after="0" w:line="360" w:lineRule="auto"/>
              <w:rPr>
                <w:rFonts w:hint="eastAsia"/>
                <w:color w:val="000000"/>
                <w:sz w:val="24"/>
                <w:szCs w:val="24"/>
                <w:highlight w:val="none"/>
                <w:lang w:val="en-US" w:eastAsia="zh-CN"/>
              </w:rPr>
              <w:pBdr>
                <w:top w:val="none" w:color="000000" w:sz="0" w:space="0"/>
                <w:left w:val="none" w:color="000000" w:sz="0" w:space="0"/>
                <w:bottom w:val="none" w:color="000000" w:sz="0" w:space="0"/>
                <w:right w:val="none" w:color="000000" w:sz="0" w:space="0"/>
              </w:pBdr>
            </w:pPr>
            <w:r>
              <w:rPr>
                <w:rFonts w:hint="eastAsia"/>
                <w:color w:val="000000"/>
                <w:sz w:val="24"/>
                <w:szCs w:val="24"/>
                <w:highlight w:val="none"/>
                <w:lang w:val="en-US" w:eastAsia="zh-CN"/>
              </w:rPr>
              <w:t xml:space="preserve">前款所称残疾人是指法定劳动年龄内，持有《中华人民共和国残疾人证》或者《中华人民共和国残疾军人证（1至8级）》的自然人，包括具有劳动条件和劳动意愿的精神残疾人。在职职工人数是指与残疾人福利性单位建立劳动关系并依法签订劳动合同或者服务协议的雇员人数。</w:t>
            </w:r>
            <w:r/>
          </w:p>
          <w:p>
            <w:pPr>
              <w:jc w:val="both"/>
              <w:spacing w:after="0" w:line="360" w:lineRule="auto"/>
              <w:rPr>
                <w:color w:val="000000"/>
                <w:sz w:val="24"/>
                <w:szCs w:val="24"/>
                <w:highlight w:val="none"/>
                <w:lang w:val="en-US" w:eastAsia="zh-CN"/>
              </w:rPr>
              <w:pBdr>
                <w:top w:val="none" w:color="000000" w:sz="0" w:space="0"/>
                <w:left w:val="none" w:color="000000" w:sz="0" w:space="0"/>
                <w:bottom w:val="none" w:color="000000" w:sz="0" w:space="0"/>
                <w:right w:val="none" w:color="000000" w:sz="0" w:space="0"/>
              </w:pBdr>
            </w:pPr>
            <w:r>
              <w:rPr>
                <w:rFonts w:hint="eastAsia"/>
                <w:color w:val="000000"/>
                <w:sz w:val="24"/>
                <w:szCs w:val="24"/>
                <w:highlight w:val="none"/>
                <w:lang w:val="en-US" w:eastAsia="zh-CN"/>
              </w:rPr>
              <w:t xml:space="preserve">具体以《三部门联合发布关于促进残疾人就业政府采购政策的通知》（财库〔2017〕141号）规定为准。</w:t>
            </w:r>
            <w:r/>
          </w:p>
          <w:p>
            <w:pPr>
              <w:jc w:val="both"/>
              <w:spacing w:after="0" w:line="360" w:lineRule="auto"/>
              <w:rPr>
                <w:sz w:val="24"/>
                <w:szCs w:val="24"/>
                <w:highlight w:val="none"/>
                <w:lang w:val="en-US" w:eastAsia="zh-CN"/>
              </w:rPr>
              <w:pBdr>
                <w:top w:val="none" w:color="000000" w:sz="0" w:space="0"/>
                <w:left w:val="none" w:color="000000" w:sz="0" w:space="0"/>
                <w:bottom w:val="none" w:color="000000" w:sz="0" w:space="0"/>
                <w:right w:val="none" w:color="000000" w:sz="0" w:space="0"/>
              </w:pBdr>
            </w:pPr>
            <w:r>
              <w:rPr>
                <w:rFonts w:hint="eastAsia"/>
                <w:color w:val="000000"/>
                <w:sz w:val="24"/>
                <w:szCs w:val="24"/>
                <w:highlight w:val="none"/>
                <w:lang w:val="en-US" w:eastAsia="zh-CN"/>
              </w:rPr>
              <w:t xml:space="preserve">3、投标人为监狱企业的，视同小微企业，提供省级以上监狱管理局、戒毒管理局（含新疆生产建设兵团）出具的属于监狱企业的证明文件扫描件。具体以《财政部 司法部关于政府采购支持监狱企业发展有关问题的通知》（财库〔2014〕68号）的规定为准。</w:t>
            </w:r>
            <w:r/>
          </w:p>
          <w:p>
            <w:pPr>
              <w:jc w:val="both"/>
              <w:spacing w:after="0" w:line="360" w:lineRule="auto"/>
              <w:rPr>
                <w:sz w:val="24"/>
                <w:szCs w:val="24"/>
                <w:highlight w:val="none"/>
                <w:lang w:val="en-US" w:eastAsia="zh-CN"/>
              </w:rPr>
              <w:pBdr>
                <w:top w:val="none" w:color="000000" w:sz="0" w:space="0"/>
                <w:left w:val="none" w:color="000000" w:sz="0" w:space="0"/>
                <w:bottom w:val="none" w:color="000000" w:sz="0" w:space="0"/>
                <w:right w:val="none" w:color="000000" w:sz="0" w:space="0"/>
              </w:pBdr>
            </w:pPr>
            <w:r>
              <w:rPr>
                <w:sz w:val="24"/>
                <w:szCs w:val="24"/>
                <w:highlight w:val="none"/>
                <w:lang w:val="en-US" w:eastAsia="zh-CN"/>
              </w:rPr>
              <w:t xml:space="preserve">三、符合条件（必须提供，否则投标无效）</w:t>
            </w:r>
            <w:r/>
          </w:p>
          <w:p>
            <w:pPr>
              <w:jc w:val="both"/>
              <w:spacing w:after="0" w:line="360" w:lineRule="auto"/>
              <w:rPr>
                <w:sz w:val="24"/>
                <w:szCs w:val="24"/>
                <w:highlight w:val="none"/>
                <w:lang w:val="en-US" w:eastAsia="zh-CN"/>
              </w:rPr>
              <w:pBdr>
                <w:top w:val="none" w:color="000000" w:sz="0" w:space="0"/>
                <w:left w:val="none" w:color="000000" w:sz="0" w:space="0"/>
                <w:bottom w:val="none" w:color="000000" w:sz="0" w:space="0"/>
                <w:right w:val="none" w:color="000000" w:sz="0" w:space="0"/>
              </w:pBdr>
            </w:pPr>
            <w:r>
              <w:rPr>
                <w:sz w:val="24"/>
                <w:szCs w:val="24"/>
                <w:highlight w:val="none"/>
                <w:lang w:val="en-US" w:eastAsia="zh-CN"/>
              </w:rPr>
              <w:t xml:space="preserve">（一）报价</w:t>
            </w:r>
            <w:r/>
          </w:p>
          <w:p>
            <w:pPr>
              <w:jc w:val="both"/>
              <w:spacing w:after="0" w:line="360" w:lineRule="auto"/>
              <w:rPr>
                <w:sz w:val="24"/>
                <w:szCs w:val="24"/>
                <w:highlight w:val="none"/>
                <w:lang w:val="en-US" w:eastAsia="zh-CN"/>
              </w:rPr>
              <w:pBdr>
                <w:top w:val="none" w:color="000000" w:sz="0" w:space="0"/>
                <w:left w:val="none" w:color="000000" w:sz="0" w:space="0"/>
                <w:bottom w:val="none" w:color="000000" w:sz="0" w:space="0"/>
                <w:right w:val="none" w:color="000000" w:sz="0" w:space="0"/>
              </w:pBdr>
            </w:pPr>
            <w:r>
              <w:rPr>
                <w:rFonts w:hint="eastAsia"/>
                <w:color w:val="000000"/>
                <w:sz w:val="24"/>
                <w:szCs w:val="24"/>
                <w:highlight w:val="none"/>
                <w:lang w:val="en-US" w:eastAsia="zh-CN"/>
              </w:rPr>
              <w:t xml:space="preserve">1.《开标一览表》（加盖电子签章，格式见招标文件第七章《投标文件相关格式》。）</w:t>
            </w:r>
            <w:r/>
          </w:p>
          <w:p>
            <w:pPr>
              <w:jc w:val="both"/>
              <w:spacing w:after="0" w:line="360" w:lineRule="auto"/>
              <w:rPr>
                <w:sz w:val="24"/>
                <w:szCs w:val="24"/>
                <w:highlight w:val="none"/>
                <w:lang w:val="en-US" w:eastAsia="zh-CN"/>
              </w:rPr>
              <w:pBdr>
                <w:top w:val="none" w:color="000000" w:sz="0" w:space="0"/>
                <w:left w:val="none" w:color="000000" w:sz="0" w:space="0"/>
                <w:bottom w:val="none" w:color="000000" w:sz="0" w:space="0"/>
                <w:right w:val="none" w:color="000000" w:sz="0" w:space="0"/>
              </w:pBdr>
            </w:pPr>
            <w:r>
              <w:rPr>
                <w:rFonts w:hint="eastAsia"/>
                <w:sz w:val="24"/>
                <w:szCs w:val="24"/>
                <w:highlight w:val="none"/>
                <w:lang w:val="en-US" w:eastAsia="zh-CN"/>
              </w:rPr>
              <w:t xml:space="preserve">2</w:t>
            </w:r>
            <w:r>
              <w:rPr>
                <w:sz w:val="24"/>
                <w:szCs w:val="24"/>
                <w:highlight w:val="none"/>
                <w:lang w:val="en-US" w:eastAsia="zh-CN"/>
              </w:rPr>
              <w:t xml:space="preserve">.《分项价格表》（加盖电子签章，格式见招标文件第七章《投标文件相关格式》。）</w:t>
            </w:r>
            <w:r/>
          </w:p>
          <w:p>
            <w:pPr>
              <w:jc w:val="both"/>
              <w:spacing w:after="0" w:line="360" w:lineRule="auto"/>
              <w:rPr>
                <w:sz w:val="24"/>
                <w:szCs w:val="24"/>
                <w:highlight w:val="none"/>
                <w:lang w:val="en-US" w:eastAsia="zh-CN"/>
              </w:rPr>
              <w:pBdr>
                <w:top w:val="none" w:color="000000" w:sz="0" w:space="0"/>
                <w:left w:val="none" w:color="000000" w:sz="0" w:space="0"/>
                <w:bottom w:val="none" w:color="000000" w:sz="0" w:space="0"/>
                <w:right w:val="none" w:color="000000" w:sz="0" w:space="0"/>
              </w:pBdr>
            </w:pPr>
            <w:r>
              <w:rPr>
                <w:sz w:val="24"/>
                <w:szCs w:val="24"/>
                <w:highlight w:val="none"/>
                <w:lang w:val="en-US" w:eastAsia="zh-CN"/>
              </w:rPr>
              <w:t xml:space="preserve">（二）商务资信</w:t>
            </w:r>
            <w:r/>
          </w:p>
          <w:p>
            <w:pPr>
              <w:jc w:val="both"/>
              <w:spacing w:after="0" w:line="360" w:lineRule="auto"/>
              <w:rPr>
                <w:sz w:val="24"/>
                <w:szCs w:val="24"/>
                <w:highlight w:val="none"/>
                <w:lang w:val="en-US" w:eastAsia="zh-CN"/>
              </w:rPr>
              <w:pBdr>
                <w:top w:val="none" w:color="000000" w:sz="0" w:space="0"/>
                <w:left w:val="none" w:color="000000" w:sz="0" w:space="0"/>
                <w:bottom w:val="none" w:color="000000" w:sz="0" w:space="0"/>
                <w:right w:val="none" w:color="000000" w:sz="0" w:space="0"/>
              </w:pBdr>
            </w:pPr>
            <w:r>
              <w:rPr>
                <w:sz w:val="24"/>
                <w:szCs w:val="24"/>
                <w:highlight w:val="none"/>
                <w:lang w:val="en-US" w:eastAsia="zh-CN"/>
              </w:rPr>
              <w:t xml:space="preserve">1.《投标函》（加盖电子签章，格式见招标文件第七章《投标文件相关格式》。）</w:t>
            </w:r>
            <w:r/>
          </w:p>
          <w:p>
            <w:pPr>
              <w:jc w:val="both"/>
              <w:spacing w:after="0" w:line="360" w:lineRule="auto"/>
              <w:rPr>
                <w:sz w:val="24"/>
                <w:szCs w:val="24"/>
                <w:highlight w:val="none"/>
                <w:lang w:val="en-US" w:eastAsia="zh-CN"/>
              </w:rPr>
              <w:pBdr>
                <w:top w:val="none" w:color="000000" w:sz="0" w:space="0"/>
                <w:left w:val="none" w:color="000000" w:sz="0" w:space="0"/>
                <w:bottom w:val="none" w:color="000000" w:sz="0" w:space="0"/>
                <w:right w:val="none" w:color="000000" w:sz="0" w:space="0"/>
              </w:pBdr>
            </w:pPr>
            <w:r>
              <w:rPr>
                <w:sz w:val="24"/>
                <w:szCs w:val="24"/>
                <w:highlight w:val="none"/>
                <w:lang w:val="en-US" w:eastAsia="zh-CN"/>
              </w:rPr>
              <w:t xml:space="preserve">（三）技术响应</w:t>
            </w:r>
            <w:r/>
          </w:p>
          <w:p>
            <w:pPr>
              <w:jc w:val="both"/>
              <w:spacing w:after="0" w:line="360" w:lineRule="auto"/>
              <w:rPr>
                <w:sz w:val="24"/>
                <w:szCs w:val="24"/>
                <w:highlight w:val="none"/>
                <w:lang w:val="en-US" w:eastAsia="zh-CN"/>
              </w:rPr>
              <w:pBdr>
                <w:top w:val="none" w:color="000000" w:sz="0" w:space="0"/>
                <w:left w:val="none" w:color="000000" w:sz="0" w:space="0"/>
                <w:bottom w:val="none" w:color="000000" w:sz="0" w:space="0"/>
                <w:right w:val="none" w:color="000000" w:sz="0" w:space="0"/>
              </w:pBdr>
            </w:pPr>
            <w:r>
              <w:rPr>
                <w:rFonts w:hint="eastAsia"/>
                <w:sz w:val="24"/>
                <w:szCs w:val="24"/>
                <w:highlight w:val="none"/>
                <w:lang w:val="en-US" w:eastAsia="zh-CN"/>
              </w:rPr>
              <w:t xml:space="preserve">1.</w:t>
            </w:r>
            <w:r>
              <w:rPr>
                <w:sz w:val="24"/>
                <w:szCs w:val="24"/>
                <w:highlight w:val="none"/>
                <w:lang w:val="en-US" w:eastAsia="zh-CN"/>
              </w:rPr>
              <w:t xml:space="preserve">《偏离表》（加盖电子签章，格式见招标文件第七章《投标文件相关格式》。）</w:t>
            </w:r>
            <w:r/>
          </w:p>
          <w:p>
            <w:pPr>
              <w:jc w:val="both"/>
              <w:spacing w:after="0" w:line="360" w:lineRule="auto"/>
              <w:rPr>
                <w:sz w:val="24"/>
                <w:szCs w:val="24"/>
                <w:highlight w:val="none"/>
                <w:lang w:val="en-US" w:eastAsia="zh-CN"/>
              </w:rPr>
              <w:pBdr>
                <w:top w:val="none" w:color="000000" w:sz="0" w:space="0"/>
                <w:left w:val="none" w:color="000000" w:sz="0" w:space="0"/>
                <w:bottom w:val="none" w:color="000000" w:sz="0" w:space="0"/>
                <w:right w:val="none" w:color="000000" w:sz="0" w:space="0"/>
              </w:pBdr>
            </w:pPr>
            <w:r>
              <w:rPr>
                <w:sz w:val="24"/>
                <w:szCs w:val="24"/>
                <w:highlight w:val="none"/>
                <w:lang w:val="en-US" w:eastAsia="zh-CN"/>
              </w:rPr>
              <w:t xml:space="preserve">四、综合评审评分项</w:t>
            </w:r>
            <w:r/>
          </w:p>
          <w:p>
            <w:pPr>
              <w:jc w:val="both"/>
              <w:spacing w:after="0" w:line="360" w:lineRule="auto"/>
              <w:rPr>
                <w:rFonts w:hint="eastAsia" w:ascii="宋体" w:hAnsi="宋体" w:eastAsia="宋体" w:cs="宋体"/>
                <w:bCs/>
                <w:sz w:val="24"/>
                <w:szCs w:val="24"/>
                <w:highlight w:val="none"/>
                <w:lang w:val="en-US" w:eastAsia="zh-CN"/>
              </w:rPr>
              <w:pBdr>
                <w:top w:val="none" w:color="000000" w:sz="0" w:space="0"/>
                <w:left w:val="none" w:color="000000" w:sz="0" w:space="0"/>
                <w:bottom w:val="none" w:color="000000" w:sz="0" w:space="0"/>
                <w:right w:val="none" w:color="000000" w:sz="0" w:space="0"/>
              </w:pBdr>
            </w:pPr>
            <w:r>
              <w:rPr>
                <w:sz w:val="24"/>
                <w:szCs w:val="24"/>
                <w:highlight w:val="none"/>
                <w:lang w:val="en-US" w:eastAsia="zh-CN"/>
              </w:rPr>
              <w:t xml:space="preserve">（一）技术部分</w:t>
            </w:r>
            <w:r/>
          </w:p>
          <w:p>
            <w:pPr>
              <w:ind w:right="28" w:firstLine="240"/>
              <w:jc w:val="left"/>
              <w:spacing w:after="200" w:line="400" w:lineRule="exact"/>
              <w:rPr>
                <w:rFonts w:hint="eastAsia" w:ascii="宋体" w:hAnsi="宋体" w:eastAsia="宋体" w:cs="宋体"/>
                <w:bCs/>
                <w:sz w:val="24"/>
                <w:szCs w:val="24"/>
                <w:highlight w:val="none"/>
                <w:lang w:val="en-US" w:eastAsia="zh-CN"/>
              </w:rPr>
            </w:pPr>
            <w:r>
              <w:rPr>
                <w:rFonts w:hint="eastAsia" w:ascii="宋体" w:hAnsi="宋体" w:eastAsia="宋体" w:cs="宋体"/>
                <w:bCs/>
                <w:sz w:val="24"/>
                <w:szCs w:val="24"/>
                <w:highlight w:val="none"/>
                <w:lang w:val="en-US" w:eastAsia="zh-CN"/>
              </w:rPr>
              <w:t xml:space="preserve">（1）</w:t>
            </w:r>
            <w:r>
              <w:rPr>
                <w:rFonts w:hint="eastAsia" w:ascii="宋体" w:hAnsi="宋体" w:eastAsia="宋体" w:cs="Times New Roman"/>
                <w:sz w:val="24"/>
                <w:szCs w:val="24"/>
                <w:highlight w:val="none"/>
                <w:lang w:val="en-US" w:eastAsia="zh-CN"/>
              </w:rPr>
              <w:t xml:space="preserve">要求详见</w:t>
            </w:r>
            <w:r>
              <w:rPr>
                <w:rFonts w:hint="eastAsia" w:ascii="宋体" w:hAnsi="宋体" w:eastAsia="宋体" w:cs="宋体"/>
                <w:bCs/>
                <w:sz w:val="24"/>
                <w:szCs w:val="24"/>
                <w:highlight w:val="none"/>
                <w:lang w:val="en-US" w:eastAsia="zh-CN"/>
              </w:rPr>
              <w:t xml:space="preserve">本文件第四章《评标标准》、第六章《采购需求》。</w:t>
            </w:r>
            <w:r/>
          </w:p>
          <w:p>
            <w:pPr>
              <w:jc w:val="both"/>
              <w:spacing w:after="0" w:line="360" w:lineRule="auto"/>
              <w:rPr>
                <w:sz w:val="24"/>
                <w:szCs w:val="24"/>
                <w:highlight w:val="none"/>
                <w:lang w:val="en-US" w:eastAsia="zh-CN"/>
              </w:rPr>
              <w:pBdr>
                <w:top w:val="none" w:color="000000" w:sz="0" w:space="0"/>
                <w:left w:val="none" w:color="000000" w:sz="0" w:space="0"/>
                <w:bottom w:val="none" w:color="000000" w:sz="0" w:space="0"/>
                <w:right w:val="none" w:color="000000" w:sz="0" w:space="0"/>
              </w:pBdr>
            </w:pPr>
            <w:r>
              <w:rPr>
                <w:sz w:val="24"/>
                <w:szCs w:val="24"/>
                <w:highlight w:val="none"/>
                <w:lang w:val="en-US" w:eastAsia="zh-CN"/>
              </w:rPr>
              <w:t xml:space="preserve">（二）商务部分</w:t>
            </w:r>
            <w:r/>
          </w:p>
          <w:p>
            <w:pPr>
              <w:pStyle w:val="710"/>
              <w:ind w:firstLine="240"/>
              <w:jc w:val="left"/>
              <w:spacing w:after="200" w:line="276" w:lineRule="auto"/>
              <w:rPr>
                <w:rFonts w:ascii="宋体" w:hAnsi="宋体" w:eastAsia="宋体" w:cs="宋体"/>
                <w:bCs/>
                <w:sz w:val="24"/>
                <w:szCs w:val="24"/>
                <w:highlight w:val="none"/>
                <w:lang w:val="en-US" w:eastAsia="zh-CN"/>
              </w:rPr>
            </w:pPr>
            <w:r>
              <w:rPr>
                <w:rFonts w:hint="eastAsia" w:ascii="宋体" w:hAnsi="宋体" w:eastAsia="宋体" w:cs="宋体"/>
                <w:bCs/>
                <w:sz w:val="24"/>
                <w:szCs w:val="24"/>
                <w:highlight w:val="none"/>
                <w:lang w:val="en-US" w:eastAsia="zh-CN" w:bidi="ar-SA"/>
              </w:rPr>
              <w:t xml:space="preserve">（1）类似业绩</w:t>
            </w:r>
            <w:r>
              <w:rPr>
                <w:rFonts w:hint="eastAsia" w:ascii="宋体" w:hAnsi="宋体" w:eastAsia="宋体" w:cs="宋体"/>
                <w:bCs/>
                <w:sz w:val="24"/>
                <w:szCs w:val="24"/>
                <w:highlight w:val="none"/>
                <w:lang w:val="en-US" w:eastAsia="zh-CN"/>
              </w:rPr>
              <w:t xml:space="preserve">。（要求见本文件第四章《评标标准》）</w:t>
            </w:r>
            <w:r/>
          </w:p>
          <w:p>
            <w:pPr>
              <w:pStyle w:val="710"/>
              <w:ind w:firstLine="240"/>
              <w:jc w:val="left"/>
              <w:spacing w:after="200" w:line="276" w:lineRule="auto"/>
              <w:rPr>
                <w:rFonts w:ascii="宋体" w:hAnsi="宋体" w:eastAsia="宋体" w:cs="宋体"/>
                <w:bCs/>
                <w:sz w:val="24"/>
                <w:szCs w:val="24"/>
                <w:highlight w:val="none"/>
                <w:lang w:val="en-US" w:eastAsia="zh-CN"/>
              </w:rPr>
            </w:pPr>
            <w:r>
              <w:rPr>
                <w:rFonts w:hint="eastAsia" w:ascii="宋体" w:hAnsi="宋体" w:eastAsia="宋体" w:cs="宋体"/>
                <w:bCs/>
                <w:sz w:val="24"/>
                <w:szCs w:val="24"/>
                <w:highlight w:val="none"/>
                <w:lang w:val="en-US" w:eastAsia="zh-CN"/>
              </w:rPr>
              <w:t xml:space="preserve">（2）主要专业负责人素质</w:t>
            </w:r>
            <w:r>
              <w:rPr>
                <w:rFonts w:hint="eastAsia" w:ascii="宋体" w:hAnsi="宋体" w:eastAsia="宋体" w:cs="宋体"/>
                <w:bCs/>
                <w:sz w:val="24"/>
                <w:szCs w:val="24"/>
                <w:highlight w:val="none"/>
                <w:lang w:val="en-US" w:eastAsia="zh-CN" w:bidi="ar-SA"/>
              </w:rPr>
              <w:t xml:space="preserve">。</w:t>
            </w:r>
            <w:r>
              <w:rPr>
                <w:rFonts w:hint="eastAsia" w:ascii="宋体" w:hAnsi="宋体" w:eastAsia="宋体" w:cs="宋体"/>
                <w:bCs/>
                <w:sz w:val="24"/>
                <w:szCs w:val="24"/>
                <w:highlight w:val="none"/>
                <w:lang w:val="en-US" w:eastAsia="zh-CN"/>
              </w:rPr>
              <w:t xml:space="preserve">（要求见本文件第四章《评标标准》）</w:t>
            </w:r>
            <w:r/>
          </w:p>
          <w:p>
            <w:pPr>
              <w:jc w:val="both"/>
              <w:spacing w:after="0" w:line="360" w:lineRule="auto"/>
              <w:rPr>
                <w:sz w:val="24"/>
                <w:szCs w:val="24"/>
                <w:highlight w:val="none"/>
                <w:lang w:val="en-US" w:eastAsia="zh-CN"/>
              </w:rPr>
              <w:pBdr>
                <w:top w:val="none" w:color="000000" w:sz="0" w:space="0"/>
                <w:left w:val="none" w:color="000000" w:sz="0" w:space="0"/>
                <w:bottom w:val="none" w:color="000000" w:sz="0" w:space="0"/>
                <w:right w:val="none" w:color="000000" w:sz="0" w:space="0"/>
              </w:pBdr>
            </w:pPr>
            <w:r>
              <w:rPr>
                <w:sz w:val="24"/>
                <w:szCs w:val="24"/>
                <w:highlight w:val="none"/>
                <w:lang w:val="en-US" w:eastAsia="zh-CN"/>
              </w:rPr>
              <w:t xml:space="preserve">五、价格折扣文件格式</w:t>
            </w:r>
            <w:r/>
          </w:p>
          <w:p>
            <w:pPr>
              <w:jc w:val="both"/>
              <w:spacing w:after="0" w:line="360" w:lineRule="auto"/>
              <w:rPr>
                <w:sz w:val="24"/>
                <w:szCs w:val="24"/>
                <w:highlight w:val="none"/>
                <w:lang w:val="en-US" w:eastAsia="zh-CN"/>
              </w:rPr>
              <w:pBdr>
                <w:top w:val="none" w:color="000000" w:sz="0" w:space="0"/>
                <w:left w:val="none" w:color="000000" w:sz="0" w:space="0"/>
                <w:bottom w:val="none" w:color="000000" w:sz="0" w:space="0"/>
                <w:right w:val="none" w:color="000000" w:sz="0" w:space="0"/>
              </w:pBdr>
            </w:pPr>
            <w:r>
              <w:rPr>
                <w:rFonts w:hint="eastAsia"/>
                <w:sz w:val="24"/>
                <w:szCs w:val="24"/>
                <w:highlight w:val="none"/>
                <w:lang w:val="en-US" w:eastAsia="zh-CN"/>
              </w:rPr>
              <w:t xml:space="preserve">企业报价折扣证明：无</w:t>
            </w:r>
            <w:r/>
          </w:p>
          <w:p>
            <w:pPr>
              <w:jc w:val="both"/>
              <w:spacing w:after="0" w:line="360" w:lineRule="auto"/>
              <w:rPr>
                <w:sz w:val="24"/>
                <w:szCs w:val="24"/>
                <w:highlight w:val="none"/>
                <w:lang w:val="en-US" w:eastAsia="zh-CN"/>
              </w:rPr>
              <w:pBdr>
                <w:top w:val="none" w:color="000000" w:sz="0" w:space="0"/>
                <w:left w:val="none" w:color="000000" w:sz="0" w:space="0"/>
                <w:bottom w:val="none" w:color="000000" w:sz="0" w:space="0"/>
                <w:right w:val="none" w:color="000000" w:sz="0" w:space="0"/>
              </w:pBdr>
            </w:pPr>
            <w:r>
              <w:rPr>
                <w:rFonts w:hint="eastAsia"/>
                <w:sz w:val="24"/>
                <w:szCs w:val="24"/>
                <w:highlight w:val="none"/>
                <w:lang w:val="en-US" w:eastAsia="zh-CN"/>
              </w:rPr>
              <w:t xml:space="preserve">注：1、投标人应对以上文件的合法性、真实性负责。</w:t>
            </w:r>
            <w:r/>
          </w:p>
          <w:p>
            <w:pPr>
              <w:ind w:firstLine="480"/>
              <w:jc w:val="both"/>
              <w:spacing w:after="0" w:line="360" w:lineRule="auto"/>
              <w:rPr>
                <w:highlight w:val="none"/>
                <w:lang w:val="en-US" w:eastAsia="zh-CN"/>
              </w:rPr>
              <w:pBdr>
                <w:top w:val="none" w:color="000000" w:sz="0" w:space="0"/>
                <w:left w:val="none" w:color="000000" w:sz="0" w:space="0"/>
                <w:bottom w:val="none" w:color="000000" w:sz="0" w:space="0"/>
                <w:right w:val="none" w:color="000000" w:sz="0" w:space="0"/>
              </w:pBdr>
            </w:pPr>
            <w:r>
              <w:rPr>
                <w:rFonts w:hint="eastAsia"/>
                <w:sz w:val="24"/>
                <w:szCs w:val="24"/>
                <w:highlight w:val="none"/>
                <w:lang w:val="en-US" w:eastAsia="zh-CN"/>
              </w:rPr>
              <w:t xml:space="preserve">2、签订合同前，中标人必须向采购人提交其</w:t>
            </w:r>
            <w:r>
              <w:rPr>
                <w:rFonts w:hint="eastAsia" w:ascii="宋体" w:hAnsi="宋体" w:eastAsia="宋体" w:cs="宋体"/>
                <w:color w:val="000000"/>
                <w:sz w:val="24"/>
                <w:szCs w:val="24"/>
                <w:highlight w:val="none"/>
                <w:lang w:val="en-US" w:eastAsia="zh-CN"/>
              </w:rPr>
              <w:t xml:space="preserve">投标文件中所有扫描件的原件，采购人核查无误后，签订合同。如中标人不能在采购人规定的时间内向采购人提供原件，将被采购人视为放弃中标（成交）资格。</w:t>
            </w:r>
            <w:r/>
          </w:p>
        </w:tc>
      </w:tr>
      <w:tr>
        <w:trPr>
          <w:jc w:val="center"/>
        </w:trPr>
        <w:tc>
          <w:tcPr>
            <w:tcMar>
              <w:left w:w="108" w:type="dxa"/>
              <w:top w:w="0" w:type="dxa"/>
              <w:right w:w="108" w:type="dxa"/>
              <w:bottom w:w="0" w:type="dxa"/>
            </w:tcMar>
            <w:tcW w:w="1582" w:type="dxa"/>
            <w:vAlign w:val="top"/>
            <w:textDirection w:val="lrTb"/>
            <w:noWrap w:val="false"/>
          </w:tcPr>
          <w:p>
            <w:pPr>
              <w:jc w:val="center"/>
              <w:spacing w:after="0" w:line="360" w:lineRule="auto"/>
              <w:rPr>
                <w:rFonts w:ascii="宋体" w:hAnsi="宋体"/>
                <w:sz w:val="24"/>
                <w:szCs w:val="24"/>
                <w:highlight w:val="none"/>
                <w:lang w:val="en-US" w:eastAsia="en-US"/>
              </w:rPr>
              <w:pBdr>
                <w:top w:val="none" w:color="000000" w:sz="0" w:space="0"/>
                <w:left w:val="none" w:color="000000" w:sz="0" w:space="0"/>
                <w:bottom w:val="none" w:color="000000" w:sz="0" w:space="0"/>
                <w:right w:val="none" w:color="000000" w:sz="0" w:space="0"/>
              </w:pBdr>
            </w:pPr>
            <w:r>
              <w:rPr>
                <w:rFonts w:ascii="宋体" w:hAnsi="宋体" w:cs="仿宋"/>
                <w:sz w:val="24"/>
                <w:szCs w:val="24"/>
                <w:highlight w:val="none"/>
                <w:lang w:val="en-US" w:eastAsia="en-US"/>
              </w:rPr>
              <w:t xml:space="preserve">(十三)2</w:t>
            </w:r>
            <w:r/>
          </w:p>
        </w:tc>
        <w:tc>
          <w:tcPr>
            <w:tcMar>
              <w:left w:w="108" w:type="dxa"/>
              <w:top w:w="0" w:type="dxa"/>
              <w:right w:w="108" w:type="dxa"/>
              <w:bottom w:w="0" w:type="dxa"/>
            </w:tcMar>
            <w:tcW w:w="7773" w:type="dxa"/>
            <w:vAlign w:val="top"/>
            <w:textDirection w:val="lrTb"/>
            <w:noWrap w:val="false"/>
          </w:tcPr>
          <w:p>
            <w:pPr>
              <w:jc w:val="both"/>
              <w:spacing w:after="0" w:line="360" w:lineRule="auto"/>
              <w:rPr>
                <w:rFonts w:ascii="宋体" w:hAnsi="宋体"/>
                <w:sz w:val="24"/>
                <w:szCs w:val="24"/>
                <w:highlight w:val="none"/>
                <w:lang w:val="en-US" w:eastAsia="zh-CN"/>
              </w:rPr>
              <w:pBdr>
                <w:top w:val="none" w:color="000000" w:sz="0" w:space="0"/>
                <w:left w:val="none" w:color="000000" w:sz="0" w:space="0"/>
                <w:bottom w:val="none" w:color="000000" w:sz="0" w:space="0"/>
                <w:right w:val="none" w:color="000000" w:sz="0" w:space="0"/>
              </w:pBdr>
            </w:pPr>
            <w:r>
              <w:rPr>
                <w:rFonts w:ascii="宋体" w:hAnsi="宋体" w:cs="仿宋"/>
                <w:sz w:val="24"/>
                <w:szCs w:val="24"/>
                <w:highlight w:val="none"/>
                <w:lang w:val="en-US" w:eastAsia="zh-CN"/>
              </w:rPr>
              <w:t xml:space="preserve">商务条件见：</w:t>
            </w:r>
            <w:r/>
          </w:p>
          <w:p>
            <w:pPr>
              <w:jc w:val="both"/>
              <w:spacing w:after="0" w:line="360" w:lineRule="auto"/>
              <w:rPr>
                <w:rFonts w:ascii="宋体" w:hAnsi="宋体"/>
                <w:sz w:val="24"/>
                <w:szCs w:val="24"/>
                <w:highlight w:val="none"/>
                <w:lang w:val="en-US" w:eastAsia="zh-CN"/>
              </w:rPr>
              <w:pBdr>
                <w:top w:val="none" w:color="000000" w:sz="0" w:space="0"/>
                <w:left w:val="none" w:color="000000" w:sz="0" w:space="0"/>
                <w:bottom w:val="none" w:color="000000" w:sz="0" w:space="0"/>
                <w:right w:val="none" w:color="000000" w:sz="0" w:space="0"/>
              </w:pBdr>
            </w:pPr>
            <w:r>
              <w:rPr>
                <w:rFonts w:ascii="宋体" w:hAnsi="宋体" w:cs="仿宋"/>
                <w:sz w:val="24"/>
                <w:szCs w:val="24"/>
                <w:highlight w:val="none"/>
                <w:lang w:val="en-US" w:eastAsia="zh-CN"/>
              </w:rPr>
              <w:t xml:space="preserve">一、本文件第四章《评标标准》中《评分细则》。</w:t>
            </w:r>
            <w:r/>
          </w:p>
          <w:p>
            <w:pPr>
              <w:jc w:val="both"/>
              <w:spacing w:after="0" w:line="360" w:lineRule="auto"/>
              <w:rPr>
                <w:rFonts w:ascii="宋体" w:hAnsi="宋体"/>
                <w:sz w:val="24"/>
                <w:szCs w:val="24"/>
                <w:highlight w:val="none"/>
                <w:lang w:val="en-US" w:eastAsia="zh-CN"/>
              </w:rPr>
              <w:pBdr>
                <w:top w:val="none" w:color="000000" w:sz="0" w:space="0"/>
                <w:left w:val="none" w:color="000000" w:sz="0" w:space="0"/>
                <w:bottom w:val="none" w:color="000000" w:sz="0" w:space="0"/>
                <w:right w:val="none" w:color="000000" w:sz="0" w:space="0"/>
              </w:pBdr>
            </w:pPr>
            <w:r>
              <w:rPr>
                <w:rFonts w:ascii="宋体" w:hAnsi="宋体" w:cs="仿宋"/>
                <w:sz w:val="24"/>
                <w:szCs w:val="24"/>
                <w:highlight w:val="none"/>
                <w:lang w:val="en-US" w:eastAsia="zh-CN"/>
              </w:rPr>
              <w:t xml:space="preserve">二、本文件第三章《投标资料表》中(十二)1和(十二)2。</w:t>
            </w:r>
            <w:r/>
          </w:p>
        </w:tc>
      </w:tr>
      <w:tr>
        <w:trPr>
          <w:jc w:val="center"/>
        </w:trPr>
        <w:tc>
          <w:tcPr>
            <w:tcMar>
              <w:left w:w="108" w:type="dxa"/>
              <w:top w:w="0" w:type="dxa"/>
              <w:right w:w="108" w:type="dxa"/>
              <w:bottom w:w="0" w:type="dxa"/>
            </w:tcMar>
            <w:tcW w:w="1582" w:type="dxa"/>
            <w:vAlign w:val="top"/>
            <w:textDirection w:val="lrTb"/>
            <w:noWrap w:val="false"/>
          </w:tcPr>
          <w:p>
            <w:pPr>
              <w:jc w:val="center"/>
              <w:spacing w:after="0" w:line="360" w:lineRule="auto"/>
              <w:rPr>
                <w:rFonts w:ascii="宋体" w:hAnsi="宋体"/>
                <w:sz w:val="24"/>
                <w:szCs w:val="24"/>
                <w:highlight w:val="none"/>
                <w:lang w:val="en-US" w:eastAsia="en-US"/>
              </w:rPr>
              <w:pBdr>
                <w:top w:val="none" w:color="000000" w:sz="0" w:space="0"/>
                <w:left w:val="none" w:color="000000" w:sz="0" w:space="0"/>
                <w:bottom w:val="none" w:color="000000" w:sz="0" w:space="0"/>
                <w:right w:val="none" w:color="000000" w:sz="0" w:space="0"/>
              </w:pBdr>
            </w:pPr>
            <w:r>
              <w:rPr>
                <w:rFonts w:ascii="宋体" w:hAnsi="宋体" w:cs="仿宋"/>
                <w:sz w:val="24"/>
                <w:szCs w:val="24"/>
                <w:highlight w:val="none"/>
                <w:lang w:val="en-US" w:eastAsia="en-US"/>
              </w:rPr>
              <w:t xml:space="preserve">(十三)3</w:t>
            </w:r>
            <w:r/>
          </w:p>
        </w:tc>
        <w:tc>
          <w:tcPr>
            <w:tcMar>
              <w:left w:w="108" w:type="dxa"/>
              <w:top w:w="0" w:type="dxa"/>
              <w:right w:w="108" w:type="dxa"/>
              <w:bottom w:w="0" w:type="dxa"/>
            </w:tcMar>
            <w:tcW w:w="7773" w:type="dxa"/>
            <w:vAlign w:val="top"/>
            <w:textDirection w:val="lrTb"/>
            <w:noWrap w:val="false"/>
          </w:tcPr>
          <w:p>
            <w:pPr>
              <w:jc w:val="both"/>
              <w:spacing w:after="0" w:line="360" w:lineRule="auto"/>
              <w:rPr>
                <w:rFonts w:ascii="宋体" w:hAnsi="宋体"/>
                <w:sz w:val="24"/>
                <w:szCs w:val="24"/>
                <w:highlight w:val="none"/>
                <w:lang w:val="en-US" w:eastAsia="zh-CN"/>
              </w:rPr>
              <w:pBdr>
                <w:top w:val="none" w:color="000000" w:sz="0" w:space="0"/>
                <w:left w:val="none" w:color="000000" w:sz="0" w:space="0"/>
                <w:bottom w:val="none" w:color="000000" w:sz="0" w:space="0"/>
                <w:right w:val="none" w:color="000000" w:sz="0" w:space="0"/>
              </w:pBdr>
            </w:pPr>
            <w:r>
              <w:rPr>
                <w:rFonts w:ascii="宋体" w:hAnsi="宋体" w:cs="仿宋"/>
                <w:sz w:val="24"/>
                <w:szCs w:val="24"/>
                <w:highlight w:val="none"/>
                <w:lang w:val="en-US" w:eastAsia="zh-CN"/>
              </w:rPr>
              <w:t xml:space="preserve">交货和提供服务的时间：见本文件第五章 《拟签订的合同文本》及或本文件第六章《采购需求》。</w:t>
            </w:r>
            <w:r/>
          </w:p>
        </w:tc>
      </w:tr>
      <w:tr>
        <w:trPr>
          <w:jc w:val="center"/>
        </w:trPr>
        <w:tc>
          <w:tcPr>
            <w:tcMar>
              <w:left w:w="108" w:type="dxa"/>
              <w:top w:w="0" w:type="dxa"/>
              <w:right w:w="108" w:type="dxa"/>
              <w:bottom w:w="0" w:type="dxa"/>
            </w:tcMar>
            <w:tcW w:w="1582" w:type="dxa"/>
            <w:vAlign w:val="top"/>
            <w:textDirection w:val="lrTb"/>
            <w:noWrap w:val="false"/>
          </w:tcPr>
          <w:p>
            <w:pPr>
              <w:jc w:val="center"/>
              <w:spacing w:after="0" w:line="360" w:lineRule="auto"/>
              <w:rPr>
                <w:rFonts w:ascii="宋体" w:hAnsi="宋体"/>
                <w:sz w:val="24"/>
                <w:szCs w:val="24"/>
                <w:highlight w:val="none"/>
                <w:lang w:val="en-US" w:eastAsia="en-US"/>
              </w:rPr>
              <w:pBdr>
                <w:top w:val="none" w:color="000000" w:sz="0" w:space="0"/>
                <w:left w:val="none" w:color="000000" w:sz="0" w:space="0"/>
                <w:bottom w:val="none" w:color="000000" w:sz="0" w:space="0"/>
                <w:right w:val="none" w:color="000000" w:sz="0" w:space="0"/>
              </w:pBdr>
            </w:pPr>
            <w:r>
              <w:rPr>
                <w:rFonts w:ascii="宋体" w:hAnsi="宋体" w:cs="仿宋"/>
                <w:sz w:val="24"/>
                <w:szCs w:val="24"/>
                <w:highlight w:val="none"/>
                <w:lang w:val="en-US" w:eastAsia="en-US"/>
              </w:rPr>
              <w:t xml:space="preserve">(十四)3</w:t>
            </w:r>
            <w:r/>
          </w:p>
        </w:tc>
        <w:tc>
          <w:tcPr>
            <w:tcMar>
              <w:left w:w="108" w:type="dxa"/>
              <w:top w:w="0" w:type="dxa"/>
              <w:right w:w="108" w:type="dxa"/>
              <w:bottom w:w="0" w:type="dxa"/>
            </w:tcMar>
            <w:tcW w:w="7773" w:type="dxa"/>
            <w:vAlign w:val="top"/>
            <w:textDirection w:val="lrTb"/>
            <w:noWrap w:val="false"/>
          </w:tcPr>
          <w:p>
            <w:pPr>
              <w:jc w:val="both"/>
              <w:spacing w:after="0" w:line="360" w:lineRule="auto"/>
              <w:rPr>
                <w:rFonts w:ascii="宋体" w:hAnsi="宋体"/>
                <w:sz w:val="24"/>
                <w:szCs w:val="24"/>
                <w:highlight w:val="none"/>
                <w:lang w:val="en-US" w:eastAsia="zh-CN"/>
              </w:rPr>
              <w:pBdr>
                <w:top w:val="none" w:color="000000" w:sz="0" w:space="0"/>
                <w:left w:val="none" w:color="000000" w:sz="0" w:space="0"/>
                <w:bottom w:val="none" w:color="000000" w:sz="0" w:space="0"/>
                <w:right w:val="none" w:color="000000" w:sz="0" w:space="0"/>
              </w:pBdr>
            </w:pPr>
            <w:r>
              <w:rPr>
                <w:rFonts w:hint="eastAsia" w:ascii="宋体" w:hAnsi="宋体" w:cs="仿宋"/>
                <w:sz w:val="24"/>
                <w:szCs w:val="24"/>
                <w:highlight w:val="none"/>
                <w:lang w:val="en-US" w:eastAsia="zh-CN"/>
              </w:rPr>
              <w:t xml:space="preserve">本项目预算金额人民币400万元，其中标段一招标控制价不超过200万（棋盘等镇），标段二招标控制价不超过200万(阿湖等镇)</w:t>
            </w:r>
            <w:r>
              <w:rPr>
                <w:rFonts w:ascii="宋体" w:hAnsi="宋体" w:cs="仿宋"/>
                <w:sz w:val="24"/>
                <w:szCs w:val="24"/>
                <w:highlight w:val="none"/>
                <w:lang w:val="en-US" w:eastAsia="zh-CN"/>
              </w:rPr>
              <w:t xml:space="preserve">。报价包括产品价、税金、运费、安装调试、检验、保险、验收等全部费用。</w:t>
            </w:r>
            <w:r>
              <w:rPr>
                <w:rFonts w:hint="eastAsia" w:ascii="宋体" w:hAnsi="宋体" w:cs="仿宋"/>
                <w:sz w:val="24"/>
                <w:szCs w:val="24"/>
                <w:highlight w:val="none"/>
                <w:lang w:val="en-US" w:eastAsia="zh-CN"/>
              </w:rPr>
              <w:t xml:space="preserve">采购人</w:t>
            </w:r>
            <w:r>
              <w:rPr>
                <w:rFonts w:ascii="宋体" w:hAnsi="宋体" w:cs="仿宋"/>
                <w:sz w:val="24"/>
                <w:szCs w:val="24"/>
                <w:highlight w:val="none"/>
                <w:lang w:val="en-US" w:eastAsia="zh-CN"/>
              </w:rPr>
              <w:t xml:space="preserve">不再支付报价以外的任何费用。</w:t>
            </w:r>
            <w:r/>
          </w:p>
        </w:tc>
      </w:tr>
      <w:tr>
        <w:trPr>
          <w:jc w:val="center"/>
        </w:trPr>
        <w:tc>
          <w:tcPr>
            <w:tcMar>
              <w:left w:w="108" w:type="dxa"/>
              <w:top w:w="0" w:type="dxa"/>
              <w:right w:w="108" w:type="dxa"/>
              <w:bottom w:w="0" w:type="dxa"/>
            </w:tcMar>
            <w:tcW w:w="1582" w:type="dxa"/>
            <w:vAlign w:val="top"/>
            <w:textDirection w:val="lrTb"/>
            <w:noWrap w:val="false"/>
          </w:tcPr>
          <w:p>
            <w:pPr>
              <w:jc w:val="center"/>
              <w:spacing w:after="0" w:line="360" w:lineRule="auto"/>
              <w:rPr>
                <w:rFonts w:ascii="宋体" w:hAnsi="宋体"/>
                <w:sz w:val="24"/>
                <w:szCs w:val="24"/>
                <w:highlight w:val="none"/>
                <w:lang w:val="en-US" w:eastAsia="en-US"/>
              </w:rPr>
              <w:pBdr>
                <w:top w:val="none" w:color="000000" w:sz="0" w:space="0"/>
                <w:left w:val="none" w:color="000000" w:sz="0" w:space="0"/>
                <w:bottom w:val="none" w:color="000000" w:sz="0" w:space="0"/>
                <w:right w:val="none" w:color="000000" w:sz="0" w:space="0"/>
              </w:pBdr>
            </w:pPr>
            <w:r>
              <w:rPr>
                <w:rFonts w:ascii="宋体" w:hAnsi="宋体" w:cs="仿宋"/>
                <w:sz w:val="24"/>
                <w:szCs w:val="24"/>
                <w:highlight w:val="none"/>
                <w:lang w:val="en-US" w:eastAsia="en-US"/>
              </w:rPr>
              <w:t xml:space="preserve">(十六)</w:t>
            </w:r>
            <w:r/>
          </w:p>
        </w:tc>
        <w:tc>
          <w:tcPr>
            <w:tcMar>
              <w:left w:w="108" w:type="dxa"/>
              <w:top w:w="0" w:type="dxa"/>
              <w:right w:w="108" w:type="dxa"/>
              <w:bottom w:w="0" w:type="dxa"/>
            </w:tcMar>
            <w:tcW w:w="7773" w:type="dxa"/>
            <w:vAlign w:val="top"/>
            <w:textDirection w:val="lrTb"/>
            <w:noWrap w:val="false"/>
          </w:tcPr>
          <w:p>
            <w:pPr>
              <w:jc w:val="both"/>
              <w:spacing w:after="0" w:line="360" w:lineRule="auto"/>
              <w:rPr>
                <w:rFonts w:ascii="宋体" w:hAnsi="宋体"/>
                <w:sz w:val="24"/>
                <w:szCs w:val="24"/>
                <w:highlight w:val="none"/>
                <w:lang w:val="en-US" w:eastAsia="en-US"/>
              </w:rPr>
              <w:pBdr>
                <w:top w:val="none" w:color="000000" w:sz="0" w:space="0"/>
                <w:left w:val="none" w:color="000000" w:sz="0" w:space="0"/>
                <w:bottom w:val="none" w:color="000000" w:sz="0" w:space="0"/>
                <w:right w:val="none" w:color="000000" w:sz="0" w:space="0"/>
              </w:pBdr>
            </w:pPr>
            <w:r>
              <w:rPr>
                <w:rFonts w:ascii="宋体" w:hAnsi="宋体" w:cs="仿宋"/>
                <w:sz w:val="24"/>
                <w:szCs w:val="24"/>
                <w:highlight w:val="none"/>
                <w:lang w:val="en-US" w:eastAsia="en-US"/>
              </w:rPr>
              <w:t xml:space="preserve">以人民币报价。</w:t>
            </w:r>
            <w:r/>
          </w:p>
        </w:tc>
      </w:tr>
      <w:tr>
        <w:trPr>
          <w:jc w:val="center"/>
        </w:trPr>
        <w:tc>
          <w:tcPr>
            <w:tcMar>
              <w:left w:w="108" w:type="dxa"/>
              <w:top w:w="0" w:type="dxa"/>
              <w:right w:w="108" w:type="dxa"/>
              <w:bottom w:w="0" w:type="dxa"/>
            </w:tcMar>
            <w:tcW w:w="1582" w:type="dxa"/>
            <w:vAlign w:val="top"/>
            <w:textDirection w:val="lrTb"/>
            <w:noWrap w:val="false"/>
          </w:tcPr>
          <w:p>
            <w:pPr>
              <w:jc w:val="both"/>
              <w:spacing w:after="0" w:line="360" w:lineRule="auto"/>
              <w:rPr>
                <w:rFonts w:ascii="宋体" w:hAnsi="宋体"/>
                <w:sz w:val="24"/>
                <w:szCs w:val="24"/>
                <w:highlight w:val="none"/>
                <w:lang w:val="en-US" w:eastAsia="en-US"/>
              </w:rPr>
              <w:pBdr>
                <w:top w:val="none" w:color="000000" w:sz="0" w:space="0"/>
                <w:left w:val="none" w:color="000000" w:sz="0" w:space="0"/>
                <w:bottom w:val="none" w:color="000000" w:sz="0" w:space="0"/>
                <w:right w:val="none" w:color="000000" w:sz="0" w:space="0"/>
              </w:pBdr>
            </w:pPr>
            <w:r>
              <w:rPr>
                <w:rFonts w:ascii="宋体" w:hAnsi="宋体" w:cs="仿宋"/>
                <w:sz w:val="24"/>
                <w:szCs w:val="24"/>
                <w:highlight w:val="none"/>
                <w:lang w:val="en-US" w:eastAsia="en-US"/>
              </w:rPr>
              <w:t xml:space="preserve">（十七）</w:t>
            </w:r>
            <w:r/>
          </w:p>
        </w:tc>
        <w:tc>
          <w:tcPr>
            <w:tcMar>
              <w:left w:w="108" w:type="dxa"/>
              <w:top w:w="0" w:type="dxa"/>
              <w:right w:w="108" w:type="dxa"/>
              <w:bottom w:w="0" w:type="dxa"/>
            </w:tcMar>
            <w:tcW w:w="7773" w:type="dxa"/>
            <w:vAlign w:val="top"/>
            <w:textDirection w:val="lrTb"/>
            <w:noWrap w:val="false"/>
          </w:tcPr>
          <w:p>
            <w:pPr>
              <w:jc w:val="both"/>
              <w:spacing w:after="0" w:line="360" w:lineRule="auto"/>
              <w:rPr>
                <w:rFonts w:ascii="宋体" w:hAnsi="宋体"/>
                <w:sz w:val="24"/>
                <w:szCs w:val="24"/>
                <w:highlight w:val="none"/>
                <w:lang w:val="en-US" w:eastAsia="zh-CN"/>
              </w:rPr>
              <w:pBdr>
                <w:top w:val="none" w:color="000000" w:sz="0" w:space="0"/>
                <w:left w:val="none" w:color="000000" w:sz="0" w:space="0"/>
                <w:bottom w:val="none" w:color="000000" w:sz="0" w:space="0"/>
                <w:right w:val="none" w:color="000000" w:sz="0" w:space="0"/>
              </w:pBdr>
            </w:pPr>
            <w:r>
              <w:rPr>
                <w:rFonts w:ascii="宋体" w:hAnsi="宋体" w:cs="仿宋"/>
                <w:sz w:val="24"/>
                <w:szCs w:val="24"/>
                <w:highlight w:val="none"/>
                <w:lang w:val="en-US" w:eastAsia="zh-CN"/>
              </w:rPr>
              <w:t xml:space="preserve">投标人应当通过“苏采云”系统提交数据电文形式的投标文件（即电子投标）。</w:t>
            </w:r>
            <w:r/>
          </w:p>
          <w:p>
            <w:pPr>
              <w:jc w:val="both"/>
              <w:spacing w:after="0" w:line="360" w:lineRule="auto"/>
              <w:rPr>
                <w:rFonts w:ascii="宋体" w:hAnsi="宋体"/>
                <w:sz w:val="24"/>
                <w:szCs w:val="24"/>
                <w:highlight w:val="none"/>
                <w:lang w:val="en-US" w:eastAsia="zh-CN"/>
              </w:rPr>
              <w:pBdr>
                <w:top w:val="none" w:color="000000" w:sz="0" w:space="0"/>
                <w:left w:val="none" w:color="000000" w:sz="0" w:space="0"/>
                <w:bottom w:val="none" w:color="000000" w:sz="0" w:space="0"/>
                <w:right w:val="none" w:color="000000" w:sz="0" w:space="0"/>
              </w:pBdr>
            </w:pPr>
            <w:r>
              <w:rPr>
                <w:rFonts w:ascii="宋体" w:hAnsi="宋体" w:cs="仿宋"/>
                <w:sz w:val="24"/>
                <w:szCs w:val="24"/>
                <w:highlight w:val="none"/>
                <w:lang w:val="en-US" w:eastAsia="zh-CN"/>
              </w:rPr>
              <w:t xml:space="preserve">特别说明：通过“苏采云”系统提交政府采购客户端工具导出加密的投标文件（后缀名为zip）。投标文件不得超过350M！</w:t>
            </w:r>
            <w:r/>
          </w:p>
          <w:p>
            <w:pPr>
              <w:jc w:val="both"/>
              <w:spacing w:after="0" w:line="360" w:lineRule="auto"/>
              <w:rPr>
                <w:rFonts w:ascii="宋体" w:hAnsi="宋体"/>
                <w:sz w:val="24"/>
                <w:szCs w:val="24"/>
                <w:highlight w:val="none"/>
                <w:lang w:val="en-US" w:eastAsia="zh-CN"/>
              </w:rPr>
              <w:pBdr>
                <w:top w:val="none" w:color="000000" w:sz="0" w:space="0"/>
                <w:left w:val="none" w:color="000000" w:sz="0" w:space="0"/>
                <w:bottom w:val="none" w:color="000000" w:sz="0" w:space="0"/>
                <w:right w:val="none" w:color="000000" w:sz="0" w:space="0"/>
              </w:pBdr>
            </w:pPr>
            <w:r>
              <w:rPr>
                <w:rFonts w:ascii="宋体" w:hAnsi="宋体" w:cs="Calibri"/>
                <w:sz w:val="24"/>
                <w:szCs w:val="24"/>
                <w:highlight w:val="none"/>
                <w:lang w:val="en-US" w:eastAsia="zh-CN"/>
              </w:rPr>
              <w:t xml:space="preserve"> </w:t>
            </w:r>
            <w:r>
              <w:rPr>
                <w:rFonts w:ascii="宋体" w:hAnsi="宋体" w:cs="仿宋"/>
                <w:sz w:val="24"/>
                <w:szCs w:val="24"/>
                <w:highlight w:val="none"/>
                <w:lang w:val="en-US" w:eastAsia="zh-CN"/>
              </w:rPr>
              <w:t xml:space="preserve">说明：本项目采用线上投标，即供应商投标文件从政府采购客户端工具制作通过“苏采云”系统提交，未提供线上投标文件的，投标无效。</w:t>
            </w:r>
            <w:r/>
          </w:p>
        </w:tc>
      </w:tr>
      <w:tr>
        <w:trPr>
          <w:jc w:val="center"/>
        </w:trPr>
        <w:tc>
          <w:tcPr>
            <w:tcMar>
              <w:left w:w="108" w:type="dxa"/>
              <w:top w:w="0" w:type="dxa"/>
              <w:right w:w="108" w:type="dxa"/>
              <w:bottom w:w="0" w:type="dxa"/>
            </w:tcMar>
            <w:tcW w:w="1582" w:type="dxa"/>
            <w:vAlign w:val="top"/>
            <w:textDirection w:val="lrTb"/>
            <w:noWrap w:val="false"/>
          </w:tcPr>
          <w:p>
            <w:pPr>
              <w:jc w:val="center"/>
              <w:spacing w:after="0" w:line="360" w:lineRule="auto"/>
              <w:rPr>
                <w:rFonts w:ascii="宋体" w:hAnsi="宋体"/>
                <w:sz w:val="24"/>
                <w:szCs w:val="24"/>
                <w:highlight w:val="none"/>
                <w:lang w:val="en-US" w:eastAsia="en-US"/>
              </w:rPr>
              <w:pBdr>
                <w:top w:val="none" w:color="000000" w:sz="0" w:space="0"/>
                <w:left w:val="none" w:color="000000" w:sz="0" w:space="0"/>
                <w:bottom w:val="none" w:color="000000" w:sz="0" w:space="0"/>
                <w:right w:val="none" w:color="000000" w:sz="0" w:space="0"/>
              </w:pBdr>
            </w:pPr>
            <w:r>
              <w:rPr>
                <w:rFonts w:ascii="宋体" w:hAnsi="宋体" w:cs="仿宋"/>
                <w:sz w:val="24"/>
                <w:szCs w:val="24"/>
                <w:highlight w:val="none"/>
                <w:lang w:val="en-US" w:eastAsia="en-US"/>
              </w:rPr>
              <w:t xml:space="preserve">(十八)4</w:t>
            </w:r>
            <w:r/>
          </w:p>
        </w:tc>
        <w:tc>
          <w:tcPr>
            <w:tcMar>
              <w:left w:w="108" w:type="dxa"/>
              <w:top w:w="0" w:type="dxa"/>
              <w:right w:w="108" w:type="dxa"/>
              <w:bottom w:w="0" w:type="dxa"/>
            </w:tcMar>
            <w:tcW w:w="7773" w:type="dxa"/>
            <w:vAlign w:val="top"/>
            <w:textDirection w:val="lrTb"/>
            <w:noWrap w:val="false"/>
          </w:tcPr>
          <w:p>
            <w:pPr>
              <w:jc w:val="both"/>
              <w:spacing w:after="0" w:line="360" w:lineRule="auto"/>
              <w:rPr>
                <w:rFonts w:ascii="宋体" w:hAnsi="宋体"/>
                <w:sz w:val="24"/>
                <w:szCs w:val="24"/>
                <w:highlight w:val="none"/>
                <w:lang w:val="en-US" w:eastAsia="zh-CN"/>
              </w:rPr>
              <w:pBdr>
                <w:top w:val="none" w:color="000000" w:sz="0" w:space="0"/>
                <w:left w:val="none" w:color="000000" w:sz="0" w:space="0"/>
                <w:bottom w:val="none" w:color="000000" w:sz="0" w:space="0"/>
                <w:right w:val="none" w:color="000000" w:sz="0" w:space="0"/>
              </w:pBdr>
            </w:pPr>
            <w:r>
              <w:rPr>
                <w:rFonts w:ascii="宋体" w:hAnsi="宋体" w:cs="仿宋"/>
                <w:sz w:val="24"/>
                <w:szCs w:val="24"/>
                <w:highlight w:val="none"/>
                <w:lang w:val="en-US" w:eastAsia="zh-CN"/>
              </w:rPr>
              <w:t xml:space="preserve">见本文件第三章《投标资料表》中(十二)1和(十二)2</w:t>
            </w:r>
            <w:r/>
          </w:p>
        </w:tc>
      </w:tr>
      <w:tr>
        <w:trPr>
          <w:jc w:val="center"/>
        </w:trPr>
        <w:tc>
          <w:tcPr>
            <w:tcMar>
              <w:left w:w="108" w:type="dxa"/>
              <w:top w:w="0" w:type="dxa"/>
              <w:right w:w="108" w:type="dxa"/>
              <w:bottom w:w="0" w:type="dxa"/>
            </w:tcMar>
            <w:tcW w:w="1582" w:type="dxa"/>
            <w:vAlign w:val="top"/>
            <w:textDirection w:val="lrTb"/>
            <w:noWrap w:val="false"/>
          </w:tcPr>
          <w:p>
            <w:pPr>
              <w:jc w:val="center"/>
              <w:spacing w:after="0" w:line="360" w:lineRule="auto"/>
              <w:rPr>
                <w:rFonts w:ascii="宋体" w:hAnsi="宋体"/>
                <w:sz w:val="24"/>
                <w:szCs w:val="24"/>
                <w:highlight w:val="none"/>
                <w:lang w:val="en-US" w:eastAsia="en-US"/>
              </w:rPr>
              <w:pBdr>
                <w:top w:val="none" w:color="000000" w:sz="0" w:space="0"/>
                <w:left w:val="none" w:color="000000" w:sz="0" w:space="0"/>
                <w:bottom w:val="none" w:color="000000" w:sz="0" w:space="0"/>
                <w:right w:val="none" w:color="000000" w:sz="0" w:space="0"/>
              </w:pBdr>
            </w:pPr>
            <w:r>
              <w:rPr>
                <w:rFonts w:ascii="宋体" w:hAnsi="宋体" w:cs="仿宋"/>
                <w:sz w:val="24"/>
                <w:szCs w:val="24"/>
                <w:highlight w:val="none"/>
                <w:lang w:val="en-US" w:eastAsia="en-US"/>
              </w:rPr>
              <w:t xml:space="preserve">(十九)</w:t>
            </w:r>
            <w:r/>
          </w:p>
        </w:tc>
        <w:tc>
          <w:tcPr>
            <w:tcMar>
              <w:left w:w="108" w:type="dxa"/>
              <w:top w:w="0" w:type="dxa"/>
              <w:right w:w="108" w:type="dxa"/>
              <w:bottom w:w="0" w:type="dxa"/>
            </w:tcMar>
            <w:tcW w:w="7773" w:type="dxa"/>
            <w:vAlign w:val="top"/>
            <w:textDirection w:val="lrTb"/>
            <w:noWrap w:val="false"/>
          </w:tcPr>
          <w:p>
            <w:pPr>
              <w:jc w:val="both"/>
              <w:spacing w:after="0" w:line="360" w:lineRule="auto"/>
              <w:rPr>
                <w:rFonts w:ascii="宋体" w:hAnsi="宋体" w:cs="仿宋"/>
                <w:color w:val="000000"/>
                <w:sz w:val="24"/>
                <w:szCs w:val="24"/>
                <w:highlight w:val="none"/>
                <w:lang w:val="en-US" w:eastAsia="en-US"/>
              </w:rPr>
              <w:pBdr>
                <w:top w:val="none" w:color="000000" w:sz="0" w:space="0"/>
                <w:left w:val="none" w:color="000000" w:sz="0" w:space="0"/>
                <w:bottom w:val="none" w:color="000000" w:sz="0" w:space="0"/>
                <w:right w:val="none" w:color="000000" w:sz="0" w:space="0"/>
              </w:pBdr>
            </w:pPr>
            <w:r>
              <w:rPr>
                <w:rFonts w:ascii="宋体" w:hAnsi="宋体" w:cs="仿宋"/>
                <w:color w:val="000000"/>
                <w:sz w:val="24"/>
                <w:szCs w:val="24"/>
                <w:highlight w:val="none"/>
                <w:lang w:val="en-US" w:eastAsia="zh-CN"/>
              </w:rPr>
              <w:t xml:space="preserve">投标文件的提交与接收： </w:t>
            </w:r>
            <w:r/>
          </w:p>
          <w:p>
            <w:pPr>
              <w:numPr>
                <w:ilvl w:val="0"/>
                <w:numId w:val="5"/>
              </w:numPr>
              <w:jc w:val="both"/>
              <w:spacing w:after="0" w:line="360" w:lineRule="auto"/>
              <w:rPr>
                <w:rFonts w:ascii="宋体" w:hAnsi="宋体" w:cs="仿宋"/>
                <w:color w:val="000000"/>
                <w:sz w:val="24"/>
                <w:szCs w:val="24"/>
                <w:highlight w:val="none"/>
                <w:lang w:val="en-US" w:eastAsia="zh-CN"/>
              </w:rPr>
              <w:pBdr>
                <w:top w:val="none" w:color="000000" w:sz="0" w:space="0"/>
                <w:left w:val="none" w:color="000000" w:sz="0" w:space="0"/>
                <w:bottom w:val="none" w:color="000000" w:sz="0" w:space="0"/>
                <w:right w:val="none" w:color="000000" w:sz="0" w:space="0"/>
              </w:pBdr>
            </w:pPr>
            <w:r>
              <w:rPr>
                <w:rFonts w:ascii="宋体" w:hAnsi="宋体" w:cs="仿宋"/>
                <w:color w:val="000000"/>
                <w:sz w:val="24"/>
                <w:szCs w:val="24"/>
                <w:highlight w:val="none"/>
                <w:lang w:val="en-US" w:eastAsia="zh-CN"/>
              </w:rPr>
              <w:t xml:space="preserve">投标文件提交与接收时间：</w:t>
            </w:r>
            <w:r/>
          </w:p>
          <w:p>
            <w:pPr>
              <w:numPr>
                <w:ilvl w:val="0"/>
                <w:numId w:val="0"/>
              </w:numPr>
              <w:ind w:firstLine="241"/>
              <w:jc w:val="both"/>
              <w:spacing w:after="0" w:line="360" w:lineRule="auto"/>
              <w:rPr>
                <w:rFonts w:ascii="宋体" w:hAnsi="宋体" w:cs="仿宋"/>
                <w:b/>
                <w:color w:val="000000"/>
                <w:sz w:val="24"/>
                <w:szCs w:val="24"/>
                <w:highlight w:val="none"/>
                <w:lang w:val="en-US" w:eastAsia="en-US"/>
              </w:rPr>
              <w:pBdr>
                <w:top w:val="none" w:color="000000" w:sz="0" w:space="0"/>
                <w:left w:val="none" w:color="000000" w:sz="0" w:space="0"/>
                <w:bottom w:val="none" w:color="000000" w:sz="0" w:space="0"/>
                <w:right w:val="none" w:color="000000" w:sz="0" w:space="0"/>
              </w:pBdr>
            </w:pPr>
            <w:r>
              <w:rPr>
                <w:rFonts w:ascii="宋体" w:hAnsi="宋体" w:cs="仿宋"/>
                <w:b/>
                <w:color w:val="000000"/>
                <w:sz w:val="24"/>
                <w:szCs w:val="24"/>
                <w:highlight w:val="none"/>
                <w:lang w:val="en-US" w:eastAsia="zh-CN"/>
              </w:rPr>
              <w:t xml:space="preserve">提交投标文件截止时间</w:t>
            </w:r>
            <w:r>
              <w:rPr>
                <w:rFonts w:hint="eastAsia" w:ascii="宋体" w:hAnsi="宋体" w:cs="仿宋"/>
                <w:b/>
                <w:color w:val="000000"/>
                <w:sz w:val="24"/>
                <w:szCs w:val="24"/>
                <w:highlight w:val="none"/>
                <w:lang w:val="en-US" w:eastAsia="zh-CN"/>
              </w:rPr>
              <w:t xml:space="preserve">2025年 12月05日</w:t>
            </w:r>
            <w:r>
              <w:rPr>
                <w:rFonts w:ascii="宋体" w:hAnsi="宋体" w:cs="仿宋"/>
                <w:b/>
                <w:color w:val="000000"/>
                <w:sz w:val="24"/>
                <w:szCs w:val="24"/>
                <w:highlight w:val="none"/>
                <w:lang w:val="en-US" w:eastAsia="zh-CN"/>
              </w:rPr>
              <w:t xml:space="preserve">北京时间</w:t>
            </w:r>
            <w:r>
              <w:rPr>
                <w:rFonts w:hint="eastAsia" w:ascii="宋体" w:hAnsi="宋体" w:cs="仿宋"/>
                <w:b/>
                <w:color w:val="000000"/>
                <w:sz w:val="24"/>
                <w:szCs w:val="24"/>
                <w:highlight w:val="none"/>
                <w:lang w:val="en-US" w:eastAsia="zh-CN"/>
              </w:rPr>
              <w:t xml:space="preserve">9:30</w:t>
            </w:r>
            <w:r>
              <w:rPr>
                <w:rFonts w:ascii="宋体" w:hAnsi="宋体" w:cs="仿宋"/>
                <w:b/>
                <w:color w:val="000000"/>
                <w:sz w:val="24"/>
                <w:szCs w:val="24"/>
                <w:highlight w:val="none"/>
                <w:lang w:val="en-US" w:eastAsia="zh-CN"/>
              </w:rPr>
              <w:t xml:space="preserve">前。</w:t>
            </w:r>
            <w:r/>
          </w:p>
          <w:p>
            <w:pPr>
              <w:jc w:val="both"/>
              <w:spacing w:after="0" w:line="360" w:lineRule="auto"/>
              <w:rPr>
                <w:rFonts w:ascii="宋体" w:hAnsi="宋体"/>
                <w:color w:val="000000"/>
                <w:sz w:val="24"/>
                <w:szCs w:val="24"/>
                <w:highlight w:val="none"/>
                <w:lang w:val="en-US" w:eastAsia="en-US"/>
              </w:rPr>
              <w:pBdr>
                <w:top w:val="none" w:color="000000" w:sz="0" w:space="0"/>
                <w:left w:val="none" w:color="000000" w:sz="0" w:space="0"/>
                <w:bottom w:val="none" w:color="000000" w:sz="0" w:space="0"/>
                <w:right w:val="none" w:color="000000" w:sz="0" w:space="0"/>
              </w:pBdr>
            </w:pPr>
            <w:r>
              <w:rPr>
                <w:rFonts w:ascii="宋体" w:hAnsi="宋体" w:cs="仿宋"/>
                <w:color w:val="000000"/>
                <w:sz w:val="24"/>
                <w:szCs w:val="24"/>
                <w:highlight w:val="none"/>
                <w:lang w:val="en-US" w:eastAsia="zh-CN"/>
              </w:rPr>
              <w:t xml:space="preserve">2.投标文件提交与接收地点：投标人应当通过“苏采云”系统提交数据电文形式的投标文件（即电子投标），“苏采云”系统自动接收。</w:t>
            </w:r>
            <w:r/>
          </w:p>
        </w:tc>
      </w:tr>
      <w:tr>
        <w:trPr>
          <w:jc w:val="center"/>
        </w:trPr>
        <w:tc>
          <w:tcPr>
            <w:tcMar>
              <w:left w:w="108" w:type="dxa"/>
              <w:top w:w="0" w:type="dxa"/>
              <w:right w:w="108" w:type="dxa"/>
              <w:bottom w:w="0" w:type="dxa"/>
            </w:tcMar>
            <w:tcW w:w="1582" w:type="dxa"/>
            <w:vAlign w:val="top"/>
            <w:textDirection w:val="lrTb"/>
            <w:noWrap w:val="false"/>
          </w:tcPr>
          <w:p>
            <w:pPr>
              <w:jc w:val="center"/>
              <w:spacing w:after="0" w:line="360" w:lineRule="auto"/>
              <w:rPr>
                <w:rFonts w:ascii="宋体" w:hAnsi="宋体"/>
                <w:sz w:val="24"/>
                <w:szCs w:val="24"/>
                <w:highlight w:val="none"/>
                <w:lang w:val="en-US" w:eastAsia="en-US"/>
              </w:rPr>
              <w:pBdr>
                <w:top w:val="none" w:color="000000" w:sz="0" w:space="0"/>
                <w:left w:val="none" w:color="000000" w:sz="0" w:space="0"/>
                <w:bottom w:val="none" w:color="000000" w:sz="0" w:space="0"/>
                <w:right w:val="none" w:color="000000" w:sz="0" w:space="0"/>
              </w:pBdr>
            </w:pPr>
            <w:r>
              <w:rPr>
                <w:rFonts w:ascii="宋体" w:hAnsi="宋体" w:cs="仿宋"/>
                <w:sz w:val="24"/>
                <w:szCs w:val="24"/>
                <w:highlight w:val="none"/>
                <w:lang w:val="en-US" w:eastAsia="en-US"/>
              </w:rPr>
              <w:t xml:space="preserve">（二十）</w:t>
            </w:r>
            <w:r/>
          </w:p>
        </w:tc>
        <w:tc>
          <w:tcPr>
            <w:tcMar>
              <w:left w:w="108" w:type="dxa"/>
              <w:top w:w="0" w:type="dxa"/>
              <w:right w:w="108" w:type="dxa"/>
              <w:bottom w:w="0" w:type="dxa"/>
            </w:tcMar>
            <w:tcW w:w="7773" w:type="dxa"/>
            <w:vAlign w:val="top"/>
            <w:textDirection w:val="lrTb"/>
            <w:noWrap w:val="false"/>
          </w:tcPr>
          <w:p>
            <w:pPr>
              <w:jc w:val="both"/>
              <w:spacing w:after="0" w:line="360" w:lineRule="auto"/>
              <w:rPr>
                <w:rFonts w:ascii="宋体" w:hAnsi="宋体"/>
                <w:color w:val="000000"/>
                <w:sz w:val="24"/>
                <w:szCs w:val="24"/>
                <w:highlight w:val="none"/>
                <w:lang w:val="en-US" w:eastAsia="en-US"/>
              </w:rPr>
              <w:pBdr>
                <w:top w:val="none" w:color="000000" w:sz="0" w:space="0"/>
                <w:left w:val="none" w:color="000000" w:sz="0" w:space="0"/>
                <w:bottom w:val="none" w:color="000000" w:sz="0" w:space="0"/>
                <w:right w:val="none" w:color="000000" w:sz="0" w:space="0"/>
              </w:pBdr>
            </w:pPr>
            <w:r>
              <w:rPr>
                <w:rFonts w:ascii="宋体" w:hAnsi="宋体" w:cs="仿宋"/>
                <w:color w:val="000000"/>
                <w:sz w:val="24"/>
                <w:szCs w:val="24"/>
                <w:highlight w:val="none"/>
                <w:lang w:val="en-US" w:eastAsia="zh-CN"/>
              </w:rPr>
              <w:t xml:space="preserve">电子投标文件应由其法定代表人或法定代表人授权代表在规定的网上投标时间内，凭 CA 证书登陆“苏采云”系统在线编制投标文件（电子数据），并在投标截止时间之前上传投标文件。</w:t>
            </w:r>
            <w:r/>
          </w:p>
          <w:p>
            <w:pPr>
              <w:jc w:val="both"/>
              <w:spacing w:after="0" w:line="360" w:lineRule="auto"/>
              <w:rPr>
                <w:rFonts w:ascii="宋体" w:hAnsi="宋体"/>
                <w:color w:val="000000"/>
                <w:sz w:val="24"/>
                <w:szCs w:val="24"/>
                <w:highlight w:val="none"/>
                <w:lang w:val="en-US" w:eastAsia="en-US"/>
              </w:rPr>
              <w:pBdr>
                <w:top w:val="none" w:color="000000" w:sz="0" w:space="0"/>
                <w:left w:val="none" w:color="000000" w:sz="0" w:space="0"/>
                <w:bottom w:val="none" w:color="000000" w:sz="0" w:space="0"/>
                <w:right w:val="none" w:color="000000" w:sz="0" w:space="0"/>
              </w:pBdr>
            </w:pPr>
            <w:r>
              <w:rPr>
                <w:rFonts w:ascii="宋体" w:hAnsi="宋体" w:cs="仿宋"/>
                <w:color w:val="000000"/>
                <w:sz w:val="24"/>
                <w:szCs w:val="24"/>
                <w:highlight w:val="none"/>
                <w:lang w:val="en-US" w:eastAsia="zh-CN"/>
              </w:rPr>
              <w:t xml:space="preserve">投标人应在达到开标时间后，使用CA数字证书解密各自投标文件。</w:t>
            </w:r>
            <w:r/>
          </w:p>
        </w:tc>
      </w:tr>
      <w:tr>
        <w:trPr>
          <w:jc w:val="center"/>
          <w:trHeight w:val="90"/>
        </w:trPr>
        <w:tc>
          <w:tcPr>
            <w:tcMar>
              <w:left w:w="108" w:type="dxa"/>
              <w:top w:w="0" w:type="dxa"/>
              <w:right w:w="108" w:type="dxa"/>
              <w:bottom w:w="0" w:type="dxa"/>
            </w:tcMar>
            <w:tcW w:w="1582" w:type="dxa"/>
            <w:vAlign w:val="top"/>
            <w:textDirection w:val="lrTb"/>
            <w:noWrap w:val="false"/>
          </w:tcPr>
          <w:p>
            <w:pPr>
              <w:jc w:val="center"/>
              <w:spacing w:after="0" w:line="360" w:lineRule="auto"/>
              <w:rPr>
                <w:rFonts w:ascii="宋体" w:hAnsi="宋体"/>
                <w:sz w:val="24"/>
                <w:szCs w:val="24"/>
                <w:highlight w:val="none"/>
                <w:lang w:val="en-US" w:eastAsia="en-US"/>
              </w:rPr>
              <w:pBdr>
                <w:top w:val="none" w:color="000000" w:sz="0" w:space="0"/>
                <w:left w:val="none" w:color="000000" w:sz="0" w:space="0"/>
                <w:bottom w:val="none" w:color="000000" w:sz="0" w:space="0"/>
                <w:right w:val="none" w:color="000000" w:sz="0" w:space="0"/>
              </w:pBdr>
            </w:pPr>
            <w:r>
              <w:rPr>
                <w:rFonts w:ascii="宋体" w:hAnsi="宋体" w:cs="黑体"/>
                <w:sz w:val="24"/>
                <w:szCs w:val="24"/>
                <w:highlight w:val="none"/>
                <w:lang w:val="en-US" w:eastAsia="en-US"/>
              </w:rPr>
              <w:t xml:space="preserve">四</w:t>
            </w:r>
            <w:r/>
          </w:p>
        </w:tc>
        <w:tc>
          <w:tcPr>
            <w:tcMar>
              <w:left w:w="108" w:type="dxa"/>
              <w:top w:w="0" w:type="dxa"/>
              <w:right w:w="108" w:type="dxa"/>
              <w:bottom w:w="0" w:type="dxa"/>
            </w:tcMar>
            <w:tcW w:w="7773" w:type="dxa"/>
            <w:vAlign w:val="top"/>
            <w:textDirection w:val="lrTb"/>
            <w:noWrap w:val="false"/>
          </w:tcPr>
          <w:p>
            <w:pPr>
              <w:jc w:val="both"/>
              <w:spacing w:after="0" w:line="360" w:lineRule="auto"/>
              <w:rPr>
                <w:rFonts w:ascii="宋体" w:hAnsi="宋体"/>
                <w:color w:val="000000"/>
                <w:sz w:val="24"/>
                <w:szCs w:val="24"/>
                <w:highlight w:val="none"/>
                <w:lang w:val="en-US" w:eastAsia="en-US"/>
              </w:rPr>
              <w:pBdr>
                <w:top w:val="none" w:color="000000" w:sz="0" w:space="0"/>
                <w:left w:val="none" w:color="000000" w:sz="0" w:space="0"/>
                <w:bottom w:val="none" w:color="000000" w:sz="0" w:space="0"/>
                <w:right w:val="none" w:color="000000" w:sz="0" w:space="0"/>
              </w:pBdr>
            </w:pPr>
            <w:r>
              <w:rPr>
                <w:rFonts w:ascii="宋体" w:hAnsi="宋体" w:cs="黑体"/>
                <w:color w:val="000000"/>
                <w:sz w:val="24"/>
                <w:szCs w:val="24"/>
                <w:highlight w:val="none"/>
                <w:lang w:val="en-US" w:eastAsia="en-US"/>
              </w:rPr>
              <w:t xml:space="preserve">开标</w:t>
            </w:r>
            <w:r/>
          </w:p>
        </w:tc>
      </w:tr>
      <w:tr>
        <w:trPr>
          <w:jc w:val="center"/>
          <w:trHeight w:val="90"/>
        </w:trPr>
        <w:tc>
          <w:tcPr>
            <w:tcMar>
              <w:left w:w="108" w:type="dxa"/>
              <w:top w:w="0" w:type="dxa"/>
              <w:right w:w="108" w:type="dxa"/>
              <w:bottom w:w="0" w:type="dxa"/>
            </w:tcMar>
            <w:tcW w:w="1582" w:type="dxa"/>
            <w:vAlign w:val="top"/>
            <w:textDirection w:val="lrTb"/>
            <w:noWrap w:val="false"/>
          </w:tcPr>
          <w:p>
            <w:pPr>
              <w:jc w:val="both"/>
              <w:spacing w:after="0" w:line="360" w:lineRule="auto"/>
              <w:rPr>
                <w:rFonts w:ascii="宋体" w:hAnsi="宋体"/>
                <w:sz w:val="24"/>
                <w:szCs w:val="24"/>
                <w:highlight w:val="none"/>
                <w:lang w:val="en-US" w:eastAsia="en-US"/>
              </w:rPr>
              <w:pBdr>
                <w:top w:val="none" w:color="000000" w:sz="0" w:space="0"/>
                <w:left w:val="none" w:color="000000" w:sz="0" w:space="0"/>
                <w:bottom w:val="none" w:color="000000" w:sz="0" w:space="0"/>
                <w:right w:val="none" w:color="000000" w:sz="0" w:space="0"/>
              </w:pBdr>
            </w:pPr>
            <w:r>
              <w:rPr>
                <w:rFonts w:ascii="宋体" w:hAnsi="宋体" w:cs="仿宋"/>
                <w:sz w:val="24"/>
                <w:szCs w:val="24"/>
                <w:highlight w:val="none"/>
                <w:lang w:val="en-US" w:eastAsia="en-US"/>
              </w:rPr>
              <w:t xml:space="preserve">(二十五)1</w:t>
            </w:r>
            <w:r/>
          </w:p>
        </w:tc>
        <w:tc>
          <w:tcPr>
            <w:tcMar>
              <w:left w:w="108" w:type="dxa"/>
              <w:top w:w="0" w:type="dxa"/>
              <w:right w:w="108" w:type="dxa"/>
              <w:bottom w:w="0" w:type="dxa"/>
            </w:tcMar>
            <w:tcW w:w="7773" w:type="dxa"/>
            <w:vAlign w:val="top"/>
            <w:textDirection w:val="lrTb"/>
            <w:noWrap w:val="false"/>
          </w:tcPr>
          <w:p>
            <w:pPr>
              <w:jc w:val="both"/>
              <w:spacing w:after="0" w:line="360" w:lineRule="auto"/>
              <w:rPr>
                <w:rFonts w:ascii="宋体" w:hAnsi="宋体"/>
                <w:color w:val="000000"/>
                <w:sz w:val="24"/>
                <w:szCs w:val="24"/>
                <w:highlight w:val="none"/>
                <w:lang w:val="en-US" w:eastAsia="en-US"/>
              </w:rPr>
              <w:pBdr>
                <w:top w:val="none" w:color="000000" w:sz="0" w:space="0"/>
                <w:left w:val="none" w:color="000000" w:sz="0" w:space="0"/>
                <w:bottom w:val="none" w:color="000000" w:sz="0" w:space="0"/>
                <w:right w:val="none" w:color="000000" w:sz="0" w:space="0"/>
              </w:pBdr>
            </w:pPr>
            <w:r>
              <w:rPr>
                <w:rFonts w:ascii="宋体" w:hAnsi="宋体" w:cs="仿宋"/>
                <w:color w:val="000000"/>
                <w:sz w:val="24"/>
                <w:szCs w:val="24"/>
                <w:highlight w:val="none"/>
                <w:lang w:val="en-US" w:eastAsia="zh-CN"/>
              </w:rPr>
              <w:t xml:space="preserve">开标时间及地点：</w:t>
            </w:r>
            <w:r/>
          </w:p>
          <w:p>
            <w:pPr>
              <w:jc w:val="both"/>
              <w:spacing w:after="0" w:line="360" w:lineRule="auto"/>
              <w:rPr>
                <w:rFonts w:ascii="宋体" w:hAnsi="宋体"/>
                <w:color w:val="000000"/>
                <w:sz w:val="24"/>
                <w:szCs w:val="24"/>
                <w:highlight w:val="none"/>
                <w:lang w:val="en-US" w:eastAsia="en-US"/>
              </w:rPr>
              <w:pBdr>
                <w:top w:val="none" w:color="000000" w:sz="0" w:space="0"/>
                <w:left w:val="none" w:color="000000" w:sz="0" w:space="0"/>
                <w:bottom w:val="none" w:color="000000" w:sz="0" w:space="0"/>
                <w:right w:val="none" w:color="000000" w:sz="0" w:space="0"/>
              </w:pBdr>
            </w:pPr>
            <w:r>
              <w:rPr>
                <w:rFonts w:ascii="宋体" w:hAnsi="宋体" w:cs="仿宋"/>
                <w:color w:val="000000"/>
                <w:sz w:val="24"/>
                <w:szCs w:val="24"/>
                <w:highlight w:val="none"/>
                <w:lang w:val="en-US" w:eastAsia="zh-CN"/>
              </w:rPr>
              <w:t xml:space="preserve">1.</w:t>
            </w:r>
            <w:r>
              <w:rPr>
                <w:rFonts w:ascii="宋体" w:hAnsi="宋体" w:cs="仿宋"/>
                <w:b/>
                <w:color w:val="000000"/>
                <w:sz w:val="24"/>
                <w:szCs w:val="24"/>
                <w:highlight w:val="none"/>
                <w:lang w:val="en-US" w:eastAsia="zh-CN"/>
              </w:rPr>
              <w:t xml:space="preserve">开标时间：</w:t>
            </w:r>
            <w:r>
              <w:rPr>
                <w:rFonts w:hint="eastAsia" w:ascii="宋体" w:hAnsi="宋体" w:cs="仿宋"/>
                <w:b/>
                <w:color w:val="000000"/>
                <w:sz w:val="24"/>
                <w:szCs w:val="24"/>
                <w:highlight w:val="none"/>
                <w:lang w:val="en-US" w:eastAsia="zh-CN"/>
              </w:rPr>
              <w:t xml:space="preserve">2025年12月 05日</w:t>
            </w:r>
            <w:r>
              <w:rPr>
                <w:rFonts w:ascii="宋体" w:hAnsi="宋体" w:cs="仿宋"/>
                <w:b/>
                <w:color w:val="000000"/>
                <w:sz w:val="24"/>
                <w:szCs w:val="24"/>
                <w:highlight w:val="none"/>
                <w:lang w:val="en-US" w:eastAsia="zh-CN"/>
              </w:rPr>
              <w:t xml:space="preserve">北京时间</w:t>
            </w:r>
            <w:r>
              <w:rPr>
                <w:rFonts w:hint="eastAsia" w:ascii="宋体" w:hAnsi="宋体" w:cs="仿宋"/>
                <w:b/>
                <w:color w:val="000000"/>
                <w:sz w:val="24"/>
                <w:szCs w:val="24"/>
                <w:highlight w:val="none"/>
                <w:lang w:val="en-US" w:eastAsia="zh-CN"/>
              </w:rPr>
              <w:t xml:space="preserve">9:30</w:t>
            </w:r>
            <w:r/>
          </w:p>
          <w:p>
            <w:pPr>
              <w:jc w:val="both"/>
              <w:spacing w:after="0" w:line="360" w:lineRule="auto"/>
              <w:rPr>
                <w:rFonts w:ascii="宋体" w:hAnsi="宋体"/>
                <w:color w:val="000000"/>
                <w:sz w:val="24"/>
                <w:szCs w:val="24"/>
                <w:highlight w:val="none"/>
                <w:lang w:val="en-US" w:eastAsia="en-US"/>
              </w:rPr>
              <w:pBdr>
                <w:top w:val="none" w:color="000000" w:sz="0" w:space="0"/>
                <w:left w:val="none" w:color="000000" w:sz="0" w:space="0"/>
                <w:bottom w:val="none" w:color="000000" w:sz="0" w:space="0"/>
                <w:right w:val="none" w:color="000000" w:sz="0" w:space="0"/>
              </w:pBdr>
            </w:pPr>
            <w:r>
              <w:rPr>
                <w:rFonts w:ascii="宋体" w:hAnsi="宋体" w:cs="仿宋"/>
                <w:color w:val="000000"/>
                <w:sz w:val="24"/>
                <w:szCs w:val="24"/>
                <w:highlight w:val="none"/>
                <w:lang w:val="en-US" w:eastAsia="zh-CN"/>
              </w:rPr>
              <w:t xml:space="preserve">2.开标地点：“苏采云”系统（网址： http://jszfcg.jsczt.cn/）“开标大厅”或进入徐州政府采购网（网址：http://czj.xz.gov.cn/Home/HomeIndex）--业务工作--用户登录，点击“苏采云”进入系统“开标大厅”。</w:t>
            </w:r>
            <w:r/>
          </w:p>
        </w:tc>
      </w:tr>
      <w:tr>
        <w:trPr>
          <w:jc w:val="center"/>
        </w:trPr>
        <w:tc>
          <w:tcPr>
            <w:tcMar>
              <w:left w:w="108" w:type="dxa"/>
              <w:top w:w="0" w:type="dxa"/>
              <w:right w:w="108" w:type="dxa"/>
              <w:bottom w:w="0" w:type="dxa"/>
            </w:tcMar>
            <w:tcW w:w="1582" w:type="dxa"/>
            <w:vAlign w:val="top"/>
            <w:textDirection w:val="lrTb"/>
            <w:noWrap w:val="false"/>
          </w:tcPr>
          <w:p>
            <w:pPr>
              <w:jc w:val="center"/>
              <w:spacing w:after="0" w:line="360" w:lineRule="auto"/>
              <w:rPr>
                <w:rFonts w:ascii="宋体" w:hAnsi="宋体"/>
                <w:sz w:val="24"/>
                <w:szCs w:val="24"/>
                <w:highlight w:val="none"/>
                <w:lang w:val="en-US" w:eastAsia="en-US"/>
              </w:rPr>
              <w:pBdr>
                <w:top w:val="none" w:color="000000" w:sz="0" w:space="0"/>
                <w:left w:val="none" w:color="000000" w:sz="0" w:space="0"/>
                <w:bottom w:val="none" w:color="000000" w:sz="0" w:space="0"/>
                <w:right w:val="none" w:color="000000" w:sz="0" w:space="0"/>
              </w:pBdr>
            </w:pPr>
            <w:r>
              <w:rPr>
                <w:rFonts w:ascii="宋体" w:hAnsi="宋体" w:cs="仿宋"/>
                <w:sz w:val="24"/>
                <w:szCs w:val="24"/>
                <w:highlight w:val="none"/>
                <w:lang w:val="en-US" w:eastAsia="en-US"/>
              </w:rPr>
              <w:t xml:space="preserve">(二十五)3</w:t>
            </w:r>
            <w:r/>
          </w:p>
        </w:tc>
        <w:tc>
          <w:tcPr>
            <w:tcMar>
              <w:left w:w="108" w:type="dxa"/>
              <w:top w:w="0" w:type="dxa"/>
              <w:right w:w="108" w:type="dxa"/>
              <w:bottom w:w="0" w:type="dxa"/>
            </w:tcMar>
            <w:tcW w:w="7773" w:type="dxa"/>
            <w:vAlign w:val="top"/>
            <w:textDirection w:val="lrTb"/>
            <w:noWrap w:val="false"/>
          </w:tcPr>
          <w:p>
            <w:pPr>
              <w:jc w:val="both"/>
              <w:spacing w:after="0" w:line="360" w:lineRule="auto"/>
              <w:rPr>
                <w:rFonts w:ascii="宋体" w:hAnsi="宋体"/>
                <w:sz w:val="24"/>
                <w:szCs w:val="24"/>
                <w:highlight w:val="none"/>
                <w:lang w:val="en-US" w:eastAsia="zh-CN"/>
              </w:rPr>
              <w:pBdr>
                <w:top w:val="none" w:color="000000" w:sz="0" w:space="0"/>
                <w:left w:val="none" w:color="000000" w:sz="0" w:space="0"/>
                <w:bottom w:val="none" w:color="000000" w:sz="0" w:space="0"/>
                <w:right w:val="none" w:color="000000" w:sz="0" w:space="0"/>
              </w:pBdr>
            </w:pPr>
            <w:r>
              <w:rPr>
                <w:rFonts w:ascii="宋体" w:hAnsi="宋体" w:cs="仿宋"/>
                <w:sz w:val="24"/>
                <w:szCs w:val="24"/>
                <w:highlight w:val="none"/>
                <w:lang w:val="en-US" w:eastAsia="zh-CN"/>
              </w:rPr>
              <w:t xml:space="preserve">线上开标时，“苏采云”系统自动提取所有投标文件，投标人按招标文件规定方式按时在线解密。本项目招标文件规定的投标人按时在线解密方式：开标时间后30分钟内，通过“苏采云”系统（使用“CA数字证书”）解密。</w:t>
            </w:r>
            <w:r/>
          </w:p>
          <w:p>
            <w:pPr>
              <w:jc w:val="both"/>
              <w:spacing w:after="0" w:line="360" w:lineRule="auto"/>
              <w:rPr>
                <w:rFonts w:ascii="宋体" w:hAnsi="宋体"/>
                <w:sz w:val="24"/>
                <w:szCs w:val="24"/>
                <w:highlight w:val="none"/>
                <w:lang w:val="en-US" w:eastAsia="zh-CN"/>
              </w:rPr>
              <w:pBdr>
                <w:top w:val="none" w:color="000000" w:sz="0" w:space="0"/>
                <w:left w:val="none" w:color="000000" w:sz="0" w:space="0"/>
                <w:bottom w:val="none" w:color="000000" w:sz="0" w:space="0"/>
                <w:right w:val="none" w:color="000000" w:sz="0" w:space="0"/>
              </w:pBdr>
            </w:pPr>
            <w:r>
              <w:rPr>
                <w:rFonts w:ascii="宋体" w:hAnsi="宋体" w:cs="仿宋"/>
                <w:sz w:val="24"/>
                <w:szCs w:val="24"/>
                <w:highlight w:val="none"/>
                <w:lang w:val="en-US" w:eastAsia="zh-CN"/>
              </w:rPr>
              <w:t xml:space="preserve">所有投标人解密（或解密时间）结束后，“苏采云”系统生成开标记录并向社会公众公布，但依法应当保密的除外。</w:t>
            </w:r>
            <w:r/>
          </w:p>
        </w:tc>
      </w:tr>
      <w:tr>
        <w:trPr>
          <w:jc w:val="center"/>
        </w:trPr>
        <w:tc>
          <w:tcPr>
            <w:tcMar>
              <w:left w:w="108" w:type="dxa"/>
              <w:top w:w="0" w:type="dxa"/>
              <w:right w:w="108" w:type="dxa"/>
              <w:bottom w:w="0" w:type="dxa"/>
            </w:tcMar>
            <w:tcW w:w="1582" w:type="dxa"/>
            <w:vAlign w:val="top"/>
            <w:textDirection w:val="lrTb"/>
            <w:noWrap w:val="false"/>
          </w:tcPr>
          <w:p>
            <w:pPr>
              <w:jc w:val="center"/>
              <w:spacing w:after="0" w:line="360" w:lineRule="auto"/>
              <w:rPr>
                <w:rFonts w:ascii="宋体" w:hAnsi="宋体"/>
                <w:sz w:val="24"/>
                <w:szCs w:val="24"/>
                <w:highlight w:val="none"/>
                <w:lang w:val="en-US" w:eastAsia="en-US"/>
              </w:rPr>
              <w:pBdr>
                <w:top w:val="none" w:color="000000" w:sz="0" w:space="0"/>
                <w:left w:val="none" w:color="000000" w:sz="0" w:space="0"/>
                <w:bottom w:val="none" w:color="000000" w:sz="0" w:space="0"/>
                <w:right w:val="none" w:color="000000" w:sz="0" w:space="0"/>
              </w:pBdr>
            </w:pPr>
            <w:r>
              <w:rPr>
                <w:rFonts w:ascii="宋体" w:hAnsi="宋体" w:cs="黑体"/>
                <w:sz w:val="24"/>
                <w:szCs w:val="24"/>
                <w:highlight w:val="none"/>
                <w:lang w:val="en-US" w:eastAsia="en-US"/>
              </w:rPr>
              <w:t xml:space="preserve">五</w:t>
            </w:r>
            <w:r/>
          </w:p>
        </w:tc>
        <w:tc>
          <w:tcPr>
            <w:tcMar>
              <w:left w:w="108" w:type="dxa"/>
              <w:top w:w="0" w:type="dxa"/>
              <w:right w:w="108" w:type="dxa"/>
              <w:bottom w:w="0" w:type="dxa"/>
            </w:tcMar>
            <w:tcW w:w="7773" w:type="dxa"/>
            <w:vAlign w:val="top"/>
            <w:textDirection w:val="lrTb"/>
            <w:noWrap w:val="false"/>
          </w:tcPr>
          <w:p>
            <w:pPr>
              <w:jc w:val="both"/>
              <w:spacing w:after="0" w:line="360" w:lineRule="auto"/>
              <w:rPr>
                <w:rFonts w:ascii="宋体" w:hAnsi="宋体"/>
                <w:sz w:val="24"/>
                <w:szCs w:val="24"/>
                <w:highlight w:val="none"/>
                <w:lang w:val="en-US" w:eastAsia="en-US"/>
              </w:rPr>
              <w:pBdr>
                <w:top w:val="none" w:color="000000" w:sz="0" w:space="0"/>
                <w:left w:val="none" w:color="000000" w:sz="0" w:space="0"/>
                <w:bottom w:val="none" w:color="000000" w:sz="0" w:space="0"/>
                <w:right w:val="none" w:color="000000" w:sz="0" w:space="0"/>
              </w:pBdr>
            </w:pPr>
            <w:r>
              <w:rPr>
                <w:rFonts w:ascii="宋体" w:hAnsi="宋体" w:cs="黑体"/>
                <w:sz w:val="24"/>
                <w:szCs w:val="24"/>
                <w:highlight w:val="none"/>
                <w:lang w:val="en-US" w:eastAsia="en-US"/>
              </w:rPr>
              <w:t xml:space="preserve">评标</w:t>
            </w:r>
            <w:r/>
          </w:p>
        </w:tc>
      </w:tr>
      <w:tr>
        <w:trPr>
          <w:jc w:val="center"/>
        </w:trPr>
        <w:tc>
          <w:tcPr>
            <w:tcMar>
              <w:left w:w="108" w:type="dxa"/>
              <w:top w:w="0" w:type="dxa"/>
              <w:right w:w="108" w:type="dxa"/>
              <w:bottom w:w="0" w:type="dxa"/>
            </w:tcMar>
            <w:tcW w:w="1582" w:type="dxa"/>
            <w:vAlign w:val="top"/>
            <w:textDirection w:val="lrTb"/>
            <w:noWrap w:val="false"/>
          </w:tcPr>
          <w:p>
            <w:pPr>
              <w:jc w:val="center"/>
              <w:spacing w:after="0" w:line="360" w:lineRule="auto"/>
              <w:rPr>
                <w:rFonts w:ascii="宋体" w:hAnsi="宋体"/>
                <w:sz w:val="24"/>
                <w:szCs w:val="24"/>
                <w:highlight w:val="none"/>
                <w:lang w:val="en-US" w:eastAsia="en-US"/>
              </w:rPr>
              <w:pBdr>
                <w:top w:val="none" w:color="000000" w:sz="0" w:space="0"/>
                <w:left w:val="none" w:color="000000" w:sz="0" w:space="0"/>
                <w:bottom w:val="none" w:color="000000" w:sz="0" w:space="0"/>
                <w:right w:val="none" w:color="000000" w:sz="0" w:space="0"/>
              </w:pBdr>
            </w:pPr>
            <w:r>
              <w:rPr>
                <w:rFonts w:ascii="宋体" w:hAnsi="宋体" w:cs="仿宋"/>
                <w:sz w:val="24"/>
                <w:szCs w:val="24"/>
                <w:highlight w:val="none"/>
                <w:lang w:val="en-US" w:eastAsia="en-US"/>
              </w:rPr>
              <w:t xml:space="preserve">(二十七)</w:t>
            </w:r>
            <w:r/>
          </w:p>
        </w:tc>
        <w:tc>
          <w:tcPr>
            <w:tcMar>
              <w:left w:w="108" w:type="dxa"/>
              <w:top w:w="0" w:type="dxa"/>
              <w:right w:w="108" w:type="dxa"/>
              <w:bottom w:w="0" w:type="dxa"/>
            </w:tcMar>
            <w:tcW w:w="7773" w:type="dxa"/>
            <w:vAlign w:val="top"/>
            <w:textDirection w:val="lrTb"/>
            <w:noWrap w:val="false"/>
          </w:tcPr>
          <w:p>
            <w:pPr>
              <w:jc w:val="both"/>
              <w:spacing w:after="0" w:line="360" w:lineRule="auto"/>
              <w:rPr>
                <w:rFonts w:ascii="宋体" w:hAnsi="宋体"/>
                <w:sz w:val="24"/>
                <w:szCs w:val="24"/>
                <w:highlight w:val="none"/>
                <w:lang w:val="en-US" w:eastAsia="zh-CN"/>
              </w:rPr>
              <w:pBdr>
                <w:top w:val="none" w:color="000000" w:sz="0" w:space="0"/>
                <w:left w:val="none" w:color="000000" w:sz="0" w:space="0"/>
                <w:bottom w:val="none" w:color="000000" w:sz="0" w:space="0"/>
                <w:right w:val="none" w:color="000000" w:sz="0" w:space="0"/>
              </w:pBdr>
            </w:pPr>
            <w:r>
              <w:rPr>
                <w:rFonts w:ascii="宋体" w:hAnsi="宋体" w:cs="仿宋"/>
                <w:sz w:val="24"/>
                <w:szCs w:val="24"/>
                <w:highlight w:val="none"/>
                <w:lang w:val="en-US" w:eastAsia="zh-CN"/>
              </w:rPr>
              <w:t xml:space="preserve">本项目的评标方法：综合评分法。</w:t>
            </w:r>
            <w:r/>
          </w:p>
        </w:tc>
      </w:tr>
      <w:tr>
        <w:trPr>
          <w:jc w:val="center"/>
        </w:trPr>
        <w:tc>
          <w:tcPr>
            <w:tcMar>
              <w:left w:w="108" w:type="dxa"/>
              <w:top w:w="0" w:type="dxa"/>
              <w:right w:w="108" w:type="dxa"/>
              <w:bottom w:w="0" w:type="dxa"/>
            </w:tcMar>
            <w:tcW w:w="1582" w:type="dxa"/>
            <w:vAlign w:val="top"/>
            <w:textDirection w:val="lrTb"/>
            <w:noWrap w:val="false"/>
          </w:tcPr>
          <w:p>
            <w:pPr>
              <w:jc w:val="center"/>
              <w:spacing w:after="0" w:line="360" w:lineRule="auto"/>
              <w:rPr>
                <w:rFonts w:ascii="宋体" w:hAnsi="宋体"/>
                <w:sz w:val="24"/>
                <w:szCs w:val="24"/>
                <w:highlight w:val="none"/>
                <w:lang w:val="en-US" w:eastAsia="en-US"/>
              </w:rPr>
              <w:pBdr>
                <w:top w:val="none" w:color="000000" w:sz="0" w:space="0"/>
                <w:left w:val="none" w:color="000000" w:sz="0" w:space="0"/>
                <w:bottom w:val="none" w:color="000000" w:sz="0" w:space="0"/>
                <w:right w:val="none" w:color="000000" w:sz="0" w:space="0"/>
              </w:pBdr>
            </w:pPr>
            <w:r>
              <w:rPr>
                <w:rFonts w:ascii="宋体" w:hAnsi="宋体" w:cs="仿宋"/>
                <w:sz w:val="24"/>
                <w:szCs w:val="24"/>
                <w:highlight w:val="none"/>
                <w:lang w:val="en-US" w:eastAsia="en-US"/>
              </w:rPr>
              <w:t xml:space="preserve">(二十八)1</w:t>
            </w:r>
            <w:r/>
          </w:p>
          <w:p>
            <w:pPr>
              <w:jc w:val="center"/>
              <w:spacing w:after="0" w:line="360" w:lineRule="auto"/>
              <w:rPr>
                <w:rFonts w:ascii="宋体" w:hAnsi="宋体"/>
                <w:sz w:val="24"/>
                <w:szCs w:val="24"/>
                <w:highlight w:val="none"/>
                <w:lang w:val="en-US" w:eastAsia="en-US"/>
              </w:rPr>
              <w:pBdr>
                <w:top w:val="none" w:color="000000" w:sz="0" w:space="0"/>
                <w:left w:val="none" w:color="000000" w:sz="0" w:space="0"/>
                <w:bottom w:val="none" w:color="000000" w:sz="0" w:space="0"/>
                <w:right w:val="none" w:color="000000" w:sz="0" w:space="0"/>
              </w:pBdr>
            </w:pPr>
            <w:r>
              <w:rPr>
                <w:rFonts w:ascii="宋体" w:hAnsi="宋体" w:cs="仿宋"/>
                <w:sz w:val="24"/>
                <w:szCs w:val="24"/>
                <w:highlight w:val="none"/>
                <w:lang w:val="en-US" w:eastAsia="en-US"/>
              </w:rPr>
              <w:t xml:space="preserve">(二十八)1（4）</w:t>
            </w:r>
            <w:r/>
          </w:p>
        </w:tc>
        <w:tc>
          <w:tcPr>
            <w:tcMar>
              <w:left w:w="108" w:type="dxa"/>
              <w:top w:w="0" w:type="dxa"/>
              <w:right w:w="108" w:type="dxa"/>
              <w:bottom w:w="0" w:type="dxa"/>
            </w:tcMar>
            <w:tcW w:w="7773" w:type="dxa"/>
            <w:vAlign w:val="top"/>
            <w:textDirection w:val="lrTb"/>
            <w:noWrap w:val="false"/>
          </w:tcPr>
          <w:p>
            <w:pPr>
              <w:ind w:left="560" w:hanging="560"/>
              <w:jc w:val="both"/>
              <w:spacing w:after="0" w:line="360" w:lineRule="auto"/>
              <w:rPr>
                <w:rFonts w:ascii="宋体" w:hAnsi="宋体"/>
                <w:sz w:val="24"/>
                <w:szCs w:val="24"/>
                <w:highlight w:val="none"/>
                <w:lang w:val="en-US" w:eastAsia="zh-CN"/>
              </w:rPr>
              <w:pBdr>
                <w:top w:val="none" w:color="000000" w:sz="0" w:space="0"/>
                <w:left w:val="none" w:color="000000" w:sz="0" w:space="0"/>
                <w:bottom w:val="none" w:color="000000" w:sz="0" w:space="0"/>
                <w:right w:val="none" w:color="000000" w:sz="0" w:space="0"/>
              </w:pBdr>
            </w:pPr>
            <w:r>
              <w:rPr>
                <w:rFonts w:ascii="宋体" w:hAnsi="宋体" w:cs="仿宋"/>
                <w:sz w:val="24"/>
                <w:szCs w:val="24"/>
                <w:highlight w:val="none"/>
                <w:lang w:val="en-US" w:eastAsia="zh-CN"/>
              </w:rPr>
              <w:t xml:space="preserve">一、推荐中标候选供应商名单。中标候选供应商数量应当根据采购需要确定，但必须按顺序排列中标候选供应商。</w:t>
            </w:r>
            <w:r/>
          </w:p>
          <w:p>
            <w:pPr>
              <w:ind w:left="560" w:hanging="560"/>
              <w:jc w:val="both"/>
              <w:spacing w:after="0" w:line="360" w:lineRule="auto"/>
              <w:rPr>
                <w:rFonts w:ascii="宋体" w:hAnsi="宋体"/>
                <w:sz w:val="24"/>
                <w:szCs w:val="24"/>
                <w:highlight w:val="none"/>
                <w:lang w:val="en-US" w:eastAsia="zh-CN"/>
              </w:rPr>
              <w:pBdr>
                <w:top w:val="none" w:color="000000" w:sz="0" w:space="0"/>
                <w:left w:val="none" w:color="000000" w:sz="0" w:space="0"/>
                <w:bottom w:val="none" w:color="000000" w:sz="0" w:space="0"/>
                <w:right w:val="none" w:color="000000" w:sz="0" w:space="0"/>
              </w:pBdr>
            </w:pPr>
            <w:r>
              <w:rPr>
                <w:rFonts w:ascii="宋体" w:hAnsi="宋体" w:cs="仿宋"/>
                <w:sz w:val="24"/>
                <w:szCs w:val="24"/>
                <w:highlight w:val="none"/>
                <w:lang w:val="en-US" w:eastAsia="zh-CN"/>
              </w:rPr>
              <w:t xml:space="preserve">二、采用综合评分法的，按评审后得分由高到低顺序排列。得分相同的，按投标报价由低到高顺序排列。得分且投标报价相同的，按技术指标优劣顺序排列。得分相同投标报价和技术指标优劣得分也相同的，按</w:t>
            </w:r>
            <w:r>
              <w:rPr>
                <w:rFonts w:hint="eastAsia" w:ascii="宋体" w:hAnsi="宋体" w:cs="仿宋"/>
                <w:sz w:val="24"/>
                <w:szCs w:val="24"/>
                <w:highlight w:val="none"/>
                <w:lang w:val="en-US" w:eastAsia="zh-CN"/>
              </w:rPr>
              <w:t xml:space="preserve">项目服务实施</w:t>
            </w:r>
            <w:r>
              <w:rPr>
                <w:rFonts w:ascii="宋体" w:hAnsi="宋体" w:cs="仿宋"/>
                <w:sz w:val="24"/>
                <w:szCs w:val="24"/>
                <w:highlight w:val="none"/>
                <w:lang w:val="en-US" w:eastAsia="zh-CN"/>
              </w:rPr>
              <w:t xml:space="preserve">方案得分由高到低顺序排列。</w:t>
            </w:r>
            <w:r/>
          </w:p>
        </w:tc>
      </w:tr>
      <w:tr>
        <w:trPr>
          <w:jc w:val="center"/>
        </w:trPr>
        <w:tc>
          <w:tcPr>
            <w:tcMar>
              <w:left w:w="108" w:type="dxa"/>
              <w:top w:w="0" w:type="dxa"/>
              <w:right w:w="108" w:type="dxa"/>
              <w:bottom w:w="0" w:type="dxa"/>
            </w:tcMar>
            <w:tcW w:w="1582" w:type="dxa"/>
            <w:vAlign w:val="top"/>
            <w:textDirection w:val="lrTb"/>
            <w:noWrap w:val="false"/>
          </w:tcPr>
          <w:p>
            <w:pPr>
              <w:jc w:val="center"/>
              <w:spacing w:after="0" w:line="360" w:lineRule="auto"/>
              <w:rPr>
                <w:rFonts w:ascii="宋体" w:hAnsi="宋体"/>
                <w:sz w:val="24"/>
                <w:szCs w:val="24"/>
                <w:highlight w:val="none"/>
                <w:lang w:val="en-US" w:eastAsia="en-US"/>
              </w:rPr>
              <w:pBdr>
                <w:top w:val="none" w:color="000000" w:sz="0" w:space="0"/>
                <w:left w:val="none" w:color="000000" w:sz="0" w:space="0"/>
                <w:bottom w:val="none" w:color="000000" w:sz="0" w:space="0"/>
                <w:right w:val="none" w:color="000000" w:sz="0" w:space="0"/>
              </w:pBdr>
            </w:pPr>
            <w:r>
              <w:rPr>
                <w:rFonts w:ascii="宋体" w:hAnsi="宋体" w:cs="仿宋"/>
                <w:sz w:val="24"/>
                <w:szCs w:val="24"/>
                <w:highlight w:val="none"/>
                <w:lang w:val="en-US" w:eastAsia="en-US"/>
              </w:rPr>
              <w:t xml:space="preserve">（二十九）</w:t>
            </w:r>
            <w:r/>
          </w:p>
          <w:p>
            <w:pPr>
              <w:jc w:val="center"/>
              <w:spacing w:after="0" w:line="360" w:lineRule="auto"/>
              <w:rPr>
                <w:rFonts w:ascii="宋体" w:hAnsi="宋体"/>
                <w:sz w:val="24"/>
                <w:szCs w:val="24"/>
                <w:highlight w:val="none"/>
                <w:lang w:val="en-US" w:eastAsia="en-US"/>
              </w:rPr>
              <w:pBdr>
                <w:top w:val="none" w:color="000000" w:sz="0" w:space="0"/>
                <w:left w:val="none" w:color="000000" w:sz="0" w:space="0"/>
                <w:bottom w:val="none" w:color="000000" w:sz="0" w:space="0"/>
                <w:right w:val="none" w:color="000000" w:sz="0" w:space="0"/>
              </w:pBdr>
            </w:pPr>
            <w:r>
              <w:rPr>
                <w:rFonts w:ascii="宋体" w:hAnsi="宋体" w:cs="仿宋"/>
                <w:sz w:val="24"/>
                <w:szCs w:val="24"/>
                <w:highlight w:val="none"/>
                <w:lang w:val="en-US" w:eastAsia="en-US"/>
              </w:rPr>
              <w:t xml:space="preserve">（4）</w:t>
            </w:r>
            <w:r/>
          </w:p>
        </w:tc>
        <w:tc>
          <w:tcPr>
            <w:tcMar>
              <w:left w:w="108" w:type="dxa"/>
              <w:top w:w="0" w:type="dxa"/>
              <w:right w:w="108" w:type="dxa"/>
              <w:bottom w:w="0" w:type="dxa"/>
            </w:tcMar>
            <w:tcW w:w="7773" w:type="dxa"/>
            <w:vAlign w:val="top"/>
            <w:textDirection w:val="lrTb"/>
            <w:noWrap w:val="false"/>
          </w:tcPr>
          <w:p>
            <w:pPr>
              <w:jc w:val="both"/>
              <w:spacing w:after="0" w:line="360" w:lineRule="auto"/>
              <w:rPr>
                <w:rFonts w:ascii="宋体" w:hAnsi="宋体"/>
                <w:sz w:val="24"/>
                <w:szCs w:val="24"/>
                <w:highlight w:val="none"/>
                <w:lang w:val="en-US" w:eastAsia="zh-CN"/>
              </w:rPr>
              <w:pBdr>
                <w:top w:val="none" w:color="000000" w:sz="0" w:space="0"/>
                <w:left w:val="none" w:color="000000" w:sz="0" w:space="0"/>
                <w:bottom w:val="none" w:color="000000" w:sz="0" w:space="0"/>
                <w:right w:val="none" w:color="000000" w:sz="0" w:space="0"/>
              </w:pBdr>
            </w:pPr>
            <w:r>
              <w:rPr>
                <w:rFonts w:ascii="宋体" w:hAnsi="宋体" w:cs="仿宋"/>
                <w:sz w:val="24"/>
                <w:szCs w:val="24"/>
                <w:highlight w:val="none"/>
                <w:lang w:val="en-US" w:eastAsia="zh-CN"/>
              </w:rPr>
              <w:t xml:space="preserve">1.评标中需要投标人对投标文件澄清或者说明的，应当通过“苏采云”系统交换数据电文。在评标期间，请投标人保持在线。</w:t>
            </w:r>
            <w:r/>
          </w:p>
          <w:p>
            <w:pPr>
              <w:jc w:val="both"/>
              <w:spacing w:after="0" w:line="360" w:lineRule="auto"/>
              <w:rPr>
                <w:rFonts w:ascii="宋体" w:hAnsi="宋体"/>
                <w:sz w:val="24"/>
                <w:szCs w:val="24"/>
                <w:highlight w:val="none"/>
                <w:lang w:val="en-US" w:eastAsia="zh-CN"/>
              </w:rPr>
              <w:pBdr>
                <w:top w:val="none" w:color="000000" w:sz="0" w:space="0"/>
                <w:left w:val="none" w:color="000000" w:sz="0" w:space="0"/>
                <w:bottom w:val="none" w:color="000000" w:sz="0" w:space="0"/>
                <w:right w:val="none" w:color="000000" w:sz="0" w:space="0"/>
              </w:pBdr>
            </w:pPr>
            <w:r>
              <w:rPr>
                <w:rFonts w:ascii="宋体" w:hAnsi="宋体" w:cs="仿宋"/>
                <w:sz w:val="24"/>
                <w:szCs w:val="24"/>
                <w:highlight w:val="none"/>
                <w:lang w:val="en-US" w:eastAsia="zh-CN"/>
              </w:rPr>
              <w:t xml:space="preserve">2.对于投标文件中含义不明确、同类问题表述不一致或者有明显文字和计算错误的内容，评标委员会通过“苏采云”系统要求投标人作出必要的澄清、说明或者补正，并规定回复时间。</w:t>
            </w:r>
            <w:r/>
          </w:p>
          <w:p>
            <w:pPr>
              <w:jc w:val="both"/>
              <w:spacing w:after="0" w:line="360" w:lineRule="auto"/>
              <w:rPr>
                <w:rFonts w:ascii="宋体" w:hAnsi="宋体"/>
                <w:sz w:val="24"/>
                <w:szCs w:val="24"/>
                <w:highlight w:val="none"/>
                <w:lang w:val="en-US" w:eastAsia="zh-CN"/>
              </w:rPr>
              <w:pBdr>
                <w:top w:val="none" w:color="000000" w:sz="0" w:space="0"/>
                <w:left w:val="none" w:color="000000" w:sz="0" w:space="0"/>
                <w:bottom w:val="none" w:color="000000" w:sz="0" w:space="0"/>
                <w:right w:val="none" w:color="000000" w:sz="0" w:space="0"/>
              </w:pBdr>
            </w:pPr>
            <w:r>
              <w:rPr>
                <w:rFonts w:ascii="宋体" w:hAnsi="宋体" w:cs="仿宋"/>
                <w:sz w:val="24"/>
                <w:szCs w:val="24"/>
                <w:highlight w:val="none"/>
                <w:lang w:val="en-US" w:eastAsia="zh-CN"/>
              </w:rPr>
              <w:t xml:space="preserve">3.投标人的澄清、说明或者补正应当采用通过“苏采云”系统（使用“CA数字证书”,加盖电子签章）形式。投标人没有在规定的回复时间内作出必要的澄清、说明或者补正，评标委员会将认为投标人拒绝作出必要的澄清、说明或者补正，并承担相应的后果和法律责任。</w:t>
            </w:r>
            <w:r/>
          </w:p>
          <w:p>
            <w:pPr>
              <w:jc w:val="both"/>
              <w:spacing w:after="0" w:line="360" w:lineRule="auto"/>
              <w:rPr>
                <w:rFonts w:ascii="宋体" w:hAnsi="宋体"/>
                <w:sz w:val="24"/>
                <w:szCs w:val="24"/>
                <w:highlight w:val="none"/>
                <w:lang w:val="en-US" w:eastAsia="zh-CN"/>
              </w:rPr>
              <w:pBdr>
                <w:top w:val="none" w:color="000000" w:sz="0" w:space="0"/>
                <w:left w:val="none" w:color="000000" w:sz="0" w:space="0"/>
                <w:bottom w:val="none" w:color="000000" w:sz="0" w:space="0"/>
                <w:right w:val="none" w:color="000000" w:sz="0" w:space="0"/>
              </w:pBdr>
            </w:pPr>
            <w:r>
              <w:rPr>
                <w:rFonts w:ascii="宋体" w:hAnsi="宋体" w:cs="仿宋"/>
                <w:sz w:val="24"/>
                <w:szCs w:val="24"/>
                <w:highlight w:val="none"/>
                <w:lang w:val="en-US" w:eastAsia="zh-CN"/>
              </w:rPr>
              <w:t xml:space="preserve">特别说明：“苏采云”系统通过“江苏省政府采购一体化不见面开标大厅”提醒投标人。投标人自行查看，投标人因自身原因不及时查看导致没收到信息，“苏采云”系统不承担任何责任。</w:t>
            </w:r>
            <w:r/>
          </w:p>
        </w:tc>
      </w:tr>
      <w:tr>
        <w:trPr>
          <w:jc w:val="center"/>
        </w:trPr>
        <w:tc>
          <w:tcPr>
            <w:tcMar>
              <w:left w:w="108" w:type="dxa"/>
              <w:top w:w="0" w:type="dxa"/>
              <w:right w:w="108" w:type="dxa"/>
              <w:bottom w:w="0" w:type="dxa"/>
            </w:tcMar>
            <w:tcW w:w="1582" w:type="dxa"/>
            <w:vAlign w:val="top"/>
            <w:textDirection w:val="lrTb"/>
            <w:noWrap w:val="false"/>
          </w:tcPr>
          <w:p>
            <w:pPr>
              <w:jc w:val="center"/>
              <w:spacing w:after="0" w:line="360" w:lineRule="auto"/>
              <w:rPr>
                <w:rFonts w:ascii="宋体" w:hAnsi="宋体"/>
                <w:sz w:val="24"/>
                <w:szCs w:val="24"/>
                <w:highlight w:val="none"/>
                <w:lang w:val="en-US" w:eastAsia="en-US"/>
              </w:rPr>
              <w:pBdr>
                <w:top w:val="none" w:color="000000" w:sz="0" w:space="0"/>
                <w:left w:val="none" w:color="000000" w:sz="0" w:space="0"/>
                <w:bottom w:val="none" w:color="000000" w:sz="0" w:space="0"/>
                <w:right w:val="none" w:color="000000" w:sz="0" w:space="0"/>
              </w:pBdr>
            </w:pPr>
            <w:r>
              <w:rPr>
                <w:rFonts w:ascii="宋体" w:hAnsi="宋体" w:cs="黑体"/>
                <w:sz w:val="24"/>
                <w:szCs w:val="24"/>
                <w:highlight w:val="none"/>
                <w:lang w:val="en-US" w:eastAsia="en-US"/>
              </w:rPr>
              <w:t xml:space="preserve">七</w:t>
            </w:r>
            <w:r/>
          </w:p>
        </w:tc>
        <w:tc>
          <w:tcPr>
            <w:tcMar>
              <w:left w:w="108" w:type="dxa"/>
              <w:top w:w="0" w:type="dxa"/>
              <w:right w:w="108" w:type="dxa"/>
              <w:bottom w:w="0" w:type="dxa"/>
            </w:tcMar>
            <w:tcW w:w="7773" w:type="dxa"/>
            <w:vAlign w:val="top"/>
            <w:textDirection w:val="lrTb"/>
            <w:noWrap w:val="false"/>
          </w:tcPr>
          <w:p>
            <w:pPr>
              <w:jc w:val="both"/>
              <w:spacing w:after="0" w:line="360" w:lineRule="auto"/>
              <w:rPr>
                <w:rFonts w:ascii="宋体" w:hAnsi="宋体"/>
                <w:sz w:val="24"/>
                <w:szCs w:val="24"/>
                <w:highlight w:val="none"/>
                <w:lang w:val="en-US" w:eastAsia="en-US"/>
              </w:rPr>
              <w:pBdr>
                <w:top w:val="none" w:color="000000" w:sz="0" w:space="0"/>
                <w:left w:val="none" w:color="000000" w:sz="0" w:space="0"/>
                <w:bottom w:val="none" w:color="000000" w:sz="0" w:space="0"/>
                <w:right w:val="none" w:color="000000" w:sz="0" w:space="0"/>
              </w:pBdr>
            </w:pPr>
            <w:r>
              <w:rPr>
                <w:rFonts w:ascii="宋体" w:hAnsi="宋体" w:cs="黑体"/>
                <w:sz w:val="24"/>
                <w:szCs w:val="24"/>
                <w:highlight w:val="none"/>
                <w:lang w:val="en-US" w:eastAsia="en-US"/>
              </w:rPr>
              <w:t xml:space="preserve">政府采购合同</w:t>
            </w:r>
            <w:r/>
          </w:p>
        </w:tc>
      </w:tr>
      <w:tr>
        <w:trPr>
          <w:jc w:val="center"/>
        </w:trPr>
        <w:tc>
          <w:tcPr>
            <w:tcMar>
              <w:left w:w="108" w:type="dxa"/>
              <w:top w:w="0" w:type="dxa"/>
              <w:right w:w="108" w:type="dxa"/>
              <w:bottom w:w="0" w:type="dxa"/>
            </w:tcMar>
            <w:tcW w:w="1582" w:type="dxa"/>
            <w:vAlign w:val="top"/>
            <w:textDirection w:val="lrTb"/>
            <w:noWrap w:val="false"/>
          </w:tcPr>
          <w:p>
            <w:pPr>
              <w:jc w:val="center"/>
              <w:spacing w:after="0" w:line="360" w:lineRule="auto"/>
              <w:rPr>
                <w:rFonts w:ascii="宋体" w:hAnsi="宋体"/>
                <w:sz w:val="24"/>
                <w:szCs w:val="24"/>
                <w:highlight w:val="none"/>
                <w:lang w:val="en-US" w:eastAsia="en-US"/>
              </w:rPr>
              <w:pBdr>
                <w:top w:val="none" w:color="000000" w:sz="0" w:space="0"/>
                <w:left w:val="none" w:color="000000" w:sz="0" w:space="0"/>
                <w:bottom w:val="none" w:color="000000" w:sz="0" w:space="0"/>
                <w:right w:val="none" w:color="000000" w:sz="0" w:space="0"/>
              </w:pBdr>
            </w:pPr>
            <w:r>
              <w:rPr>
                <w:rFonts w:ascii="宋体" w:hAnsi="宋体" w:cs="仿宋"/>
                <w:sz w:val="24"/>
                <w:szCs w:val="24"/>
                <w:highlight w:val="none"/>
                <w:lang w:val="en-US" w:eastAsia="en-US"/>
              </w:rPr>
              <w:t xml:space="preserve">(三十七)1</w:t>
            </w:r>
            <w:r/>
          </w:p>
        </w:tc>
        <w:tc>
          <w:tcPr>
            <w:tcMar>
              <w:left w:w="108" w:type="dxa"/>
              <w:top w:w="0" w:type="dxa"/>
              <w:right w:w="108" w:type="dxa"/>
              <w:bottom w:w="0" w:type="dxa"/>
            </w:tcMar>
            <w:tcW w:w="7773" w:type="dxa"/>
            <w:vAlign w:val="top"/>
            <w:textDirection w:val="lrTb"/>
            <w:noWrap w:val="false"/>
          </w:tcPr>
          <w:p>
            <w:pPr>
              <w:jc w:val="both"/>
              <w:spacing w:after="0" w:line="360" w:lineRule="auto"/>
              <w:rPr>
                <w:rFonts w:ascii="宋体" w:hAnsi="宋体"/>
                <w:sz w:val="24"/>
                <w:szCs w:val="24"/>
                <w:highlight w:val="none"/>
                <w:lang w:val="en-US" w:eastAsia="zh-CN"/>
              </w:rPr>
              <w:pBdr>
                <w:top w:val="none" w:color="000000" w:sz="0" w:space="0"/>
                <w:left w:val="none" w:color="000000" w:sz="0" w:space="0"/>
                <w:bottom w:val="none" w:color="000000" w:sz="0" w:space="0"/>
                <w:right w:val="none" w:color="000000" w:sz="0" w:space="0"/>
              </w:pBdr>
            </w:pPr>
            <w:r>
              <w:rPr>
                <w:rFonts w:ascii="宋体" w:hAnsi="宋体" w:cs="仿宋"/>
                <w:sz w:val="24"/>
                <w:szCs w:val="24"/>
                <w:highlight w:val="none"/>
                <w:lang w:val="en-US" w:eastAsia="zh-CN"/>
              </w:rPr>
              <w:t xml:space="preserve">采购人与中标、成交供应商应当在中标、成交通知书发出之日起30日内，按照采购文件确定的事项签订政府采购合同。</w:t>
            </w:r>
            <w:r/>
          </w:p>
        </w:tc>
      </w:tr>
      <w:tr>
        <w:trPr>
          <w:jc w:val="center"/>
        </w:trPr>
        <w:tc>
          <w:tcPr>
            <w:tcMar>
              <w:left w:w="108" w:type="dxa"/>
              <w:top w:w="0" w:type="dxa"/>
              <w:right w:w="108" w:type="dxa"/>
              <w:bottom w:w="0" w:type="dxa"/>
            </w:tcMar>
            <w:tcW w:w="1582" w:type="dxa"/>
            <w:vAlign w:val="top"/>
            <w:textDirection w:val="lrTb"/>
            <w:noWrap w:val="false"/>
          </w:tcPr>
          <w:p>
            <w:pPr>
              <w:jc w:val="center"/>
              <w:spacing w:after="0" w:line="360" w:lineRule="auto"/>
              <w:rPr>
                <w:rFonts w:ascii="宋体" w:hAnsi="宋体"/>
                <w:sz w:val="24"/>
                <w:szCs w:val="24"/>
                <w:highlight w:val="none"/>
                <w:lang w:val="en-US" w:eastAsia="en-US"/>
              </w:rPr>
              <w:pBdr>
                <w:top w:val="none" w:color="000000" w:sz="0" w:space="0"/>
                <w:left w:val="none" w:color="000000" w:sz="0" w:space="0"/>
                <w:bottom w:val="none" w:color="000000" w:sz="0" w:space="0"/>
                <w:right w:val="none" w:color="000000" w:sz="0" w:space="0"/>
              </w:pBdr>
            </w:pPr>
            <w:r>
              <w:rPr>
                <w:rFonts w:ascii="宋体" w:hAnsi="宋体" w:cs="仿宋"/>
                <w:sz w:val="24"/>
                <w:szCs w:val="24"/>
                <w:highlight w:val="none"/>
                <w:lang w:val="en-US" w:eastAsia="en-US"/>
              </w:rPr>
              <w:t xml:space="preserve">(四十一)</w:t>
            </w:r>
            <w:r/>
          </w:p>
        </w:tc>
        <w:tc>
          <w:tcPr>
            <w:tcMar>
              <w:left w:w="108" w:type="dxa"/>
              <w:top w:w="0" w:type="dxa"/>
              <w:right w:w="108" w:type="dxa"/>
              <w:bottom w:w="0" w:type="dxa"/>
            </w:tcMar>
            <w:tcW w:w="7773" w:type="dxa"/>
            <w:vAlign w:val="top"/>
            <w:textDirection w:val="lrTb"/>
            <w:noWrap w:val="false"/>
          </w:tcPr>
          <w:p>
            <w:pPr>
              <w:jc w:val="both"/>
              <w:spacing w:after="0" w:line="360" w:lineRule="auto"/>
              <w:rPr>
                <w:rFonts w:ascii="宋体" w:hAnsi="宋体" w:cs="仿宋"/>
                <w:sz w:val="24"/>
                <w:szCs w:val="24"/>
                <w:highlight w:val="none"/>
                <w:lang w:val="en-US" w:eastAsia="zh-CN"/>
              </w:rPr>
              <w:pBdr>
                <w:top w:val="none" w:color="000000" w:sz="0" w:space="0"/>
                <w:left w:val="none" w:color="000000" w:sz="0" w:space="0"/>
                <w:bottom w:val="none" w:color="000000" w:sz="0" w:space="0"/>
                <w:right w:val="none" w:color="000000" w:sz="0" w:space="0"/>
              </w:pBdr>
            </w:pPr>
            <w:r>
              <w:rPr>
                <w:rFonts w:ascii="宋体" w:hAnsi="宋体" w:cs="仿宋"/>
                <w:sz w:val="24"/>
                <w:szCs w:val="24"/>
                <w:highlight w:val="none"/>
                <w:lang w:val="en-US" w:eastAsia="zh-CN"/>
              </w:rPr>
              <w:t xml:space="preserve">供应商对政府采购活动事项有疑问的，向采购代理机构提出询问；供应商认为采购文件、采购过程和中标、成交结果使自己的权益受到损害的，可以在知道或者应知其权益受到损害之日起七个工作日内，以书面形式向采购代理机构提出质疑。询问和质疑由采购代理机构依法处理。</w:t>
            </w:r>
            <w:r/>
          </w:p>
          <w:p>
            <w:pPr>
              <w:jc w:val="both"/>
              <w:spacing w:after="0" w:line="360" w:lineRule="auto"/>
              <w:rPr>
                <w:rFonts w:ascii="宋体" w:hAnsi="宋体" w:cs="仿宋"/>
                <w:sz w:val="24"/>
                <w:szCs w:val="24"/>
                <w:highlight w:val="none"/>
                <w:lang w:val="en-US" w:eastAsia="zh-CN"/>
              </w:rPr>
              <w:pBdr>
                <w:top w:val="none" w:color="000000" w:sz="0" w:space="0"/>
                <w:left w:val="none" w:color="000000" w:sz="0" w:space="0"/>
                <w:bottom w:val="none" w:color="000000" w:sz="0" w:space="0"/>
                <w:right w:val="none" w:color="000000" w:sz="0" w:space="0"/>
              </w:pBdr>
            </w:pPr>
            <w:r>
              <w:rPr>
                <w:rFonts w:ascii="宋体" w:hAnsi="宋体" w:cs="仿宋"/>
                <w:sz w:val="24"/>
                <w:szCs w:val="24"/>
                <w:highlight w:val="none"/>
                <w:lang w:val="en-US" w:eastAsia="zh-CN"/>
              </w:rPr>
              <w:t xml:space="preserve">供应商在法定质疑期内一次性提出针对同一采购程序环节的质疑。</w:t>
            </w:r>
            <w:r/>
          </w:p>
          <w:p>
            <w:pPr>
              <w:jc w:val="both"/>
              <w:spacing w:after="0" w:line="360" w:lineRule="auto"/>
              <w:rPr>
                <w:rFonts w:ascii="宋体" w:hAnsi="宋体" w:cs="仿宋"/>
                <w:sz w:val="24"/>
                <w:szCs w:val="24"/>
                <w:highlight w:val="none"/>
                <w:lang w:val="en-US" w:eastAsia="zh-CN"/>
              </w:rPr>
              <w:pBdr>
                <w:top w:val="none" w:color="000000" w:sz="0" w:space="0"/>
                <w:left w:val="none" w:color="000000" w:sz="0" w:space="0"/>
                <w:bottom w:val="none" w:color="000000" w:sz="0" w:space="0"/>
                <w:right w:val="none" w:color="000000" w:sz="0" w:space="0"/>
              </w:pBdr>
            </w:pPr>
            <w:r>
              <w:rPr>
                <w:rFonts w:ascii="宋体" w:hAnsi="宋体" w:cs="仿宋"/>
                <w:sz w:val="24"/>
                <w:szCs w:val="24"/>
                <w:highlight w:val="none"/>
                <w:lang w:val="en-US" w:eastAsia="zh-CN"/>
              </w:rPr>
              <w:t xml:space="preserve">质疑接收人：</w:t>
            </w:r>
            <w:r>
              <w:rPr>
                <w:rFonts w:hint="eastAsia" w:ascii="宋体" w:hAnsi="宋体" w:cs="仿宋"/>
                <w:sz w:val="24"/>
                <w:szCs w:val="24"/>
                <w:highlight w:val="none"/>
                <w:lang w:val="en-US" w:eastAsia="zh-CN"/>
              </w:rPr>
              <w:t xml:space="preserve">朱小云；</w:t>
            </w:r>
            <w:r>
              <w:rPr>
                <w:rFonts w:ascii="宋体" w:hAnsi="宋体" w:cs="仿宋"/>
                <w:sz w:val="24"/>
                <w:szCs w:val="24"/>
                <w:highlight w:val="none"/>
                <w:lang w:val="en-US" w:eastAsia="zh-CN"/>
              </w:rPr>
              <w:t xml:space="preserve">联系电话：</w:t>
            </w:r>
            <w:r>
              <w:rPr>
                <w:rFonts w:hint="eastAsia" w:ascii="宋体" w:hAnsi="宋体" w:cs="仿宋"/>
                <w:sz w:val="24"/>
                <w:szCs w:val="24"/>
                <w:highlight w:val="none"/>
                <w:lang w:val="en-US" w:eastAsia="zh-CN"/>
              </w:rPr>
              <w:t xml:space="preserve">15895290633；</w:t>
            </w:r>
            <w:r/>
          </w:p>
          <w:p>
            <w:pPr>
              <w:jc w:val="both"/>
              <w:spacing w:after="0" w:line="360" w:lineRule="auto"/>
              <w:rPr>
                <w:rFonts w:ascii="宋体" w:hAnsi="宋体"/>
                <w:sz w:val="24"/>
                <w:szCs w:val="24"/>
                <w:highlight w:val="none"/>
                <w:lang w:val="en-US" w:eastAsia="zh-CN"/>
              </w:rPr>
              <w:pBdr>
                <w:top w:val="none" w:color="000000" w:sz="0" w:space="0"/>
                <w:left w:val="none" w:color="000000" w:sz="0" w:space="0"/>
                <w:bottom w:val="none" w:color="000000" w:sz="0" w:space="0"/>
                <w:right w:val="none" w:color="000000" w:sz="0" w:space="0"/>
              </w:pBdr>
            </w:pPr>
            <w:r>
              <w:rPr>
                <w:rFonts w:ascii="宋体" w:hAnsi="宋体" w:cs="仿宋"/>
                <w:sz w:val="24"/>
                <w:szCs w:val="24"/>
                <w:highlight w:val="none"/>
                <w:lang w:val="en-US" w:eastAsia="zh-CN"/>
              </w:rPr>
              <w:t xml:space="preserve">办公地址：</w:t>
            </w:r>
            <w:r>
              <w:rPr>
                <w:rFonts w:hint="eastAsia" w:ascii="宋体" w:hAnsi="宋体" w:cs="仿宋"/>
                <w:sz w:val="24"/>
                <w:szCs w:val="24"/>
                <w:highlight w:val="none"/>
                <w:lang w:val="en-US" w:eastAsia="zh-CN"/>
              </w:rPr>
              <w:t xml:space="preserve">徐州市铜山区天赋广场9号楼1608室</w:t>
            </w:r>
            <w:r/>
          </w:p>
        </w:tc>
      </w:tr>
      <w:tr>
        <w:trPr>
          <w:jc w:val="center"/>
        </w:trPr>
        <w:tc>
          <w:tcPr>
            <w:tcMar>
              <w:left w:w="108" w:type="dxa"/>
              <w:top w:w="0" w:type="dxa"/>
              <w:right w:w="108" w:type="dxa"/>
              <w:bottom w:w="0" w:type="dxa"/>
            </w:tcMar>
            <w:tcW w:w="1582" w:type="dxa"/>
            <w:vAlign w:val="top"/>
            <w:textDirection w:val="lrTb"/>
            <w:noWrap w:val="false"/>
          </w:tcPr>
          <w:p>
            <w:pPr>
              <w:jc w:val="center"/>
              <w:spacing w:after="0" w:line="360" w:lineRule="auto"/>
              <w:rPr>
                <w:rFonts w:ascii="宋体" w:hAnsi="宋体"/>
                <w:sz w:val="24"/>
                <w:szCs w:val="24"/>
                <w:highlight w:val="none"/>
                <w:lang w:val="en-US" w:eastAsia="en-US"/>
              </w:rPr>
              <w:pBdr>
                <w:top w:val="none" w:color="000000" w:sz="0" w:space="0"/>
                <w:left w:val="none" w:color="000000" w:sz="0" w:space="0"/>
                <w:bottom w:val="none" w:color="000000" w:sz="0" w:space="0"/>
                <w:right w:val="none" w:color="000000" w:sz="0" w:space="0"/>
              </w:pBdr>
            </w:pPr>
            <w:r>
              <w:rPr>
                <w:rFonts w:ascii="宋体" w:hAnsi="宋体" w:cs="仿宋"/>
                <w:sz w:val="24"/>
                <w:szCs w:val="24"/>
                <w:highlight w:val="none"/>
                <w:lang w:val="en-US" w:eastAsia="en-US"/>
              </w:rPr>
              <w:t xml:space="preserve">附加说明</w:t>
            </w:r>
            <w:r/>
          </w:p>
        </w:tc>
        <w:tc>
          <w:tcPr>
            <w:tcMar>
              <w:left w:w="108" w:type="dxa"/>
              <w:top w:w="0" w:type="dxa"/>
              <w:right w:w="108" w:type="dxa"/>
              <w:bottom w:w="0" w:type="dxa"/>
            </w:tcMar>
            <w:tcW w:w="7773" w:type="dxa"/>
            <w:vAlign w:val="top"/>
            <w:textDirection w:val="lrTb"/>
            <w:noWrap w:val="false"/>
          </w:tcPr>
          <w:p>
            <w:pPr>
              <w:jc w:val="both"/>
              <w:spacing w:after="0" w:line="360" w:lineRule="auto"/>
              <w:rPr>
                <w:rFonts w:ascii="宋体" w:hAnsi="宋体"/>
                <w:sz w:val="24"/>
                <w:szCs w:val="24"/>
                <w:highlight w:val="none"/>
                <w:lang w:val="en-US" w:eastAsia="zh-CN"/>
              </w:rPr>
              <w:pBdr>
                <w:top w:val="none" w:color="000000" w:sz="0" w:space="0"/>
                <w:left w:val="none" w:color="000000" w:sz="0" w:space="0"/>
                <w:bottom w:val="none" w:color="000000" w:sz="0" w:space="0"/>
                <w:right w:val="none" w:color="000000" w:sz="0" w:space="0"/>
              </w:pBdr>
            </w:pPr>
            <w:r>
              <w:rPr>
                <w:rFonts w:ascii="宋体" w:hAnsi="宋体" w:cs="仿宋"/>
                <w:sz w:val="24"/>
                <w:szCs w:val="24"/>
                <w:highlight w:val="none"/>
                <w:lang w:val="en-US" w:eastAsia="zh-CN"/>
              </w:rPr>
              <w:t xml:space="preserve">中标人在收到中标通知书时，须向采购代理机构提交《开标一览表》和《分项价格表》的数据文件（WORD格式）。</w:t>
            </w:r>
            <w:r/>
          </w:p>
        </w:tc>
      </w:tr>
    </w:tbl>
    <w:p>
      <w:pPr>
        <w:jc w:val="left"/>
        <w:rPr>
          <w:rFonts w:ascii="宋体" w:hAnsi="宋体" w:cs="黑体"/>
          <w:sz w:val="24"/>
          <w:szCs w:val="24"/>
          <w:highlight w:val="none"/>
          <w:lang w:val="en-US" w:eastAsia="zh-CN"/>
        </w:rPr>
      </w:pPr>
      <w:r>
        <w:rPr>
          <w:rFonts w:ascii="宋体" w:hAnsi="宋体" w:cs="黑体"/>
          <w:sz w:val="24"/>
          <w:szCs w:val="24"/>
          <w:highlight w:val="none"/>
          <w:lang w:val="en-US" w:eastAsia="zh-CN"/>
        </w:rPr>
        <w:t xml:space="preserve"> </w:t>
      </w:r>
      <w:r/>
    </w:p>
    <w:p>
      <w:pPr>
        <w:jc w:val="left"/>
        <w:rPr>
          <w:rFonts w:ascii="宋体" w:hAnsi="宋体" w:cs="黑体"/>
          <w:sz w:val="24"/>
          <w:szCs w:val="24"/>
          <w:highlight w:val="none"/>
          <w:lang w:val="en-US" w:eastAsia="zh-CN"/>
        </w:rPr>
      </w:pPr>
      <w:r>
        <w:rPr>
          <w:rFonts w:ascii="宋体" w:hAnsi="宋体" w:cs="黑体"/>
          <w:sz w:val="24"/>
          <w:szCs w:val="24"/>
          <w:highlight w:val="none"/>
          <w:lang w:val="en-US" w:eastAsia="zh-CN"/>
        </w:rPr>
      </w:r>
      <w:r/>
    </w:p>
    <w:p>
      <w:pPr>
        <w:jc w:val="left"/>
        <w:rPr>
          <w:rFonts w:ascii="宋体" w:hAnsi="宋体" w:cs="黑体"/>
          <w:sz w:val="24"/>
          <w:szCs w:val="24"/>
          <w:highlight w:val="none"/>
          <w:lang w:val="en-US" w:eastAsia="zh-CN"/>
        </w:rPr>
      </w:pPr>
      <w:r>
        <w:rPr>
          <w:rFonts w:ascii="宋体" w:hAnsi="宋体" w:cs="黑体"/>
          <w:sz w:val="24"/>
          <w:szCs w:val="24"/>
          <w:highlight w:val="none"/>
          <w:lang w:val="en-US" w:eastAsia="zh-CN"/>
        </w:rPr>
      </w:r>
      <w:r/>
    </w:p>
    <w:p>
      <w:pPr>
        <w:jc w:val="left"/>
        <w:rPr>
          <w:rFonts w:ascii="宋体" w:hAnsi="宋体" w:cs="黑体"/>
          <w:sz w:val="24"/>
          <w:szCs w:val="24"/>
          <w:highlight w:val="none"/>
          <w:lang w:val="en-US" w:eastAsia="zh-CN"/>
        </w:rPr>
      </w:pPr>
      <w:r>
        <w:rPr>
          <w:rFonts w:ascii="宋体" w:hAnsi="宋体" w:cs="黑体"/>
          <w:sz w:val="24"/>
          <w:szCs w:val="24"/>
          <w:highlight w:val="none"/>
          <w:lang w:val="en-US" w:eastAsia="zh-CN"/>
        </w:rPr>
      </w:r>
      <w:r/>
    </w:p>
    <w:p>
      <w:pPr>
        <w:ind w:firstLine="600"/>
        <w:jc w:val="both"/>
        <w:spacing w:after="0" w:line="360" w:lineRule="auto"/>
        <w:rPr>
          <w:rFonts w:ascii="宋体" w:hAnsi="宋体"/>
          <w:sz w:val="24"/>
          <w:szCs w:val="24"/>
          <w:highlight w:val="none"/>
          <w:lang w:val="en-US" w:eastAsia="zh-CN"/>
        </w:rPr>
        <w:pBdr>
          <w:top w:val="none" w:color="000000" w:sz="0" w:space="0"/>
          <w:left w:val="none" w:color="000000" w:sz="0" w:space="0"/>
          <w:bottom w:val="none" w:color="000000" w:sz="0" w:space="0"/>
          <w:right w:val="none" w:color="000000" w:sz="0" w:space="0"/>
        </w:pBdr>
      </w:pPr>
      <w:r>
        <w:rPr>
          <w:rFonts w:ascii="宋体" w:hAnsi="宋体" w:cs="黑体"/>
          <w:sz w:val="24"/>
          <w:szCs w:val="24"/>
          <w:highlight w:val="none"/>
          <w:lang w:val="en-US" w:eastAsia="zh-CN"/>
        </w:rPr>
        <w:br w:type="page" w:clear="all"/>
      </w:r>
      <w:r>
        <w:rPr>
          <w:rFonts w:ascii="宋体" w:hAnsi="宋体" w:cs="黑体"/>
          <w:sz w:val="24"/>
          <w:szCs w:val="24"/>
          <w:highlight w:val="none"/>
          <w:lang w:val="en-US" w:eastAsia="zh-CN"/>
        </w:rPr>
        <w:t xml:space="preserve">本章附件</w:t>
      </w:r>
      <w:r>
        <w:rPr>
          <w:rFonts w:ascii="宋体" w:hAnsi="宋体" w:cs="仿宋_GB2312"/>
          <w:sz w:val="24"/>
          <w:szCs w:val="24"/>
          <w:highlight w:val="none"/>
          <w:lang w:val="en-US" w:eastAsia="zh-CN"/>
        </w:rPr>
        <w:t xml:space="preserve">：</w:t>
      </w:r>
      <w:r>
        <w:rPr>
          <w:rFonts w:ascii="宋体" w:hAnsi="宋体" w:cs="宋体"/>
          <w:b/>
          <w:sz w:val="24"/>
          <w:szCs w:val="24"/>
          <w:highlight w:val="none"/>
          <w:lang w:val="en-US" w:eastAsia="zh-CN"/>
        </w:rPr>
        <w:t xml:space="preserve">招标代理服务收费标准</w:t>
      </w:r>
      <w:r/>
    </w:p>
    <w:tbl>
      <w:tblPr>
        <w:tblStyle w:val="659"/>
        <w:tblW w:w="8529" w:type="dxa"/>
        <w:jc w:val="center"/>
        <w:tblBorders>
          <w:top w:val="none" w:color="auto" w:sz="0"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5266"/>
        <w:gridCol w:w="3263"/>
      </w:tblGrid>
      <w:tr>
        <w:trPr>
          <w:jc w:val="center"/>
          <w:trHeight w:val="567"/>
        </w:trPr>
        <w:tc>
          <w:tcPr>
            <w:tcBorders>
              <w:top w:val="single" w:color="auto" w:sz="4" w:space="0"/>
            </w:tcBorders>
            <w:tcW w:w="5266" w:type="dxa"/>
            <w:vAlign w:val="center"/>
            <w:textDirection w:val="lrTb"/>
            <w:noWrap w:val="false"/>
          </w:tcPr>
          <w:p>
            <w:pPr>
              <w:jc w:val="center"/>
              <w:spacing w:line="400" w:lineRule="exact"/>
              <w:rPr>
                <w:rFonts w:hint="eastAsia" w:ascii="宋体" w:hAnsi="宋体" w:eastAsia="宋体" w:cs="宋体"/>
                <w:b/>
                <w:bCs/>
                <w:caps w:val="0"/>
                <w:color w:val="auto"/>
                <w:spacing w:val="0"/>
                <w:sz w:val="28"/>
                <w:szCs w:val="28"/>
                <w:highlight w:val="none"/>
              </w:rPr>
            </w:pPr>
            <w:r>
              <w:rPr>
                <w:rFonts w:hint="eastAsia" w:ascii="宋体" w:hAnsi="宋体" w:eastAsia="宋体" w:cs="宋体"/>
                <w:b/>
                <w:bCs/>
                <w:caps w:val="0"/>
                <w:color w:val="auto"/>
                <w:spacing w:val="0"/>
                <w:sz w:val="28"/>
                <w:szCs w:val="28"/>
                <w:highlight w:val="none"/>
              </w:rPr>
              <w:t xml:space="preserve">中标</w:t>
            </w:r>
            <w:r>
              <w:rPr>
                <w:rFonts w:hint="eastAsia" w:ascii="宋体" w:hAnsi="宋体" w:cs="宋体"/>
                <w:b/>
                <w:bCs/>
                <w:caps w:val="0"/>
                <w:color w:val="auto"/>
                <w:spacing w:val="0"/>
                <w:sz w:val="28"/>
                <w:szCs w:val="28"/>
                <w:highlight w:val="none"/>
                <w:lang w:eastAsia="zh-CN"/>
              </w:rPr>
              <w:t xml:space="preserve">或者成交</w:t>
            </w:r>
            <w:r>
              <w:rPr>
                <w:rFonts w:hint="eastAsia" w:ascii="宋体" w:hAnsi="宋体" w:eastAsia="宋体" w:cs="宋体"/>
                <w:b/>
                <w:bCs/>
                <w:caps w:val="0"/>
                <w:color w:val="auto"/>
                <w:spacing w:val="0"/>
                <w:sz w:val="28"/>
                <w:szCs w:val="28"/>
                <w:highlight w:val="none"/>
              </w:rPr>
              <w:t xml:space="preserve">金额</w:t>
            </w:r>
            <w:r/>
          </w:p>
        </w:tc>
        <w:tc>
          <w:tcPr>
            <w:tcBorders>
              <w:top w:val="single" w:color="auto" w:sz="4" w:space="0"/>
            </w:tcBorders>
            <w:tcW w:w="3263" w:type="dxa"/>
            <w:vAlign w:val="center"/>
            <w:textDirection w:val="lrTb"/>
            <w:noWrap w:val="false"/>
          </w:tcPr>
          <w:p>
            <w:pPr>
              <w:jc w:val="center"/>
              <w:spacing w:line="400" w:lineRule="exact"/>
              <w:rPr>
                <w:rFonts w:hint="eastAsia" w:ascii="宋体" w:hAnsi="宋体" w:eastAsia="宋体" w:cs="宋体"/>
                <w:b/>
                <w:bCs/>
                <w:caps w:val="0"/>
                <w:color w:val="auto"/>
                <w:spacing w:val="0"/>
                <w:sz w:val="28"/>
                <w:szCs w:val="28"/>
                <w:highlight w:val="none"/>
                <w:lang w:eastAsia="zh-CN"/>
              </w:rPr>
            </w:pPr>
            <w:r>
              <w:rPr>
                <w:rFonts w:hint="eastAsia" w:ascii="宋体" w:hAnsi="宋体" w:eastAsia="宋体" w:cs="宋体"/>
                <w:b/>
                <w:bCs/>
                <w:caps w:val="0"/>
                <w:color w:val="auto"/>
                <w:spacing w:val="0"/>
                <w:sz w:val="28"/>
                <w:szCs w:val="28"/>
                <w:highlight w:val="none"/>
                <w:lang w:val="en-US" w:eastAsia="zh-CN"/>
              </w:rPr>
              <w:t xml:space="preserve">费率</w:t>
            </w:r>
            <w:r/>
          </w:p>
        </w:tc>
      </w:tr>
      <w:tr>
        <w:trPr>
          <w:jc w:val="center"/>
          <w:trHeight w:val="567"/>
        </w:trPr>
        <w:tc>
          <w:tcPr>
            <w:tcW w:w="5266" w:type="dxa"/>
            <w:vAlign w:val="center"/>
            <w:textDirection w:val="lrTb"/>
            <w:noWrap w:val="false"/>
          </w:tcPr>
          <w:p>
            <w:pPr>
              <w:jc w:val="center"/>
              <w:spacing w:line="400" w:lineRule="exact"/>
              <w:rPr>
                <w:rFonts w:hint="eastAsia" w:ascii="宋体" w:hAnsi="宋体" w:eastAsia="宋体" w:cs="宋体"/>
                <w:caps w:val="0"/>
                <w:color w:val="auto"/>
                <w:spacing w:val="0"/>
                <w:sz w:val="24"/>
                <w:szCs w:val="24"/>
                <w:highlight w:val="none"/>
                <w:lang w:val="en-US" w:eastAsia="zh-CN"/>
              </w:rPr>
            </w:pPr>
            <w:r>
              <w:rPr>
                <w:rFonts w:hint="eastAsia" w:ascii="宋体" w:hAnsi="宋体" w:eastAsia="宋体" w:cs="宋体"/>
                <w:caps w:val="0"/>
                <w:color w:val="auto"/>
                <w:spacing w:val="0"/>
                <w:sz w:val="24"/>
                <w:szCs w:val="24"/>
                <w:highlight w:val="none"/>
                <w:lang w:val="en-US" w:eastAsia="zh-CN"/>
              </w:rPr>
              <w:t xml:space="preserve">最低收费金额（每个委托项目）</w:t>
            </w:r>
            <w:r/>
          </w:p>
        </w:tc>
        <w:tc>
          <w:tcPr>
            <w:tcW w:w="3263" w:type="dxa"/>
            <w:vAlign w:val="center"/>
            <w:textDirection w:val="lrTb"/>
            <w:noWrap w:val="false"/>
          </w:tcPr>
          <w:p>
            <w:pPr>
              <w:jc w:val="center"/>
              <w:spacing w:line="400" w:lineRule="exact"/>
              <w:rPr>
                <w:rFonts w:hint="eastAsia" w:ascii="宋体" w:hAnsi="宋体" w:eastAsia="宋体" w:cs="宋体"/>
                <w:caps w:val="0"/>
                <w:color w:val="auto"/>
                <w:spacing w:val="0"/>
                <w:sz w:val="24"/>
                <w:szCs w:val="24"/>
                <w:highlight w:val="none"/>
                <w:lang w:val="en-US" w:eastAsia="zh-CN"/>
              </w:rPr>
            </w:pPr>
            <w:r>
              <w:rPr>
                <w:rFonts w:hint="eastAsia" w:ascii="宋体" w:hAnsi="宋体" w:eastAsia="宋体" w:cs="宋体"/>
                <w:caps w:val="0"/>
                <w:color w:val="auto"/>
                <w:spacing w:val="0"/>
                <w:sz w:val="24"/>
                <w:szCs w:val="24"/>
                <w:highlight w:val="none"/>
                <w:lang w:val="en-US" w:eastAsia="zh-CN"/>
              </w:rPr>
              <w:t xml:space="preserve">5000元</w:t>
            </w:r>
            <w:r/>
          </w:p>
        </w:tc>
      </w:tr>
      <w:tr>
        <w:trPr>
          <w:jc w:val="center"/>
          <w:trHeight w:val="567"/>
        </w:trPr>
        <w:tc>
          <w:tcPr>
            <w:tcW w:w="5266" w:type="dxa"/>
            <w:vAlign w:val="center"/>
            <w:textDirection w:val="lrTb"/>
            <w:noWrap w:val="false"/>
          </w:tcPr>
          <w:p>
            <w:pPr>
              <w:jc w:val="center"/>
              <w:spacing w:line="400" w:lineRule="exact"/>
              <w:rPr>
                <w:rFonts w:hint="eastAsia" w:ascii="宋体" w:hAnsi="宋体" w:eastAsia="宋体" w:cs="宋体"/>
                <w:caps w:val="0"/>
                <w:color w:val="auto"/>
                <w:spacing w:val="0"/>
                <w:sz w:val="24"/>
                <w:szCs w:val="24"/>
                <w:highlight w:val="none"/>
              </w:rPr>
            </w:pPr>
            <w:r>
              <w:rPr>
                <w:rFonts w:hint="eastAsia" w:ascii="宋体" w:hAnsi="宋体" w:eastAsia="宋体" w:cs="宋体"/>
                <w:caps w:val="0"/>
                <w:color w:val="auto"/>
                <w:spacing w:val="0"/>
                <w:sz w:val="24"/>
                <w:szCs w:val="24"/>
                <w:highlight w:val="none"/>
                <w:lang w:val="en-US" w:eastAsia="zh-CN"/>
              </w:rPr>
              <w:t xml:space="preserve">50万元以下（含50万元）</w:t>
            </w:r>
            <w:r/>
          </w:p>
        </w:tc>
        <w:tc>
          <w:tcPr>
            <w:tcW w:w="3263" w:type="dxa"/>
            <w:vAlign w:val="center"/>
            <w:textDirection w:val="lrTb"/>
            <w:noWrap w:val="false"/>
          </w:tcPr>
          <w:p>
            <w:pPr>
              <w:jc w:val="center"/>
              <w:spacing w:line="400" w:lineRule="exact"/>
              <w:rPr>
                <w:rFonts w:hint="eastAsia" w:ascii="宋体" w:hAnsi="宋体" w:eastAsia="宋体" w:cs="宋体"/>
                <w:caps w:val="0"/>
                <w:color w:val="auto"/>
                <w:spacing w:val="0"/>
                <w:sz w:val="24"/>
                <w:szCs w:val="24"/>
                <w:highlight w:val="none"/>
              </w:rPr>
            </w:pPr>
            <w:r>
              <w:rPr>
                <w:rFonts w:hint="eastAsia" w:ascii="宋体" w:hAnsi="宋体" w:eastAsia="宋体" w:cs="宋体"/>
                <w:caps w:val="0"/>
                <w:color w:val="auto"/>
                <w:spacing w:val="0"/>
                <w:sz w:val="24"/>
                <w:szCs w:val="24"/>
                <w:highlight w:val="none"/>
                <w:lang w:val="en-US" w:eastAsia="zh-CN"/>
              </w:rPr>
              <w:t xml:space="preserve">1.6%</w:t>
            </w:r>
            <w:r/>
          </w:p>
        </w:tc>
      </w:tr>
      <w:tr>
        <w:trPr>
          <w:jc w:val="center"/>
          <w:trHeight w:val="567"/>
        </w:trPr>
        <w:tc>
          <w:tcPr>
            <w:tcW w:w="5266" w:type="dxa"/>
            <w:vAlign w:val="center"/>
            <w:textDirection w:val="lrTb"/>
            <w:noWrap w:val="false"/>
          </w:tcPr>
          <w:p>
            <w:pPr>
              <w:jc w:val="center"/>
              <w:spacing w:line="400" w:lineRule="exact"/>
              <w:rPr>
                <w:rFonts w:hint="eastAsia" w:ascii="宋体" w:hAnsi="宋体" w:eastAsia="宋体" w:cs="宋体"/>
                <w:caps w:val="0"/>
                <w:color w:val="auto"/>
                <w:spacing w:val="0"/>
                <w:sz w:val="24"/>
                <w:szCs w:val="24"/>
                <w:highlight w:val="none"/>
              </w:rPr>
            </w:pPr>
            <w:r>
              <w:rPr>
                <w:rFonts w:hint="eastAsia" w:ascii="宋体" w:hAnsi="宋体" w:eastAsia="宋体" w:cs="宋体"/>
                <w:caps w:val="0"/>
                <w:color w:val="auto"/>
                <w:spacing w:val="0"/>
                <w:sz w:val="24"/>
                <w:szCs w:val="24"/>
                <w:highlight w:val="none"/>
                <w:lang w:val="en-US" w:eastAsia="zh-CN"/>
              </w:rPr>
              <w:t xml:space="preserve">50-400万元（含400万元）</w:t>
            </w:r>
            <w:r/>
          </w:p>
        </w:tc>
        <w:tc>
          <w:tcPr>
            <w:tcW w:w="3263" w:type="dxa"/>
            <w:vAlign w:val="center"/>
            <w:textDirection w:val="lrTb"/>
            <w:noWrap w:val="false"/>
          </w:tcPr>
          <w:p>
            <w:pPr>
              <w:jc w:val="center"/>
              <w:spacing w:line="400" w:lineRule="exact"/>
              <w:rPr>
                <w:rFonts w:hint="eastAsia" w:ascii="宋体" w:hAnsi="宋体" w:eastAsia="宋体" w:cs="宋体"/>
                <w:caps w:val="0"/>
                <w:color w:val="auto"/>
                <w:spacing w:val="0"/>
                <w:sz w:val="24"/>
                <w:szCs w:val="24"/>
                <w:highlight w:val="none"/>
              </w:rPr>
            </w:pPr>
            <w:r>
              <w:rPr>
                <w:rFonts w:hint="eastAsia" w:ascii="宋体" w:hAnsi="宋体" w:eastAsia="宋体" w:cs="宋体"/>
                <w:caps w:val="0"/>
                <w:color w:val="auto"/>
                <w:spacing w:val="0"/>
                <w:sz w:val="24"/>
                <w:szCs w:val="24"/>
                <w:highlight w:val="none"/>
                <w:lang w:val="en-US" w:eastAsia="zh-CN"/>
              </w:rPr>
              <w:t xml:space="preserve">1.5%</w:t>
            </w:r>
            <w:r/>
          </w:p>
        </w:tc>
      </w:tr>
      <w:tr>
        <w:trPr>
          <w:jc w:val="center"/>
          <w:trHeight w:val="567"/>
        </w:trPr>
        <w:tc>
          <w:tcPr>
            <w:tcW w:w="5266" w:type="dxa"/>
            <w:vAlign w:val="center"/>
            <w:textDirection w:val="lrTb"/>
            <w:noWrap w:val="false"/>
          </w:tcPr>
          <w:p>
            <w:pPr>
              <w:jc w:val="center"/>
              <w:spacing w:line="400" w:lineRule="exact"/>
              <w:rPr>
                <w:rFonts w:hint="eastAsia" w:ascii="宋体" w:hAnsi="宋体" w:eastAsia="宋体" w:cs="宋体"/>
                <w:caps w:val="0"/>
                <w:color w:val="auto"/>
                <w:spacing w:val="0"/>
                <w:sz w:val="24"/>
                <w:szCs w:val="24"/>
                <w:highlight w:val="none"/>
              </w:rPr>
            </w:pPr>
            <w:r>
              <w:rPr>
                <w:rFonts w:hint="eastAsia" w:ascii="宋体" w:hAnsi="宋体" w:eastAsia="宋体" w:cs="宋体"/>
                <w:caps w:val="0"/>
                <w:color w:val="auto"/>
                <w:spacing w:val="0"/>
                <w:sz w:val="24"/>
                <w:szCs w:val="24"/>
                <w:highlight w:val="none"/>
                <w:lang w:val="en-US" w:eastAsia="zh-CN"/>
              </w:rPr>
              <w:t xml:space="preserve">400-1000万元（含1000万元）</w:t>
            </w:r>
            <w:r/>
          </w:p>
        </w:tc>
        <w:tc>
          <w:tcPr>
            <w:tcW w:w="3263" w:type="dxa"/>
            <w:vAlign w:val="center"/>
            <w:textDirection w:val="lrTb"/>
            <w:noWrap w:val="false"/>
          </w:tcPr>
          <w:p>
            <w:pPr>
              <w:jc w:val="center"/>
              <w:spacing w:line="400" w:lineRule="exact"/>
              <w:rPr>
                <w:rFonts w:hint="eastAsia" w:ascii="宋体" w:hAnsi="宋体" w:eastAsia="宋体" w:cs="宋体"/>
                <w:caps w:val="0"/>
                <w:color w:val="auto"/>
                <w:spacing w:val="0"/>
                <w:sz w:val="24"/>
                <w:szCs w:val="24"/>
                <w:highlight w:val="none"/>
              </w:rPr>
            </w:pPr>
            <w:r>
              <w:rPr>
                <w:rFonts w:hint="eastAsia" w:ascii="宋体" w:hAnsi="宋体" w:eastAsia="宋体" w:cs="宋体"/>
                <w:caps w:val="0"/>
                <w:color w:val="auto"/>
                <w:spacing w:val="0"/>
                <w:sz w:val="24"/>
                <w:szCs w:val="24"/>
                <w:highlight w:val="none"/>
                <w:lang w:val="en-US" w:eastAsia="zh-CN"/>
              </w:rPr>
              <w:t xml:space="preserve">1.1%</w:t>
            </w:r>
            <w:r/>
          </w:p>
        </w:tc>
      </w:tr>
      <w:tr>
        <w:trPr>
          <w:jc w:val="center"/>
          <w:trHeight w:val="567"/>
        </w:trPr>
        <w:tc>
          <w:tcPr>
            <w:tcW w:w="5266" w:type="dxa"/>
            <w:vAlign w:val="center"/>
            <w:textDirection w:val="lrTb"/>
            <w:noWrap w:val="false"/>
          </w:tcPr>
          <w:p>
            <w:pPr>
              <w:jc w:val="center"/>
              <w:spacing w:line="400" w:lineRule="exact"/>
              <w:rPr>
                <w:rFonts w:hint="eastAsia" w:ascii="宋体" w:hAnsi="宋体" w:eastAsia="宋体" w:cs="宋体"/>
                <w:caps w:val="0"/>
                <w:color w:val="auto"/>
                <w:spacing w:val="0"/>
                <w:sz w:val="24"/>
                <w:szCs w:val="24"/>
                <w:highlight w:val="none"/>
              </w:rPr>
            </w:pPr>
            <w:r>
              <w:rPr>
                <w:rFonts w:hint="eastAsia" w:ascii="宋体" w:hAnsi="宋体" w:eastAsia="宋体" w:cs="宋体"/>
                <w:caps w:val="0"/>
                <w:color w:val="auto"/>
                <w:spacing w:val="0"/>
                <w:sz w:val="24"/>
                <w:szCs w:val="24"/>
                <w:highlight w:val="none"/>
                <w:lang w:val="en-US" w:eastAsia="zh-CN"/>
              </w:rPr>
              <w:t xml:space="preserve">1000-5000万元（含5000万元）</w:t>
            </w:r>
            <w:r/>
          </w:p>
        </w:tc>
        <w:tc>
          <w:tcPr>
            <w:tcW w:w="3263" w:type="dxa"/>
            <w:vAlign w:val="center"/>
            <w:textDirection w:val="lrTb"/>
            <w:noWrap w:val="false"/>
          </w:tcPr>
          <w:p>
            <w:pPr>
              <w:jc w:val="center"/>
              <w:spacing w:line="400" w:lineRule="exact"/>
              <w:rPr>
                <w:rFonts w:hint="eastAsia" w:ascii="宋体" w:hAnsi="宋体" w:eastAsia="宋体" w:cs="宋体"/>
                <w:caps w:val="0"/>
                <w:color w:val="auto"/>
                <w:spacing w:val="0"/>
                <w:sz w:val="24"/>
                <w:szCs w:val="24"/>
                <w:highlight w:val="none"/>
              </w:rPr>
            </w:pPr>
            <w:r>
              <w:rPr>
                <w:rFonts w:hint="eastAsia" w:ascii="宋体" w:hAnsi="宋体" w:eastAsia="宋体" w:cs="宋体"/>
                <w:caps w:val="0"/>
                <w:color w:val="auto"/>
                <w:spacing w:val="0"/>
                <w:sz w:val="24"/>
                <w:szCs w:val="24"/>
                <w:highlight w:val="none"/>
                <w:lang w:val="en-US" w:eastAsia="zh-CN"/>
              </w:rPr>
              <w:t xml:space="preserve">0.8%</w:t>
            </w:r>
            <w:r/>
          </w:p>
        </w:tc>
      </w:tr>
      <w:tr>
        <w:trPr>
          <w:jc w:val="center"/>
          <w:trHeight w:val="567"/>
        </w:trPr>
        <w:tc>
          <w:tcPr>
            <w:tcW w:w="5266" w:type="dxa"/>
            <w:vAlign w:val="center"/>
            <w:textDirection w:val="lrTb"/>
            <w:noWrap w:val="false"/>
          </w:tcPr>
          <w:p>
            <w:pPr>
              <w:jc w:val="center"/>
              <w:spacing w:line="400" w:lineRule="exact"/>
              <w:rPr>
                <w:rFonts w:hint="eastAsia" w:ascii="宋体" w:hAnsi="宋体" w:eastAsia="宋体" w:cs="宋体"/>
                <w:caps w:val="0"/>
                <w:color w:val="auto"/>
                <w:spacing w:val="0"/>
                <w:sz w:val="24"/>
                <w:szCs w:val="24"/>
                <w:highlight w:val="none"/>
              </w:rPr>
            </w:pPr>
            <w:r>
              <w:rPr>
                <w:rFonts w:hint="eastAsia" w:ascii="宋体" w:hAnsi="宋体" w:eastAsia="宋体" w:cs="宋体"/>
                <w:caps w:val="0"/>
                <w:color w:val="auto"/>
                <w:spacing w:val="0"/>
                <w:sz w:val="24"/>
                <w:szCs w:val="24"/>
                <w:highlight w:val="none"/>
                <w:lang w:val="en-US" w:eastAsia="zh-CN"/>
              </w:rPr>
              <w:t xml:space="preserve">5000-1亿元（含1亿元）</w:t>
            </w:r>
            <w:r/>
          </w:p>
        </w:tc>
        <w:tc>
          <w:tcPr>
            <w:tcW w:w="3263" w:type="dxa"/>
            <w:vAlign w:val="center"/>
            <w:textDirection w:val="lrTb"/>
            <w:noWrap w:val="false"/>
          </w:tcPr>
          <w:p>
            <w:pPr>
              <w:jc w:val="center"/>
              <w:spacing w:line="400" w:lineRule="exact"/>
              <w:rPr>
                <w:rFonts w:hint="eastAsia" w:ascii="宋体" w:hAnsi="宋体" w:eastAsia="宋体" w:cs="宋体"/>
                <w:caps w:val="0"/>
                <w:color w:val="auto"/>
                <w:spacing w:val="0"/>
                <w:sz w:val="24"/>
                <w:szCs w:val="24"/>
                <w:highlight w:val="none"/>
              </w:rPr>
            </w:pPr>
            <w:r>
              <w:rPr>
                <w:rFonts w:hint="eastAsia" w:ascii="宋体" w:hAnsi="宋体" w:eastAsia="宋体" w:cs="宋体"/>
                <w:caps w:val="0"/>
                <w:color w:val="auto"/>
                <w:spacing w:val="0"/>
                <w:sz w:val="24"/>
                <w:szCs w:val="24"/>
                <w:highlight w:val="none"/>
                <w:lang w:val="en-US" w:eastAsia="zh-CN"/>
              </w:rPr>
              <w:t xml:space="preserve">0.25%</w:t>
            </w:r>
            <w:r/>
          </w:p>
        </w:tc>
      </w:tr>
      <w:tr>
        <w:trPr>
          <w:jc w:val="center"/>
          <w:trHeight w:val="567"/>
        </w:trPr>
        <w:tc>
          <w:tcPr>
            <w:tcW w:w="5266" w:type="dxa"/>
            <w:vAlign w:val="center"/>
            <w:textDirection w:val="lrTb"/>
            <w:noWrap w:val="false"/>
          </w:tcPr>
          <w:p>
            <w:pPr>
              <w:jc w:val="center"/>
              <w:spacing w:line="400" w:lineRule="exact"/>
              <w:rPr>
                <w:rFonts w:hint="eastAsia" w:ascii="宋体" w:hAnsi="宋体" w:eastAsia="宋体" w:cs="宋体"/>
                <w:caps w:val="0"/>
                <w:color w:val="auto"/>
                <w:spacing w:val="0"/>
                <w:sz w:val="24"/>
                <w:szCs w:val="24"/>
                <w:highlight w:val="none"/>
              </w:rPr>
            </w:pPr>
            <w:r>
              <w:rPr>
                <w:rFonts w:hint="eastAsia" w:ascii="宋体" w:hAnsi="宋体" w:eastAsia="宋体" w:cs="宋体"/>
                <w:caps w:val="0"/>
                <w:color w:val="auto"/>
                <w:spacing w:val="0"/>
                <w:sz w:val="24"/>
                <w:szCs w:val="24"/>
                <w:highlight w:val="none"/>
                <w:lang w:val="en-US" w:eastAsia="zh-CN"/>
              </w:rPr>
              <w:t xml:space="preserve">1-10亿元（含10亿元）</w:t>
            </w:r>
            <w:r/>
          </w:p>
        </w:tc>
        <w:tc>
          <w:tcPr>
            <w:tcW w:w="3263" w:type="dxa"/>
            <w:vAlign w:val="center"/>
            <w:textDirection w:val="lrTb"/>
            <w:noWrap w:val="false"/>
          </w:tcPr>
          <w:p>
            <w:pPr>
              <w:jc w:val="center"/>
              <w:spacing w:line="400" w:lineRule="exact"/>
              <w:rPr>
                <w:rFonts w:hint="eastAsia" w:ascii="宋体" w:hAnsi="宋体" w:eastAsia="宋体" w:cs="宋体"/>
                <w:caps w:val="0"/>
                <w:color w:val="auto"/>
                <w:spacing w:val="0"/>
                <w:sz w:val="24"/>
                <w:szCs w:val="24"/>
                <w:highlight w:val="none"/>
              </w:rPr>
            </w:pPr>
            <w:r>
              <w:rPr>
                <w:rFonts w:hint="eastAsia" w:ascii="宋体" w:hAnsi="宋体" w:eastAsia="宋体" w:cs="宋体"/>
                <w:caps w:val="0"/>
                <w:color w:val="auto"/>
                <w:spacing w:val="0"/>
                <w:sz w:val="24"/>
                <w:szCs w:val="24"/>
                <w:highlight w:val="none"/>
                <w:lang w:val="en-US" w:eastAsia="zh-CN"/>
              </w:rPr>
              <w:t xml:space="preserve">0.05%</w:t>
            </w:r>
            <w:r/>
          </w:p>
        </w:tc>
      </w:tr>
      <w:tr>
        <w:trPr>
          <w:jc w:val="center"/>
          <w:trHeight w:val="567"/>
        </w:trPr>
        <w:tc>
          <w:tcPr>
            <w:tcW w:w="5266" w:type="dxa"/>
            <w:vAlign w:val="center"/>
            <w:textDirection w:val="lrTb"/>
            <w:noWrap w:val="false"/>
          </w:tcPr>
          <w:p>
            <w:pPr>
              <w:jc w:val="center"/>
              <w:spacing w:line="400" w:lineRule="exact"/>
              <w:rPr>
                <w:rFonts w:hint="eastAsia" w:ascii="宋体" w:hAnsi="宋体" w:eastAsia="宋体" w:cs="宋体"/>
                <w:caps w:val="0"/>
                <w:color w:val="auto"/>
                <w:spacing w:val="0"/>
                <w:sz w:val="24"/>
                <w:szCs w:val="24"/>
                <w:highlight w:val="none"/>
              </w:rPr>
            </w:pPr>
            <w:r>
              <w:rPr>
                <w:rFonts w:hint="eastAsia" w:ascii="宋体" w:hAnsi="宋体" w:eastAsia="宋体" w:cs="宋体"/>
                <w:caps w:val="0"/>
                <w:color w:val="auto"/>
                <w:spacing w:val="0"/>
                <w:sz w:val="24"/>
                <w:szCs w:val="24"/>
                <w:highlight w:val="none"/>
                <w:lang w:val="en-US" w:eastAsia="zh-CN"/>
              </w:rPr>
              <w:t xml:space="preserve">10-50亿元（含50亿元）</w:t>
            </w:r>
            <w:r/>
          </w:p>
        </w:tc>
        <w:tc>
          <w:tcPr>
            <w:tcW w:w="3263" w:type="dxa"/>
            <w:vAlign w:val="center"/>
            <w:textDirection w:val="lrTb"/>
            <w:noWrap w:val="false"/>
          </w:tcPr>
          <w:p>
            <w:pPr>
              <w:jc w:val="center"/>
              <w:spacing w:line="400" w:lineRule="exact"/>
              <w:rPr>
                <w:rFonts w:hint="eastAsia" w:ascii="宋体" w:hAnsi="宋体" w:eastAsia="宋体" w:cs="宋体"/>
                <w:caps w:val="0"/>
                <w:color w:val="auto"/>
                <w:spacing w:val="0"/>
                <w:sz w:val="24"/>
                <w:szCs w:val="24"/>
                <w:highlight w:val="none"/>
              </w:rPr>
            </w:pPr>
            <w:r>
              <w:rPr>
                <w:rFonts w:hint="eastAsia" w:ascii="宋体" w:hAnsi="宋体" w:eastAsia="宋体" w:cs="宋体"/>
                <w:caps w:val="0"/>
                <w:color w:val="auto"/>
                <w:spacing w:val="0"/>
                <w:sz w:val="24"/>
                <w:szCs w:val="24"/>
                <w:highlight w:val="none"/>
                <w:lang w:val="en-US" w:eastAsia="zh-CN"/>
              </w:rPr>
              <w:t xml:space="preserve">0.01%</w:t>
            </w:r>
            <w:r/>
          </w:p>
        </w:tc>
      </w:tr>
      <w:tr>
        <w:trPr>
          <w:jc w:val="center"/>
          <w:trHeight w:val="567"/>
        </w:trPr>
        <w:tc>
          <w:tcPr>
            <w:tcW w:w="5266" w:type="dxa"/>
            <w:vAlign w:val="center"/>
            <w:textDirection w:val="lrTb"/>
            <w:noWrap w:val="false"/>
          </w:tcPr>
          <w:p>
            <w:pPr>
              <w:jc w:val="center"/>
              <w:spacing w:line="400" w:lineRule="exact"/>
              <w:rPr>
                <w:rFonts w:hint="eastAsia" w:ascii="宋体" w:hAnsi="宋体" w:eastAsia="宋体" w:cs="宋体"/>
                <w:caps w:val="0"/>
                <w:color w:val="auto"/>
                <w:spacing w:val="0"/>
                <w:sz w:val="24"/>
                <w:szCs w:val="24"/>
                <w:highlight w:val="none"/>
              </w:rPr>
            </w:pPr>
            <w:r>
              <w:rPr>
                <w:rFonts w:hint="eastAsia" w:ascii="宋体" w:hAnsi="宋体" w:eastAsia="宋体" w:cs="宋体"/>
                <w:caps w:val="0"/>
                <w:color w:val="auto"/>
                <w:spacing w:val="0"/>
                <w:sz w:val="24"/>
                <w:szCs w:val="24"/>
                <w:highlight w:val="none"/>
                <w:lang w:val="en-US" w:eastAsia="zh-CN"/>
              </w:rPr>
              <w:t xml:space="preserve">50亿元以上</w:t>
            </w:r>
            <w:r/>
          </w:p>
        </w:tc>
        <w:tc>
          <w:tcPr>
            <w:tcW w:w="3263" w:type="dxa"/>
            <w:vAlign w:val="center"/>
            <w:textDirection w:val="lrTb"/>
            <w:noWrap w:val="false"/>
          </w:tcPr>
          <w:p>
            <w:pPr>
              <w:jc w:val="center"/>
              <w:spacing w:line="400" w:lineRule="exact"/>
              <w:rPr>
                <w:rFonts w:hint="eastAsia" w:ascii="宋体" w:hAnsi="宋体" w:eastAsia="宋体" w:cs="宋体"/>
                <w:caps w:val="0"/>
                <w:color w:val="auto"/>
                <w:spacing w:val="0"/>
                <w:sz w:val="24"/>
                <w:szCs w:val="24"/>
                <w:highlight w:val="none"/>
              </w:rPr>
            </w:pPr>
            <w:r>
              <w:rPr>
                <w:rFonts w:hint="eastAsia" w:ascii="宋体" w:hAnsi="宋体" w:eastAsia="宋体" w:cs="宋体"/>
                <w:caps w:val="0"/>
                <w:color w:val="auto"/>
                <w:spacing w:val="0"/>
                <w:sz w:val="24"/>
                <w:szCs w:val="24"/>
                <w:highlight w:val="none"/>
                <w:lang w:val="en-US" w:eastAsia="zh-CN"/>
              </w:rPr>
              <w:t xml:space="preserve">0.005%</w:t>
            </w:r>
            <w:r/>
          </w:p>
        </w:tc>
      </w:tr>
    </w:tbl>
    <w:p>
      <w:pPr>
        <w:spacing w:line="500" w:lineRule="exact"/>
        <w:widowControl/>
        <w:rPr>
          <w:rFonts w:hint="eastAsia" w:ascii="宋体" w:hAnsi="宋体" w:eastAsia="宋体" w:cs="宋体"/>
          <w:sz w:val="24"/>
          <w:highlight w:val="none"/>
        </w:rPr>
      </w:pPr>
      <w:r>
        <w:rPr>
          <w:rFonts w:hint="eastAsia" w:ascii="宋体" w:hAnsi="宋体" w:eastAsia="宋体" w:cs="宋体"/>
          <w:sz w:val="24"/>
          <w:highlight w:val="none"/>
        </w:rPr>
        <w:t xml:space="preserve">说明：</w:t>
      </w:r>
      <w:r/>
    </w:p>
    <w:p>
      <w:pPr>
        <w:spacing w:line="500" w:lineRule="exact"/>
        <w:widowControl/>
        <w:rPr>
          <w:rFonts w:hint="eastAsia" w:ascii="宋体" w:hAnsi="宋体" w:eastAsia="宋体" w:cs="宋体"/>
          <w:sz w:val="24"/>
          <w:highlight w:val="none"/>
        </w:rPr>
      </w:pPr>
      <w:r>
        <w:rPr>
          <w:rFonts w:hint="eastAsia" w:ascii="宋体" w:hAnsi="宋体" w:eastAsia="宋体" w:cs="宋体"/>
          <w:sz w:val="24"/>
          <w:highlight w:val="none"/>
        </w:rPr>
        <w:t xml:space="preserve">1.按上表计算的收费为代理服务全过程的收费金额。</w:t>
      </w:r>
      <w:r/>
    </w:p>
    <w:p>
      <w:pPr>
        <w:spacing w:line="500" w:lineRule="exact"/>
        <w:tabs>
          <w:tab w:val="left" w:pos="840" w:leader="none"/>
        </w:tabs>
        <w:rPr>
          <w:rFonts w:hint="eastAsia" w:ascii="宋体" w:hAnsi="宋体" w:eastAsia="宋体" w:cs="宋体"/>
          <w:sz w:val="24"/>
          <w:highlight w:val="none"/>
        </w:rPr>
      </w:pPr>
      <w:r>
        <w:rPr>
          <w:rFonts w:hint="eastAsia" w:ascii="宋体" w:hAnsi="宋体" w:eastAsia="宋体" w:cs="宋体"/>
          <w:sz w:val="24"/>
          <w:highlight w:val="none"/>
        </w:rPr>
        <w:t xml:space="preserve">2.代理服务费按差额定率累进法计算。</w:t>
      </w:r>
      <w:r/>
    </w:p>
    <w:p>
      <w:pPr>
        <w:spacing w:line="500" w:lineRule="exact"/>
        <w:widowControl/>
        <w:rPr>
          <w:rFonts w:hint="eastAsia" w:ascii="宋体" w:hAnsi="宋体" w:eastAsia="宋体" w:cs="宋体"/>
          <w:sz w:val="24"/>
          <w:highlight w:val="none"/>
        </w:rPr>
      </w:pPr>
      <w:r>
        <w:rPr>
          <w:rFonts w:hint="eastAsia" w:ascii="宋体" w:hAnsi="宋体" w:eastAsia="宋体" w:cs="宋体"/>
          <w:sz w:val="24"/>
          <w:highlight w:val="none"/>
        </w:rPr>
        <w:t xml:space="preserve">3.代理服务费基准金额（按差额定率累进法计算的）=中标金额（按差额定率累进法计算的） * 费率（%）</w:t>
      </w:r>
      <w:r/>
    </w:p>
    <w:p>
      <w:pPr>
        <w:spacing w:line="500" w:lineRule="exact"/>
        <w:widowControl/>
        <w:rPr>
          <w:rFonts w:hint="eastAsia" w:ascii="宋体" w:hAnsi="宋体" w:eastAsia="宋体" w:cs="宋体"/>
          <w:sz w:val="24"/>
          <w:highlight w:val="none"/>
        </w:rPr>
      </w:pPr>
      <w:r>
        <w:rPr>
          <w:rFonts w:hint="eastAsia" w:ascii="宋体" w:hAnsi="宋体" w:eastAsia="宋体" w:cs="宋体"/>
          <w:sz w:val="24"/>
          <w:highlight w:val="none"/>
        </w:rPr>
        <w:t xml:space="preserve">4.代理服务费应收取金额=代理服务费基准金额（按差额定率累进法计算的）的合计数。</w:t>
      </w:r>
      <w:r/>
    </w:p>
    <w:p>
      <w:pPr>
        <w:spacing w:line="500" w:lineRule="exact"/>
        <w:widowControl/>
        <w:rPr>
          <w:rFonts w:hint="eastAsia" w:ascii="宋体" w:hAnsi="宋体" w:eastAsia="宋体" w:cs="宋体"/>
          <w:sz w:val="24"/>
          <w:highlight w:val="none"/>
        </w:rPr>
      </w:pPr>
      <w:r>
        <w:rPr>
          <w:rFonts w:hint="eastAsia" w:ascii="宋体" w:hAnsi="宋体" w:eastAsia="宋体" w:cs="宋体"/>
          <w:sz w:val="24"/>
          <w:highlight w:val="none"/>
        </w:rPr>
        <w:t xml:space="preserve">5.计算出的代理服务费应收取金额如低于5千元，按5千元收取；如高于10万元，按10万元收取。超出5万元的，超出部分按8折计算收取。（PPP项目按10万元）</w:t>
      </w:r>
      <w:r/>
    </w:p>
    <w:p>
      <w:pPr>
        <w:spacing w:line="500" w:lineRule="exact"/>
        <w:rPr>
          <w:rFonts w:hint="eastAsia" w:ascii="宋体" w:hAnsi="宋体" w:eastAsia="宋体" w:cs="宋体"/>
          <w:sz w:val="24"/>
          <w:highlight w:val="none"/>
        </w:rPr>
      </w:pPr>
      <w:r>
        <w:rPr>
          <w:rFonts w:hint="eastAsia" w:ascii="宋体" w:hAnsi="宋体" w:eastAsia="宋体" w:cs="宋体"/>
          <w:sz w:val="24"/>
          <w:highlight w:val="none"/>
        </w:rPr>
        <w:t xml:space="preserve">6.定点类等无金额或事先不能计算出价格总额，采购预算为1元的项目，中标（成交）金额按100万元计算。</w:t>
      </w:r>
      <w:r/>
    </w:p>
    <w:p>
      <w:pPr>
        <w:jc w:val="both"/>
        <w:spacing w:after="0" w:line="360" w:lineRule="auto"/>
        <w:rPr>
          <w:rFonts w:ascii="宋体" w:hAnsi="宋体" w:cs="仿宋"/>
          <w:sz w:val="24"/>
          <w:szCs w:val="24"/>
          <w:highlight w:val="none"/>
          <w:lang w:val="en-US"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highlight w:val="none"/>
        </w:rPr>
        <w:t xml:space="preserve">7.多标段项目按总项目收费，最高不超过10万元</w:t>
      </w:r>
      <w:r>
        <w:rPr>
          <w:rFonts w:hint="eastAsia" w:ascii="宋体" w:hAnsi="宋体" w:cs="仿宋"/>
          <w:sz w:val="24"/>
          <w:szCs w:val="24"/>
          <w:highlight w:val="none"/>
          <w:lang w:val="en-US" w:eastAsia="zh-CN"/>
        </w:rPr>
        <w:t xml:space="preserve">。</w:t>
      </w:r>
      <w:r/>
    </w:p>
    <w:p>
      <w:pPr>
        <w:ind w:firstLine="630"/>
        <w:jc w:val="both"/>
        <w:spacing w:after="0" w:line="360" w:lineRule="auto"/>
        <w:rPr>
          <w:rFonts w:ascii="宋体" w:hAnsi="宋体"/>
          <w:sz w:val="24"/>
          <w:szCs w:val="24"/>
          <w:highlight w:val="none"/>
          <w:lang w:val="en-US" w:eastAsia="zh-CN"/>
        </w:rPr>
        <w:pBdr>
          <w:top w:val="none" w:color="000000" w:sz="0" w:space="0"/>
          <w:left w:val="none" w:color="000000" w:sz="0" w:space="0"/>
          <w:bottom w:val="none" w:color="000000" w:sz="0" w:space="0"/>
          <w:right w:val="none" w:color="000000" w:sz="0" w:space="0"/>
        </w:pBdr>
      </w:pPr>
      <w:r>
        <w:rPr>
          <w:rFonts w:ascii="宋体" w:hAnsi="宋体"/>
          <w:sz w:val="24"/>
          <w:szCs w:val="24"/>
          <w:highlight w:val="none"/>
          <w:lang w:eastAsia="zh-CN"/>
        </w:rPr>
        <w:br w:type="page" w:clear="all"/>
      </w:r>
      <w:r/>
    </w:p>
    <w:p>
      <w:pPr>
        <w:jc w:val="center"/>
        <w:spacing w:after="0" w:line="360" w:lineRule="auto"/>
        <w:rPr>
          <w:rFonts w:ascii="宋体" w:hAnsi="宋体" w:cs="新宋体"/>
          <w:b/>
          <w:sz w:val="32"/>
          <w:szCs w:val="32"/>
          <w:highlight w:val="none"/>
          <w:lang w:val="en-US" w:eastAsia="en-US"/>
        </w:rPr>
        <w:pBdr>
          <w:top w:val="none" w:color="000000" w:sz="0" w:space="0"/>
          <w:left w:val="none" w:color="000000" w:sz="0" w:space="0"/>
          <w:bottom w:val="none" w:color="000000" w:sz="0" w:space="0"/>
          <w:right w:val="none" w:color="000000" w:sz="0" w:space="0"/>
        </w:pBdr>
        <w:outlineLvl w:val="0"/>
      </w:pPr>
      <w:r/>
      <w:bookmarkStart w:id="10" w:name="_Toc22532"/>
      <w:r/>
      <w:bookmarkStart w:id="11" w:name="_Toc10570"/>
      <w:r>
        <w:rPr>
          <w:rFonts w:ascii="宋体" w:hAnsi="宋体" w:cs="新宋体"/>
          <w:b/>
          <w:sz w:val="32"/>
          <w:szCs w:val="32"/>
          <w:highlight w:val="none"/>
          <w:lang w:val="en-US" w:eastAsia="en-US"/>
        </w:rPr>
        <w:t xml:space="preserve">第四章</w:t>
      </w:r>
      <w:r>
        <w:rPr>
          <w:rFonts w:hint="eastAsia" w:ascii="宋体" w:hAnsi="宋体" w:cs="新宋体"/>
          <w:b/>
          <w:sz w:val="32"/>
          <w:szCs w:val="32"/>
          <w:highlight w:val="none"/>
          <w:lang w:val="en-US" w:eastAsia="zh-CN"/>
        </w:rPr>
        <w:t xml:space="preserve">  </w:t>
      </w:r>
      <w:r>
        <w:rPr>
          <w:rFonts w:ascii="宋体" w:hAnsi="宋体" w:cs="新宋体"/>
          <w:b/>
          <w:sz w:val="32"/>
          <w:szCs w:val="32"/>
          <w:highlight w:val="none"/>
          <w:lang w:val="en-US" w:eastAsia="en-US"/>
        </w:rPr>
        <w:t xml:space="preserve">评标标准</w:t>
      </w:r>
      <w:bookmarkEnd w:id="10"/>
      <w:r/>
      <w:bookmarkEnd w:id="11"/>
      <w:r/>
      <w:r/>
    </w:p>
    <w:tbl>
      <w:tblPr>
        <w:tblStyle w:val="684"/>
        <w:tblW w:w="0" w:type="auto"/>
        <w:tblInd w:w="0" w:type="dxa"/>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1403"/>
        <w:gridCol w:w="1541"/>
        <w:gridCol w:w="6411"/>
      </w:tblGrid>
      <w:tr>
        <w:trPr>
          <w:trHeight w:val="332"/>
        </w:trPr>
        <w:tc>
          <w:tcPr>
            <w:gridSpan w:val="2"/>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2944" w:type="dxa"/>
            <w:vAlign w:val="top"/>
            <w:textDirection w:val="lrTb"/>
            <w:noWrap w:val="false"/>
          </w:tcPr>
          <w:p>
            <w:pPr>
              <w:ind w:left="0" w:right="0" w:firstLine="960"/>
              <w:spacing w:before="220" w:after="200" w:line="509" w:lineRule="atLeast"/>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highlight w:val="none"/>
              </w:rPr>
              <w:t xml:space="preserve">项目</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6411" w:type="dxa"/>
            <w:vAlign w:val="top"/>
            <w:textDirection w:val="lrTb"/>
            <w:noWrap w:val="false"/>
          </w:tcPr>
          <w:p>
            <w:pPr>
              <w:ind w:left="0" w:right="0" w:firstLine="480"/>
              <w:jc w:val="center"/>
              <w:spacing w:before="220" w:after="200" w:line="509" w:lineRule="atLeast"/>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highlight w:val="none"/>
              </w:rPr>
              <w:t xml:space="preserve">评分内容</w:t>
            </w:r>
            <w:r/>
          </w:p>
        </w:tc>
      </w:tr>
      <w:tr>
        <w:trPr>
          <w:trHeight w:val="2061"/>
        </w:trPr>
        <w:tc>
          <w:tcPr>
            <w:gridSpan w:val="2"/>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944" w:type="dxa"/>
            <w:vAlign w:val="center"/>
            <w:textDirection w:val="lrTb"/>
            <w:noWrap w:val="false"/>
          </w:tcPr>
          <w:p>
            <w:pPr>
              <w:ind w:left="0" w:right="0" w:firstLine="0"/>
              <w:jc w:val="center"/>
              <w:spacing w:before="220" w:after="200" w:line="509" w:lineRule="atLeast"/>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highlight w:val="none"/>
              </w:rPr>
              <w:t xml:space="preserve">价格部分</w:t>
            </w:r>
            <w:r/>
          </w:p>
          <w:p>
            <w:pPr>
              <w:ind w:left="0" w:right="0" w:firstLine="0"/>
              <w:jc w:val="center"/>
              <w:spacing w:before="220" w:after="200" w:line="509" w:lineRule="atLeast"/>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highlight w:val="none"/>
              </w:rPr>
              <w:t xml:space="preserve">(10分)</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411" w:type="dxa"/>
            <w:vAlign w:val="center"/>
            <w:textDirection w:val="lrTb"/>
            <w:noWrap w:val="false"/>
          </w:tcPr>
          <w:p>
            <w:pPr>
              <w:ind w:left="0" w:right="0" w:firstLine="0"/>
              <w:spacing w:before="220" w:after="200" w:line="65" w:lineRule="atLeast"/>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highlight w:val="none"/>
              </w:rPr>
              <w:t xml:space="preserve">价格分采用低价优先法计算，即满足招标文件要求且投标价格最低的投标报价为评标基准价，其价格分为满分10分。其他投标人的价格分按照下列公式计算：投标报价得分=（评标基准价／投标报价）×10</w:t>
            </w:r>
            <w:r/>
          </w:p>
          <w:p>
            <w:pPr>
              <w:ind w:left="0" w:right="0" w:firstLine="0"/>
              <w:spacing w:before="220" w:after="200" w:line="65" w:lineRule="atLeast"/>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highlight w:val="none"/>
              </w:rPr>
              <w:t xml:space="preserve">（分值计算结果四舍五入保留两位小数）。</w:t>
            </w:r>
            <w:r/>
          </w:p>
        </w:tc>
      </w:tr>
      <w:tr>
        <w:trPr>
          <w:trHeight w:val="1804"/>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403" w:type="dxa"/>
            <w:vAlign w:val="center"/>
            <w:vMerge w:val="restart"/>
            <w:textDirection w:val="lrTb"/>
            <w:noWrap w:val="false"/>
          </w:tcPr>
          <w:p>
            <w:pPr>
              <w:ind w:left="0" w:right="0" w:firstLine="0"/>
              <w:jc w:val="both"/>
              <w:spacing w:before="220" w:after="200" w:line="509" w:lineRule="atLeast"/>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highlight w:val="none"/>
              </w:rPr>
              <w:t xml:space="preserve">商务部分</w:t>
            </w:r>
            <w:r/>
          </w:p>
          <w:p>
            <w:pPr>
              <w:ind w:left="0" w:right="0" w:firstLine="0"/>
              <w:jc w:val="both"/>
              <w:spacing w:before="220" w:after="200" w:line="509" w:lineRule="atLeast"/>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highlight w:val="none"/>
              </w:rPr>
              <w:t xml:space="preserve">（</w:t>
            </w:r>
            <w:r>
              <w:rPr>
                <w:rFonts w:hint="eastAsia" w:ascii="宋体" w:hAnsi="宋体" w:cs="宋体"/>
                <w:color w:val="000000"/>
                <w:sz w:val="24"/>
                <w:highlight w:val="none"/>
                <w:lang w:val="en-US" w:eastAsia="zh-CN"/>
              </w:rPr>
              <w:t xml:space="preserve">13</w:t>
            </w:r>
            <w:r>
              <w:rPr>
                <w:rFonts w:ascii="宋体" w:hAnsi="宋体" w:eastAsia="宋体" w:cs="宋体"/>
                <w:color w:val="000000"/>
                <w:sz w:val="24"/>
                <w:highlight w:val="none"/>
              </w:rPr>
              <w:t xml:space="preserve">分）</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541" w:type="dxa"/>
            <w:vAlign w:val="center"/>
            <w:textDirection w:val="lrTb"/>
            <w:noWrap w:val="false"/>
          </w:tcPr>
          <w:p>
            <w:pPr>
              <w:ind w:left="0" w:right="0" w:firstLine="0"/>
              <w:jc w:val="center"/>
              <w:spacing w:before="220" w:after="200" w:line="509" w:lineRule="atLeast"/>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highlight w:val="none"/>
              </w:rPr>
              <w:t xml:space="preserve">类似业绩</w:t>
            </w:r>
            <w:r/>
          </w:p>
          <w:p>
            <w:pPr>
              <w:ind w:left="0" w:right="0" w:firstLine="0"/>
              <w:jc w:val="center"/>
              <w:spacing w:before="220" w:after="200" w:line="509" w:lineRule="atLeast"/>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highlight w:val="none"/>
              </w:rPr>
              <w:t xml:space="preserve">（4分）</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6411" w:type="dxa"/>
            <w:vAlign w:val="center"/>
            <w:textDirection w:val="lrTb"/>
            <w:noWrap w:val="false"/>
          </w:tcPr>
          <w:p>
            <w:pPr>
              <w:ind w:left="0" w:right="0" w:firstLine="0"/>
              <w:spacing w:before="200" w:after="120" w:line="65" w:lineRule="atLeast"/>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highlight w:val="none"/>
              </w:rPr>
              <w:t xml:space="preserve">设计单位自202</w:t>
            </w:r>
            <w:r>
              <w:rPr>
                <w:rFonts w:hint="eastAsia" w:ascii="宋体" w:hAnsi="宋体" w:cs="宋体"/>
                <w:color w:val="000000"/>
                <w:sz w:val="24"/>
                <w:highlight w:val="none"/>
                <w:lang w:val="en-US" w:eastAsia="zh-CN"/>
              </w:rPr>
              <w:t xml:space="preserve">2</w:t>
            </w:r>
            <w:r>
              <w:rPr>
                <w:rFonts w:ascii="宋体" w:hAnsi="宋体" w:eastAsia="宋体" w:cs="宋体"/>
                <w:color w:val="000000"/>
                <w:sz w:val="24"/>
                <w:highlight w:val="none"/>
              </w:rPr>
              <w:t xml:space="preserve">年01月01日以来承担过类似项目的，每有一项得2分，最高得4分。</w:t>
            </w:r>
            <w:r/>
          </w:p>
          <w:p>
            <w:pPr>
              <w:ind w:left="0" w:right="0" w:firstLine="0"/>
              <w:spacing w:before="200" w:after="120" w:line="65" w:lineRule="atLeast"/>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highlight w:val="none"/>
              </w:rPr>
              <w:t xml:space="preserve">备注：业绩需提供中标通知书和业绩合同扫描件（时间以合同签订日期为准）。</w:t>
            </w:r>
            <w:r/>
          </w:p>
        </w:tc>
      </w:tr>
      <w:tr>
        <w:trPr>
          <w:trHeight w:val="1882"/>
        </w:trPr>
        <w:tc>
          <w:tcPr>
            <w:vMerge w:val="continue"/>
            <w:textDirection w:val="lrTb"/>
            <w:noWrap w:val="false"/>
          </w:tcPr>
          <w:p>
            <w:pPr>
              <w:rPr>
                <w:highlight w:val="none"/>
              </w:rPr>
            </w:pPr>
            <w:r>
              <w:rPr>
                <w:highlight w:val="none"/>
              </w:rPr>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541" w:type="dxa"/>
            <w:vAlign w:val="center"/>
            <w:textDirection w:val="lrTb"/>
            <w:noWrap w:val="false"/>
          </w:tcPr>
          <w:p>
            <w:pPr>
              <w:ind w:left="0" w:right="0" w:firstLine="0"/>
              <w:jc w:val="center"/>
              <w:spacing w:before="220" w:after="200" w:line="71" w:lineRule="atLeast"/>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highlight w:val="none"/>
              </w:rPr>
              <w:t xml:space="preserve">主要专业负责人素质（</w:t>
            </w:r>
            <w:r>
              <w:rPr>
                <w:rFonts w:hint="eastAsia" w:ascii="宋体" w:hAnsi="宋体" w:cs="宋体"/>
                <w:color w:val="000000"/>
                <w:sz w:val="24"/>
                <w:highlight w:val="none"/>
                <w:lang w:val="en-US" w:eastAsia="zh-CN"/>
              </w:rPr>
              <w:t xml:space="preserve">9</w:t>
            </w:r>
            <w:r>
              <w:rPr>
                <w:rFonts w:ascii="宋体" w:hAnsi="宋体" w:eastAsia="宋体" w:cs="宋体"/>
                <w:color w:val="000000"/>
                <w:sz w:val="24"/>
                <w:highlight w:val="none"/>
              </w:rPr>
              <w:t xml:space="preserve">分）</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411" w:type="dxa"/>
            <w:vAlign w:val="center"/>
            <w:textDirection w:val="lrTb"/>
            <w:noWrap w:val="false"/>
          </w:tcPr>
          <w:p>
            <w:pPr>
              <w:numPr>
                <w:ilvl w:val="0"/>
                <w:numId w:val="6"/>
              </w:numPr>
              <w:jc w:val="both"/>
              <w:keepLines w:val="0"/>
              <w:keepNext w:val="0"/>
              <w:pageBreakBefore w:val="0"/>
              <w:spacing w:line="240" w:lineRule="auto"/>
              <w:widowControl/>
              <w:rPr>
                <w:rFonts w:hint="eastAsia" w:ascii="宋体" w:hAnsi="宋体" w:eastAsia="宋体" w:cs="宋体"/>
                <w:color w:val="auto"/>
                <w:sz w:val="24"/>
                <w:szCs w:val="24"/>
                <w:highlight w:val="none"/>
                <w:lang w:val="en-US" w:eastAsia="zh-CN" w:bidi="ar"/>
              </w:rPr>
              <w:suppressLineNumbers w:val="0"/>
            </w:pPr>
            <w:r>
              <w:rPr>
                <w:rFonts w:hint="eastAsia" w:ascii="宋体" w:hAnsi="宋体" w:eastAsia="宋体" w:cs="宋体"/>
                <w:color w:val="auto"/>
                <w:sz w:val="24"/>
                <w:szCs w:val="24"/>
                <w:highlight w:val="none"/>
                <w:lang w:val="en-US" w:eastAsia="zh-CN" w:bidi="ar"/>
              </w:rPr>
              <w:t xml:space="preserve">项目负责人素质</w:t>
            </w:r>
            <w:r/>
          </w:p>
          <w:p>
            <w:pPr>
              <w:jc w:val="both"/>
              <w:keepLines w:val="0"/>
              <w:keepNext w:val="0"/>
              <w:pageBreakBefore w:val="0"/>
              <w:spacing w:line="240" w:lineRule="auto"/>
              <w:widowControl/>
              <w:rPr>
                <w:rFonts w:hint="eastAsia" w:ascii="宋体" w:hAnsi="宋体" w:eastAsia="宋体" w:cs="宋体"/>
                <w:color w:val="auto"/>
                <w:sz w:val="24"/>
                <w:szCs w:val="24"/>
                <w:highlight w:val="none"/>
              </w:rPr>
              <w:suppressLineNumbers w:val="0"/>
            </w:pPr>
            <w:r>
              <w:rPr>
                <w:rFonts w:hint="eastAsia" w:ascii="宋体" w:hAnsi="宋体" w:eastAsia="宋体" w:cs="宋体"/>
                <w:color w:val="auto"/>
                <w:sz w:val="24"/>
                <w:szCs w:val="24"/>
                <w:highlight w:val="none"/>
                <w:lang w:val="en-US" w:eastAsia="zh-CN" w:bidi="ar"/>
              </w:rPr>
              <w:t xml:space="preserve">(1)项目负责人每担任过一项类似工程勘察设计项目负责人的得1分，最高得2分；</w:t>
            </w:r>
            <w:r/>
          </w:p>
          <w:p>
            <w:pPr>
              <w:jc w:val="both"/>
              <w:keepLines w:val="0"/>
              <w:keepNext w:val="0"/>
              <w:pageBreakBefore w:val="0"/>
              <w:spacing w:line="240" w:lineRule="auto"/>
              <w:widowControl/>
              <w:rPr>
                <w:rFonts w:hint="eastAsia" w:ascii="宋体" w:hAnsi="宋体" w:eastAsia="宋体" w:cs="宋体"/>
                <w:color w:val="auto"/>
                <w:sz w:val="24"/>
                <w:szCs w:val="24"/>
                <w:highlight w:val="none"/>
                <w:lang w:val="en-US" w:eastAsia="zh-CN" w:bidi="ar"/>
              </w:rPr>
              <w:suppressLineNumbers w:val="0"/>
            </w:pPr>
            <w:r>
              <w:rPr>
                <w:rFonts w:hint="eastAsia" w:ascii="宋体" w:hAnsi="宋体" w:eastAsia="宋体" w:cs="宋体"/>
                <w:color w:val="auto"/>
                <w:sz w:val="24"/>
                <w:szCs w:val="24"/>
                <w:highlight w:val="none"/>
                <w:lang w:val="en-US" w:eastAsia="zh-CN" w:bidi="ar"/>
              </w:rPr>
              <w:t xml:space="preserve">(2)具有正高级职称的加1分，最高得1分；</w:t>
            </w:r>
            <w:r/>
          </w:p>
          <w:p>
            <w:pPr>
              <w:jc w:val="both"/>
              <w:keepLines w:val="0"/>
              <w:keepNext w:val="0"/>
              <w:pageBreakBefore w:val="0"/>
              <w:spacing w:line="240" w:lineRule="auto"/>
              <w:widowControl/>
              <w:rPr>
                <w:rFonts w:hint="eastAsia" w:ascii="宋体" w:hAnsi="宋体" w:eastAsia="宋体" w:cs="宋体"/>
                <w:color w:val="auto"/>
                <w:sz w:val="24"/>
                <w:szCs w:val="24"/>
                <w:highlight w:val="none"/>
                <w:lang w:val="en-US" w:eastAsia="zh-CN" w:bidi="ar"/>
              </w:rPr>
              <w:suppressLineNumbers w:val="0"/>
            </w:pPr>
            <w:r>
              <w:rPr>
                <w:rFonts w:hint="eastAsia" w:ascii="宋体" w:hAnsi="宋体" w:eastAsia="宋体" w:cs="宋体"/>
                <w:color w:val="auto"/>
                <w:sz w:val="24"/>
                <w:szCs w:val="24"/>
                <w:highlight w:val="none"/>
                <w:lang w:val="en-US" w:eastAsia="zh-CN" w:bidi="ar"/>
              </w:rPr>
              <w:t xml:space="preserve">(3)具有注册岩土工程师资格加1分，最高得1分。</w:t>
            </w:r>
            <w:r/>
          </w:p>
          <w:p>
            <w:pPr>
              <w:pStyle w:val="660"/>
              <w:numPr>
                <w:ilvl w:val="0"/>
                <w:numId w:val="7"/>
              </w:numPr>
              <w:spacing w:after="0" w:line="240" w:lineRule="auto"/>
              <w:rPr>
                <w:rFonts w:hint="eastAsia" w:ascii="宋体" w:hAnsi="宋体" w:eastAsia="宋体" w:cs="宋体"/>
                <w:color w:val="auto"/>
                <w:sz w:val="24"/>
                <w:szCs w:val="24"/>
                <w:highlight w:val="none"/>
                <w:lang w:val="en-US" w:eastAsia="zh-CN" w:bidi="ar"/>
              </w:rPr>
            </w:pPr>
            <w:r>
              <w:rPr>
                <w:rFonts w:hint="eastAsia" w:ascii="宋体" w:hAnsi="宋体" w:eastAsia="宋体" w:cs="宋体"/>
                <w:color w:val="auto"/>
                <w:sz w:val="24"/>
                <w:szCs w:val="24"/>
                <w:highlight w:val="none"/>
                <w:lang w:val="en-US" w:eastAsia="zh-CN" w:bidi="ar"/>
              </w:rPr>
              <w:t xml:space="preserve">具有一级注册结构工程师资格加1分，最高得1分</w:t>
            </w:r>
            <w:r>
              <w:rPr>
                <w:rFonts w:hint="eastAsia" w:hAnsi="宋体" w:cs="宋体"/>
                <w:color w:val="auto"/>
                <w:sz w:val="24"/>
                <w:szCs w:val="24"/>
                <w:highlight w:val="none"/>
                <w:lang w:val="en-US" w:eastAsia="zh-CN" w:bidi="ar"/>
              </w:rPr>
              <w:t xml:space="preserve">。</w:t>
            </w:r>
            <w:r/>
          </w:p>
          <w:p>
            <w:pPr>
              <w:ind w:left="0" w:right="0" w:firstLine="0"/>
              <w:spacing w:before="220" w:after="200" w:line="65" w:lineRule="atLeast"/>
              <w:rPr>
                <w:rFonts w:hint="eastAsia" w:ascii="宋体" w:hAnsi="宋体" w:eastAsia="宋体" w:cs="宋体"/>
                <w:color w:val="auto"/>
                <w:sz w:val="24"/>
                <w:szCs w:val="24"/>
                <w:highlight w:val="none"/>
                <w:lang w:val="en-US" w:eastAsia="zh-CN" w:bidi="ar"/>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highlight w:val="none"/>
              </w:rPr>
              <w:t xml:space="preserve">最高得</w:t>
            </w:r>
            <w:r>
              <w:rPr>
                <w:rFonts w:hint="eastAsia" w:ascii="宋体" w:hAnsi="宋体" w:cs="宋体"/>
                <w:color w:val="000000"/>
                <w:sz w:val="24"/>
                <w:highlight w:val="none"/>
                <w:lang w:val="en-US" w:eastAsia="zh-CN"/>
              </w:rPr>
              <w:t xml:space="preserve">5</w:t>
            </w:r>
            <w:r>
              <w:rPr>
                <w:rFonts w:ascii="宋体" w:hAnsi="宋体" w:eastAsia="宋体" w:cs="宋体"/>
                <w:color w:val="000000"/>
                <w:sz w:val="24"/>
                <w:highlight w:val="none"/>
              </w:rPr>
              <w:t xml:space="preserve">分，本项累计最高</w:t>
            </w:r>
            <w:r>
              <w:rPr>
                <w:rFonts w:hint="eastAsia" w:ascii="宋体" w:hAnsi="宋体" w:cs="宋体"/>
                <w:color w:val="000000"/>
                <w:sz w:val="24"/>
                <w:highlight w:val="none"/>
                <w:lang w:val="en-US" w:eastAsia="zh-CN"/>
              </w:rPr>
              <w:t xml:space="preserve">5</w:t>
            </w:r>
            <w:r>
              <w:rPr>
                <w:rFonts w:ascii="宋体" w:hAnsi="宋体" w:eastAsia="宋体" w:cs="宋体"/>
                <w:color w:val="000000"/>
                <w:sz w:val="24"/>
                <w:highlight w:val="none"/>
              </w:rPr>
              <w:t xml:space="preserve">分。</w:t>
            </w:r>
            <w:r/>
          </w:p>
          <w:p>
            <w:pPr>
              <w:ind w:left="0" w:right="0" w:firstLine="0"/>
              <w:spacing w:before="220" w:after="200" w:line="65" w:lineRule="atLeast"/>
              <w:rPr>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4"/>
                <w:highlight w:val="none"/>
                <w:lang w:val="en-US" w:eastAsia="zh-CN"/>
              </w:rPr>
              <w:t xml:space="preserve">2、</w:t>
            </w:r>
            <w:r>
              <w:rPr>
                <w:rFonts w:ascii="宋体" w:hAnsi="宋体" w:eastAsia="宋体" w:cs="宋体"/>
                <w:color w:val="000000"/>
                <w:sz w:val="24"/>
                <w:highlight w:val="none"/>
              </w:rPr>
              <w:t xml:space="preserve">除项目负责人外，参加的专业负责人具备水利水电、规划、造价、建筑专业高级及以上职称，有一个得1分，</w:t>
            </w:r>
            <w:r>
              <w:rPr>
                <w:rFonts w:hint="eastAsia" w:ascii="宋体" w:hAnsi="宋体" w:cs="宋体"/>
                <w:color w:val="000000"/>
                <w:sz w:val="24"/>
                <w:highlight w:val="none"/>
                <w:lang w:val="en-US" w:eastAsia="zh-CN"/>
              </w:rPr>
              <w:t xml:space="preserve">中级职称有一个得0.5</w:t>
            </w:r>
            <w:r>
              <w:rPr>
                <w:rFonts w:hint="eastAsia" w:ascii="宋体" w:hAnsi="宋体" w:eastAsia="宋体" w:cs="宋体"/>
                <w:color w:val="000000"/>
                <w:sz w:val="24"/>
                <w:highlight w:val="none"/>
                <w:lang w:val="en-US" w:eastAsia="zh-CN"/>
              </w:rPr>
              <w:t xml:space="preserve">分，</w:t>
            </w:r>
            <w:r>
              <w:rPr>
                <w:rFonts w:hint="eastAsia" w:ascii="宋体" w:hAnsi="宋体" w:cs="宋体"/>
                <w:color w:val="000000"/>
                <w:sz w:val="24"/>
                <w:highlight w:val="none"/>
                <w:lang w:val="en-US" w:eastAsia="zh-CN"/>
              </w:rPr>
              <w:t xml:space="preserve">不重复计分，</w:t>
            </w:r>
            <w:r>
              <w:rPr>
                <w:rFonts w:ascii="宋体" w:hAnsi="宋体" w:eastAsia="宋体" w:cs="宋体"/>
                <w:color w:val="000000"/>
                <w:sz w:val="24"/>
                <w:highlight w:val="none"/>
              </w:rPr>
              <w:t xml:space="preserve">最高得4分，本项累计最高4分。</w:t>
            </w:r>
            <w:r/>
          </w:p>
          <w:p>
            <w:pPr>
              <w:ind w:left="0" w:right="0" w:firstLine="0"/>
              <w:spacing w:before="220" w:after="200" w:line="65" w:lineRule="atLeast"/>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highlight w:val="none"/>
              </w:rPr>
              <w:t xml:space="preserve">注：以上人员须提供原件扫描件。</w:t>
            </w:r>
            <w:r/>
          </w:p>
        </w:tc>
      </w:tr>
      <w:tr>
        <w:trPr>
          <w:trHeight w:val="414"/>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403" w:type="dxa"/>
            <w:vAlign w:val="center"/>
            <w:vMerge w:val="restart"/>
            <w:textDirection w:val="lrTb"/>
            <w:noWrap w:val="false"/>
          </w:tcPr>
          <w:p>
            <w:pPr>
              <w:ind w:left="0" w:right="0" w:firstLine="0"/>
              <w:jc w:val="both"/>
              <w:spacing w:before="200" w:after="120"/>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highlight w:val="none"/>
              </w:rPr>
              <w:t xml:space="preserve">技术部分（</w:t>
            </w:r>
            <w:r>
              <w:rPr>
                <w:rFonts w:hint="eastAsia" w:ascii="Times New Roman" w:hAnsi="Times New Roman" w:eastAsia="宋体" w:cs="Times New Roman"/>
                <w:color w:val="000000"/>
                <w:sz w:val="24"/>
                <w:highlight w:val="none"/>
                <w:lang w:val="en-US" w:eastAsia="zh-CN"/>
              </w:rPr>
              <w:t xml:space="preserve">77</w:t>
            </w:r>
            <w:r>
              <w:rPr>
                <w:rFonts w:ascii="宋体" w:hAnsi="宋体" w:eastAsia="宋体" w:cs="宋体"/>
                <w:color w:val="000000"/>
                <w:sz w:val="24"/>
                <w:highlight w:val="none"/>
              </w:rPr>
              <w:t xml:space="preserve">分）</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541" w:type="dxa"/>
            <w:vAlign w:val="center"/>
            <w:textDirection w:val="lrTb"/>
            <w:noWrap w:val="false"/>
          </w:tcPr>
          <w:p>
            <w:pPr>
              <w:ind w:left="0" w:right="0" w:firstLine="0"/>
              <w:jc w:val="center"/>
              <w:spacing w:before="220" w:after="200" w:line="65" w:lineRule="atLeast"/>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highlight w:val="none"/>
              </w:rPr>
              <w:t xml:space="preserve">质量保证体系</w:t>
            </w:r>
            <w:r/>
          </w:p>
          <w:p>
            <w:pPr>
              <w:ind w:left="0" w:right="0" w:firstLine="0"/>
              <w:jc w:val="center"/>
              <w:spacing w:before="220" w:after="200" w:line="65" w:lineRule="atLeast"/>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highlight w:val="none"/>
              </w:rPr>
              <w:t xml:space="preserve">（</w:t>
            </w:r>
            <w:r>
              <w:rPr>
                <w:rFonts w:hint="eastAsia" w:ascii="宋体" w:hAnsi="宋体" w:cs="宋体"/>
                <w:color w:val="000000"/>
                <w:sz w:val="24"/>
                <w:highlight w:val="none"/>
                <w:lang w:val="en-US" w:eastAsia="zh-CN"/>
              </w:rPr>
              <w:t xml:space="preserve">9</w:t>
            </w:r>
            <w:r>
              <w:rPr>
                <w:rFonts w:ascii="宋体" w:hAnsi="宋体" w:eastAsia="宋体" w:cs="宋体"/>
                <w:color w:val="000000"/>
                <w:sz w:val="24"/>
                <w:highlight w:val="none"/>
              </w:rPr>
              <w:t xml:space="preserve">分）</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411" w:type="dxa"/>
            <w:vAlign w:val="center"/>
            <w:textDirection w:val="lrTb"/>
            <w:noWrap w:val="false"/>
          </w:tcPr>
          <w:p>
            <w:pPr>
              <w:ind w:left="0" w:right="0" w:firstLine="0"/>
              <w:spacing w:before="220" w:after="200" w:line="250" w:lineRule="atLeast"/>
              <w:rPr>
                <w:rFonts w:ascii="宋体" w:hAnsi="宋体" w:eastAsia="宋体" w:cs="宋体"/>
                <w:color w:val="000000"/>
                <w:sz w:val="22"/>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2"/>
                <w:highlight w:val="none"/>
              </w:rPr>
              <w:t xml:space="preserve">根据各投标供应商提供的</w:t>
            </w:r>
            <w:r>
              <w:rPr>
                <w:rFonts w:ascii="宋体" w:hAnsi="宋体" w:eastAsia="宋体" w:cs="宋体"/>
                <w:color w:val="000000"/>
                <w:sz w:val="22"/>
                <w:highlight w:val="none"/>
              </w:rPr>
              <w:t xml:space="preserve">质量保证体系健全、运行正常等方面</w:t>
            </w:r>
            <w:r>
              <w:rPr>
                <w:rFonts w:hint="eastAsia" w:ascii="宋体" w:hAnsi="宋体" w:eastAsia="宋体" w:cs="宋体"/>
                <w:color w:val="000000"/>
                <w:sz w:val="22"/>
                <w:highlight w:val="none"/>
              </w:rPr>
              <w:t xml:space="preserve">进行综合打分</w:t>
            </w:r>
            <w:r>
              <w:rPr>
                <w:rFonts w:ascii="宋体" w:hAnsi="宋体" w:eastAsia="宋体" w:cs="宋体"/>
                <w:color w:val="000000"/>
                <w:sz w:val="22"/>
                <w:highlight w:val="none"/>
              </w:rPr>
              <w:t xml:space="preserve">。</w:t>
            </w:r>
            <w:r/>
          </w:p>
          <w:p>
            <w:pPr>
              <w:ind w:left="0" w:right="0" w:firstLine="0"/>
              <w:spacing w:before="220" w:after="200" w:line="250" w:lineRule="atLeast"/>
              <w:rPr>
                <w:rFonts w:ascii="宋体" w:hAnsi="宋体" w:eastAsia="宋体" w:cs="宋体"/>
                <w:color w:val="000000"/>
                <w:sz w:val="22"/>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2"/>
                <w:highlight w:val="none"/>
              </w:rPr>
              <w:t xml:space="preserve">全面性（</w:t>
            </w:r>
            <w:r>
              <w:rPr>
                <w:rFonts w:hint="eastAsia" w:ascii="宋体" w:hAnsi="宋体" w:cs="宋体"/>
                <w:color w:val="000000"/>
                <w:sz w:val="22"/>
                <w:highlight w:val="none"/>
                <w:lang w:val="en-US" w:eastAsia="zh-CN"/>
              </w:rPr>
              <w:t xml:space="preserve">3</w:t>
            </w:r>
            <w:r>
              <w:rPr>
                <w:rFonts w:hint="eastAsia" w:ascii="宋体" w:hAnsi="宋体" w:eastAsia="宋体" w:cs="宋体"/>
                <w:color w:val="000000"/>
                <w:sz w:val="22"/>
                <w:highlight w:val="none"/>
              </w:rPr>
              <w:t xml:space="preserve">分）：全面、具体、详实得</w:t>
            </w:r>
            <w:r>
              <w:rPr>
                <w:rFonts w:hint="eastAsia" w:ascii="宋体" w:hAnsi="宋体" w:cs="宋体"/>
                <w:color w:val="000000"/>
                <w:sz w:val="22"/>
                <w:highlight w:val="none"/>
                <w:lang w:val="en-US" w:eastAsia="zh-CN"/>
              </w:rPr>
              <w:t xml:space="preserve">3</w:t>
            </w:r>
            <w:r>
              <w:rPr>
                <w:rFonts w:hint="eastAsia" w:ascii="宋体" w:hAnsi="宋体" w:eastAsia="宋体" w:cs="宋体"/>
                <w:color w:val="000000"/>
                <w:sz w:val="22"/>
                <w:highlight w:val="none"/>
              </w:rPr>
              <w:t xml:space="preserve">分；较全面得</w:t>
            </w:r>
            <w:r>
              <w:rPr>
                <w:rFonts w:hint="eastAsia" w:ascii="宋体" w:hAnsi="宋体" w:cs="宋体"/>
                <w:color w:val="000000"/>
                <w:sz w:val="22"/>
                <w:highlight w:val="none"/>
                <w:lang w:val="en-US" w:eastAsia="zh-CN"/>
              </w:rPr>
              <w:t xml:space="preserve">2</w:t>
            </w:r>
            <w:r>
              <w:rPr>
                <w:rFonts w:hint="eastAsia" w:ascii="宋体" w:hAnsi="宋体" w:eastAsia="宋体" w:cs="宋体"/>
                <w:color w:val="000000"/>
                <w:sz w:val="22"/>
                <w:highlight w:val="none"/>
              </w:rPr>
              <w:t xml:space="preserve">分；基本全面得</w:t>
            </w:r>
            <w:r>
              <w:rPr>
                <w:rFonts w:hint="eastAsia" w:ascii="宋体" w:hAnsi="宋体" w:cs="宋体"/>
                <w:color w:val="000000"/>
                <w:sz w:val="22"/>
                <w:highlight w:val="none"/>
                <w:lang w:val="en-US" w:eastAsia="zh-CN"/>
              </w:rPr>
              <w:t xml:space="preserve">1</w:t>
            </w:r>
            <w:r>
              <w:rPr>
                <w:rFonts w:hint="eastAsia" w:ascii="宋体" w:hAnsi="宋体" w:eastAsia="宋体" w:cs="宋体"/>
                <w:color w:val="000000"/>
                <w:sz w:val="22"/>
                <w:highlight w:val="none"/>
              </w:rPr>
              <w:t xml:space="preserve">分；可行性欠缺得</w:t>
            </w:r>
            <w:r>
              <w:rPr>
                <w:rFonts w:ascii="宋体" w:hAnsi="宋体" w:eastAsia="宋体" w:cs="宋体"/>
                <w:color w:val="000000"/>
                <w:sz w:val="22"/>
                <w:highlight w:val="none"/>
              </w:rPr>
              <w:t xml:space="preserve">0</w:t>
            </w:r>
            <w:r>
              <w:rPr>
                <w:rFonts w:hint="eastAsia" w:ascii="宋体" w:hAnsi="宋体" w:eastAsia="宋体" w:cs="宋体"/>
                <w:color w:val="000000"/>
                <w:sz w:val="22"/>
                <w:highlight w:val="none"/>
              </w:rPr>
              <w:t xml:space="preserve">分。</w:t>
            </w:r>
            <w:r/>
          </w:p>
          <w:p>
            <w:pPr>
              <w:ind w:left="0" w:right="0" w:firstLine="0"/>
              <w:spacing w:before="220" w:after="200" w:line="250" w:lineRule="atLeast"/>
              <w:rPr>
                <w:rFonts w:ascii="宋体" w:hAnsi="宋体" w:eastAsia="宋体" w:cs="宋体"/>
                <w:color w:val="000000"/>
                <w:sz w:val="22"/>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2"/>
                <w:highlight w:val="none"/>
              </w:rPr>
              <w:t xml:space="preserve">可行性（</w:t>
            </w:r>
            <w:r>
              <w:rPr>
                <w:rFonts w:hint="eastAsia" w:ascii="宋体" w:hAnsi="宋体" w:cs="宋体"/>
                <w:color w:val="000000"/>
                <w:sz w:val="22"/>
                <w:highlight w:val="none"/>
                <w:lang w:val="en-US" w:eastAsia="zh-CN"/>
              </w:rPr>
              <w:t xml:space="preserve">3</w:t>
            </w:r>
            <w:r>
              <w:rPr>
                <w:rFonts w:hint="eastAsia" w:ascii="宋体" w:hAnsi="宋体" w:eastAsia="宋体" w:cs="宋体"/>
                <w:color w:val="000000"/>
                <w:sz w:val="22"/>
                <w:highlight w:val="none"/>
              </w:rPr>
              <w:t xml:space="preserve">分）：切实可行得</w:t>
            </w:r>
            <w:r>
              <w:rPr>
                <w:rFonts w:hint="eastAsia" w:ascii="宋体" w:hAnsi="宋体" w:cs="宋体"/>
                <w:color w:val="000000"/>
                <w:sz w:val="22"/>
                <w:highlight w:val="none"/>
                <w:lang w:val="en-US" w:eastAsia="zh-CN"/>
              </w:rPr>
              <w:t xml:space="preserve">3</w:t>
            </w:r>
            <w:r>
              <w:rPr>
                <w:rFonts w:hint="eastAsia" w:ascii="宋体" w:hAnsi="宋体" w:eastAsia="宋体" w:cs="宋体"/>
                <w:color w:val="000000"/>
                <w:sz w:val="22"/>
                <w:highlight w:val="none"/>
              </w:rPr>
              <w:t xml:space="preserve">分；较切实可行得</w:t>
            </w:r>
            <w:r>
              <w:rPr>
                <w:rFonts w:hint="eastAsia" w:ascii="宋体" w:hAnsi="宋体" w:cs="宋体"/>
                <w:color w:val="000000"/>
                <w:sz w:val="22"/>
                <w:highlight w:val="none"/>
                <w:lang w:val="en-US" w:eastAsia="zh-CN"/>
              </w:rPr>
              <w:t xml:space="preserve">2</w:t>
            </w:r>
            <w:r>
              <w:rPr>
                <w:rFonts w:hint="eastAsia" w:ascii="宋体" w:hAnsi="宋体" w:eastAsia="宋体" w:cs="宋体"/>
                <w:color w:val="000000"/>
                <w:sz w:val="22"/>
                <w:highlight w:val="none"/>
              </w:rPr>
              <w:t xml:space="preserve">分；基本可行得</w:t>
            </w:r>
            <w:r>
              <w:rPr>
                <w:rFonts w:hint="eastAsia" w:ascii="宋体" w:hAnsi="宋体" w:cs="宋体"/>
                <w:color w:val="000000"/>
                <w:sz w:val="22"/>
                <w:highlight w:val="none"/>
                <w:lang w:val="en-US" w:eastAsia="zh-CN"/>
              </w:rPr>
              <w:t xml:space="preserve">1</w:t>
            </w:r>
            <w:r>
              <w:rPr>
                <w:rFonts w:hint="eastAsia" w:ascii="宋体" w:hAnsi="宋体" w:eastAsia="宋体" w:cs="宋体"/>
                <w:color w:val="000000"/>
                <w:sz w:val="22"/>
                <w:highlight w:val="none"/>
              </w:rPr>
              <w:t xml:space="preserve">分；可行性欠缺得</w:t>
            </w:r>
            <w:r>
              <w:rPr>
                <w:rFonts w:ascii="宋体" w:hAnsi="宋体" w:eastAsia="宋体" w:cs="宋体"/>
                <w:color w:val="000000"/>
                <w:sz w:val="22"/>
                <w:highlight w:val="none"/>
              </w:rPr>
              <w:t xml:space="preserve">0</w:t>
            </w:r>
            <w:r>
              <w:rPr>
                <w:rFonts w:hint="eastAsia" w:ascii="宋体" w:hAnsi="宋体" w:eastAsia="宋体" w:cs="宋体"/>
                <w:color w:val="000000"/>
                <w:sz w:val="22"/>
                <w:highlight w:val="none"/>
              </w:rPr>
              <w:t xml:space="preserve">分。</w:t>
            </w:r>
            <w:r/>
          </w:p>
          <w:p>
            <w:pPr>
              <w:ind w:left="0" w:right="0" w:firstLine="0"/>
              <w:spacing w:before="220" w:after="200" w:line="250" w:lineRule="atLeast"/>
              <w:rPr>
                <w:rFonts w:ascii="宋体" w:hAnsi="宋体" w:eastAsia="宋体" w:cs="宋体"/>
                <w:color w:val="000000"/>
                <w:sz w:val="22"/>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2"/>
                <w:highlight w:val="none"/>
              </w:rPr>
              <w:t xml:space="preserve">针对性（</w:t>
            </w:r>
            <w:r>
              <w:rPr>
                <w:rFonts w:hint="eastAsia" w:ascii="宋体" w:hAnsi="宋体" w:cs="宋体"/>
                <w:color w:val="000000"/>
                <w:sz w:val="22"/>
                <w:highlight w:val="none"/>
                <w:lang w:val="en-US" w:eastAsia="zh-CN"/>
              </w:rPr>
              <w:t xml:space="preserve">3</w:t>
            </w:r>
            <w:r>
              <w:rPr>
                <w:rFonts w:hint="eastAsia" w:ascii="宋体" w:hAnsi="宋体" w:eastAsia="宋体" w:cs="宋体"/>
                <w:color w:val="000000"/>
                <w:sz w:val="22"/>
                <w:highlight w:val="none"/>
              </w:rPr>
              <w:t xml:space="preserve">分）：针对性强得</w:t>
            </w:r>
            <w:r>
              <w:rPr>
                <w:rFonts w:hint="eastAsia" w:ascii="宋体" w:hAnsi="宋体" w:cs="宋体"/>
                <w:color w:val="000000"/>
                <w:sz w:val="22"/>
                <w:highlight w:val="none"/>
                <w:lang w:val="en-US" w:eastAsia="zh-CN"/>
              </w:rPr>
              <w:t xml:space="preserve">3</w:t>
            </w:r>
            <w:r>
              <w:rPr>
                <w:rFonts w:hint="eastAsia" w:ascii="宋体" w:hAnsi="宋体" w:eastAsia="宋体" w:cs="宋体"/>
                <w:color w:val="000000"/>
                <w:sz w:val="22"/>
                <w:highlight w:val="none"/>
              </w:rPr>
              <w:t xml:space="preserve">分；针对性较强得</w:t>
            </w:r>
            <w:r>
              <w:rPr>
                <w:rFonts w:hint="eastAsia" w:ascii="宋体" w:hAnsi="宋体" w:cs="宋体"/>
                <w:color w:val="000000"/>
                <w:sz w:val="22"/>
                <w:highlight w:val="none"/>
                <w:lang w:val="en-US" w:eastAsia="zh-CN"/>
              </w:rPr>
              <w:t xml:space="preserve">2</w:t>
            </w:r>
            <w:r>
              <w:rPr>
                <w:rFonts w:hint="eastAsia" w:ascii="宋体" w:hAnsi="宋体" w:eastAsia="宋体" w:cs="宋体"/>
                <w:color w:val="000000"/>
                <w:sz w:val="22"/>
                <w:highlight w:val="none"/>
              </w:rPr>
              <w:t xml:space="preserve">分；针对性一般得</w:t>
            </w:r>
            <w:r>
              <w:rPr>
                <w:rFonts w:hint="eastAsia" w:ascii="宋体" w:hAnsi="宋体" w:cs="宋体"/>
                <w:color w:val="000000"/>
                <w:sz w:val="22"/>
                <w:highlight w:val="none"/>
                <w:lang w:val="en-US" w:eastAsia="zh-CN"/>
              </w:rPr>
              <w:t xml:space="preserve">1</w:t>
            </w:r>
            <w:r>
              <w:rPr>
                <w:rFonts w:hint="eastAsia" w:ascii="宋体" w:hAnsi="宋体" w:eastAsia="宋体" w:cs="宋体"/>
                <w:color w:val="000000"/>
                <w:sz w:val="22"/>
                <w:highlight w:val="none"/>
              </w:rPr>
              <w:t xml:space="preserve">分；针对性欠缺得</w:t>
            </w:r>
            <w:r>
              <w:rPr>
                <w:rFonts w:ascii="宋体" w:hAnsi="宋体" w:eastAsia="宋体" w:cs="宋体"/>
                <w:color w:val="000000"/>
                <w:sz w:val="22"/>
                <w:highlight w:val="none"/>
              </w:rPr>
              <w:t xml:space="preserve">0</w:t>
            </w:r>
            <w:r>
              <w:rPr>
                <w:rFonts w:hint="eastAsia" w:ascii="宋体" w:hAnsi="宋体" w:eastAsia="宋体" w:cs="宋体"/>
                <w:color w:val="000000"/>
                <w:sz w:val="22"/>
                <w:highlight w:val="none"/>
              </w:rPr>
              <w:t xml:space="preserve">分。</w:t>
            </w:r>
            <w:r/>
          </w:p>
          <w:p>
            <w:pPr>
              <w:ind w:left="0" w:right="0" w:firstLine="0"/>
              <w:spacing w:before="220" w:after="200" w:line="250" w:lineRule="atLeast"/>
              <w:rPr>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2"/>
                <w:highlight w:val="none"/>
              </w:rPr>
              <w:t xml:space="preserve">本项最高得</w:t>
            </w:r>
            <w:r>
              <w:rPr>
                <w:rFonts w:hint="eastAsia" w:ascii="宋体" w:hAnsi="宋体" w:cs="宋体"/>
                <w:color w:val="000000"/>
                <w:sz w:val="22"/>
                <w:highlight w:val="none"/>
                <w:lang w:val="en-US" w:eastAsia="zh-CN"/>
              </w:rPr>
              <w:t xml:space="preserve">9</w:t>
            </w:r>
            <w:r>
              <w:rPr>
                <w:rFonts w:hint="eastAsia" w:ascii="宋体" w:hAnsi="宋体" w:eastAsia="宋体" w:cs="宋体"/>
                <w:color w:val="000000"/>
                <w:sz w:val="22"/>
                <w:highlight w:val="none"/>
              </w:rPr>
              <w:t xml:space="preserve">分，未提供得</w:t>
            </w:r>
            <w:r>
              <w:rPr>
                <w:rFonts w:ascii="宋体" w:hAnsi="宋体" w:eastAsia="宋体" w:cs="宋体"/>
                <w:color w:val="000000"/>
                <w:sz w:val="22"/>
                <w:highlight w:val="none"/>
              </w:rPr>
              <w:t xml:space="preserve">0</w:t>
            </w:r>
            <w:r>
              <w:rPr>
                <w:rFonts w:hint="eastAsia" w:ascii="宋体" w:hAnsi="宋体" w:eastAsia="宋体" w:cs="宋体"/>
                <w:color w:val="000000"/>
                <w:sz w:val="22"/>
                <w:highlight w:val="none"/>
              </w:rPr>
              <w:t xml:space="preserve">分。</w:t>
            </w:r>
            <w:r/>
          </w:p>
        </w:tc>
      </w:tr>
      <w:tr>
        <w:trPr>
          <w:trHeight w:val="90"/>
        </w:trPr>
        <w:tc>
          <w:tcPr>
            <w:vMerge w:val="continue"/>
            <w:textDirection w:val="lrTb"/>
            <w:noWrap w:val="false"/>
          </w:tcPr>
          <w:p>
            <w:pPr>
              <w:rPr>
                <w:highlight w:val="none"/>
              </w:rPr>
            </w:pPr>
            <w:r>
              <w:rPr>
                <w:highlight w:val="none"/>
              </w:rPr>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541" w:type="dxa"/>
            <w:vAlign w:val="center"/>
            <w:textDirection w:val="lrTb"/>
            <w:noWrap w:val="false"/>
          </w:tcPr>
          <w:p>
            <w:pPr>
              <w:ind w:left="0" w:right="0" w:firstLine="0"/>
              <w:jc w:val="center"/>
              <w:spacing w:before="220" w:after="200" w:line="65" w:lineRule="atLeast"/>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highlight w:val="none"/>
              </w:rPr>
              <w:t xml:space="preserve">勘察、设计质量保证措施</w:t>
            </w:r>
            <w:r/>
          </w:p>
          <w:p>
            <w:pPr>
              <w:ind w:left="0" w:right="0" w:firstLine="0"/>
              <w:jc w:val="center"/>
              <w:spacing w:before="220" w:after="200" w:line="65" w:lineRule="atLeast"/>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highlight w:val="none"/>
              </w:rPr>
              <w:t xml:space="preserve">（</w:t>
            </w:r>
            <w:r>
              <w:rPr>
                <w:rFonts w:hint="eastAsia" w:ascii="宋体" w:hAnsi="宋体" w:cs="宋体"/>
                <w:color w:val="000000"/>
                <w:sz w:val="24"/>
                <w:highlight w:val="none"/>
                <w:lang w:val="en-US" w:eastAsia="zh-CN"/>
              </w:rPr>
              <w:t xml:space="preserve">9</w:t>
            </w:r>
            <w:r>
              <w:rPr>
                <w:rFonts w:ascii="宋体" w:hAnsi="宋体" w:eastAsia="宋体" w:cs="宋体"/>
                <w:color w:val="000000"/>
                <w:sz w:val="24"/>
                <w:highlight w:val="none"/>
              </w:rPr>
              <w:t xml:space="preserve">分）</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411" w:type="dxa"/>
            <w:vAlign w:val="center"/>
            <w:textDirection w:val="lrTb"/>
            <w:noWrap w:val="false"/>
          </w:tcPr>
          <w:p>
            <w:pPr>
              <w:ind w:left="0" w:right="0" w:firstLine="0"/>
              <w:spacing w:before="220" w:after="200" w:line="250" w:lineRule="atLeast"/>
              <w:rPr>
                <w:rFonts w:hint="eastAsia" w:ascii="宋体" w:hAnsi="宋体" w:eastAsia="宋体" w:cs="宋体"/>
                <w:color w:val="000000"/>
                <w:sz w:val="22"/>
                <w:highlight w:val="none"/>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2"/>
                <w:highlight w:val="none"/>
              </w:rPr>
              <w:t xml:space="preserve">根据各投标供应商提供的</w:t>
            </w:r>
            <w:r>
              <w:rPr>
                <w:rFonts w:ascii="宋体" w:hAnsi="宋体" w:eastAsia="宋体" w:cs="宋体"/>
                <w:color w:val="000000"/>
                <w:sz w:val="22"/>
                <w:highlight w:val="none"/>
              </w:rPr>
              <w:t xml:space="preserve">勘察、设计质量保证措施</w:t>
            </w:r>
            <w:r>
              <w:rPr>
                <w:rFonts w:hint="eastAsia" w:ascii="宋体" w:hAnsi="宋体" w:eastAsia="宋体" w:cs="宋体"/>
                <w:color w:val="000000"/>
                <w:sz w:val="22"/>
                <w:highlight w:val="none"/>
              </w:rPr>
              <w:t xml:space="preserve">：</w:t>
            </w:r>
            <w:r>
              <w:rPr>
                <w:rFonts w:ascii="宋体" w:hAnsi="宋体" w:eastAsia="宋体" w:cs="宋体"/>
                <w:color w:val="000000"/>
                <w:sz w:val="22"/>
                <w:highlight w:val="none"/>
              </w:rPr>
              <w:t xml:space="preserve">满足招标文件要求，勘察、设计质量保证措施合理、可行等方面进行总体评价</w:t>
            </w:r>
            <w:r>
              <w:rPr>
                <w:rFonts w:hint="eastAsia" w:ascii="宋体" w:hAnsi="宋体" w:cs="宋体"/>
                <w:color w:val="000000"/>
                <w:sz w:val="22"/>
                <w:highlight w:val="none"/>
                <w:lang w:eastAsia="zh-CN"/>
              </w:rPr>
              <w:t xml:space="preserve">。</w:t>
            </w:r>
            <w:r/>
          </w:p>
          <w:p>
            <w:pPr>
              <w:ind w:left="0" w:right="0" w:firstLine="0"/>
              <w:spacing w:before="220" w:after="200" w:line="250" w:lineRule="atLeast"/>
              <w:rPr>
                <w:rFonts w:ascii="宋体" w:hAnsi="宋体" w:eastAsia="宋体" w:cs="宋体"/>
                <w:color w:val="000000"/>
                <w:sz w:val="22"/>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2"/>
                <w:highlight w:val="none"/>
              </w:rPr>
              <w:t xml:space="preserve">全面性（</w:t>
            </w:r>
            <w:r>
              <w:rPr>
                <w:rFonts w:hint="eastAsia" w:ascii="宋体" w:hAnsi="宋体" w:cs="宋体"/>
                <w:color w:val="000000"/>
                <w:sz w:val="22"/>
                <w:highlight w:val="none"/>
                <w:lang w:val="en-US" w:eastAsia="zh-CN"/>
              </w:rPr>
              <w:t xml:space="preserve">3</w:t>
            </w:r>
            <w:r>
              <w:rPr>
                <w:rFonts w:hint="eastAsia" w:ascii="宋体" w:hAnsi="宋体" w:eastAsia="宋体" w:cs="宋体"/>
                <w:color w:val="000000"/>
                <w:sz w:val="22"/>
                <w:highlight w:val="none"/>
              </w:rPr>
              <w:t xml:space="preserve">分）：全面、具体、详实得</w:t>
            </w:r>
            <w:r>
              <w:rPr>
                <w:rFonts w:hint="eastAsia" w:ascii="宋体" w:hAnsi="宋体" w:cs="宋体"/>
                <w:color w:val="000000"/>
                <w:sz w:val="22"/>
                <w:highlight w:val="none"/>
                <w:lang w:val="en-US" w:eastAsia="zh-CN"/>
              </w:rPr>
              <w:t xml:space="preserve">3</w:t>
            </w:r>
            <w:r>
              <w:rPr>
                <w:rFonts w:hint="eastAsia" w:ascii="宋体" w:hAnsi="宋体" w:eastAsia="宋体" w:cs="宋体"/>
                <w:color w:val="000000"/>
                <w:sz w:val="22"/>
                <w:highlight w:val="none"/>
              </w:rPr>
              <w:t xml:space="preserve">分；较全面得</w:t>
            </w:r>
            <w:r>
              <w:rPr>
                <w:rFonts w:hint="eastAsia" w:ascii="宋体" w:hAnsi="宋体" w:cs="宋体"/>
                <w:color w:val="000000"/>
                <w:sz w:val="22"/>
                <w:highlight w:val="none"/>
                <w:lang w:val="en-US" w:eastAsia="zh-CN"/>
              </w:rPr>
              <w:t xml:space="preserve">2</w:t>
            </w:r>
            <w:r>
              <w:rPr>
                <w:rFonts w:hint="eastAsia" w:ascii="宋体" w:hAnsi="宋体" w:eastAsia="宋体" w:cs="宋体"/>
                <w:color w:val="000000"/>
                <w:sz w:val="22"/>
                <w:highlight w:val="none"/>
              </w:rPr>
              <w:t xml:space="preserve">分；基本全面得</w:t>
            </w:r>
            <w:r>
              <w:rPr>
                <w:rFonts w:hint="eastAsia" w:ascii="宋体" w:hAnsi="宋体" w:cs="宋体"/>
                <w:color w:val="000000"/>
                <w:sz w:val="22"/>
                <w:highlight w:val="none"/>
                <w:lang w:val="en-US" w:eastAsia="zh-CN"/>
              </w:rPr>
              <w:t xml:space="preserve">1</w:t>
            </w:r>
            <w:r>
              <w:rPr>
                <w:rFonts w:hint="eastAsia" w:ascii="宋体" w:hAnsi="宋体" w:eastAsia="宋体" w:cs="宋体"/>
                <w:color w:val="000000"/>
                <w:sz w:val="22"/>
                <w:highlight w:val="none"/>
              </w:rPr>
              <w:t xml:space="preserve">分；可行性欠缺得</w:t>
            </w:r>
            <w:r>
              <w:rPr>
                <w:rFonts w:ascii="宋体" w:hAnsi="宋体" w:eastAsia="宋体" w:cs="宋体"/>
                <w:color w:val="000000"/>
                <w:sz w:val="22"/>
                <w:highlight w:val="none"/>
              </w:rPr>
              <w:t xml:space="preserve">0</w:t>
            </w:r>
            <w:r>
              <w:rPr>
                <w:rFonts w:hint="eastAsia" w:ascii="宋体" w:hAnsi="宋体" w:eastAsia="宋体" w:cs="宋体"/>
                <w:color w:val="000000"/>
                <w:sz w:val="22"/>
                <w:highlight w:val="none"/>
              </w:rPr>
              <w:t xml:space="preserve">分。</w:t>
            </w:r>
            <w:r/>
          </w:p>
          <w:p>
            <w:pPr>
              <w:ind w:left="0" w:right="0" w:firstLine="0"/>
              <w:spacing w:before="220" w:after="200" w:line="250" w:lineRule="atLeast"/>
              <w:rPr>
                <w:rFonts w:ascii="宋体" w:hAnsi="宋体" w:eastAsia="宋体" w:cs="宋体"/>
                <w:color w:val="000000"/>
                <w:sz w:val="22"/>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2"/>
                <w:highlight w:val="none"/>
              </w:rPr>
              <w:t xml:space="preserve">可行性（</w:t>
            </w:r>
            <w:r>
              <w:rPr>
                <w:rFonts w:hint="eastAsia" w:ascii="宋体" w:hAnsi="宋体" w:cs="宋体"/>
                <w:color w:val="000000"/>
                <w:sz w:val="22"/>
                <w:highlight w:val="none"/>
                <w:lang w:val="en-US" w:eastAsia="zh-CN"/>
              </w:rPr>
              <w:t xml:space="preserve">3</w:t>
            </w:r>
            <w:r>
              <w:rPr>
                <w:rFonts w:hint="eastAsia" w:ascii="宋体" w:hAnsi="宋体" w:eastAsia="宋体" w:cs="宋体"/>
                <w:color w:val="000000"/>
                <w:sz w:val="22"/>
                <w:highlight w:val="none"/>
              </w:rPr>
              <w:t xml:space="preserve">分）：切实可行得</w:t>
            </w:r>
            <w:r>
              <w:rPr>
                <w:rFonts w:hint="eastAsia" w:ascii="宋体" w:hAnsi="宋体" w:cs="宋体"/>
                <w:color w:val="000000"/>
                <w:sz w:val="22"/>
                <w:highlight w:val="none"/>
                <w:lang w:val="en-US" w:eastAsia="zh-CN"/>
              </w:rPr>
              <w:t xml:space="preserve">3</w:t>
            </w:r>
            <w:r>
              <w:rPr>
                <w:rFonts w:hint="eastAsia" w:ascii="宋体" w:hAnsi="宋体" w:eastAsia="宋体" w:cs="宋体"/>
                <w:color w:val="000000"/>
                <w:sz w:val="22"/>
                <w:highlight w:val="none"/>
              </w:rPr>
              <w:t xml:space="preserve">分；较切实可行得</w:t>
            </w:r>
            <w:r>
              <w:rPr>
                <w:rFonts w:hint="eastAsia" w:ascii="宋体" w:hAnsi="宋体" w:cs="宋体"/>
                <w:color w:val="000000"/>
                <w:sz w:val="22"/>
                <w:highlight w:val="none"/>
                <w:lang w:val="en-US" w:eastAsia="zh-CN"/>
              </w:rPr>
              <w:t xml:space="preserve">2</w:t>
            </w:r>
            <w:r>
              <w:rPr>
                <w:rFonts w:hint="eastAsia" w:ascii="宋体" w:hAnsi="宋体" w:eastAsia="宋体" w:cs="宋体"/>
                <w:color w:val="000000"/>
                <w:sz w:val="22"/>
                <w:highlight w:val="none"/>
              </w:rPr>
              <w:t xml:space="preserve">分；基本可行得</w:t>
            </w:r>
            <w:r>
              <w:rPr>
                <w:rFonts w:hint="eastAsia" w:ascii="宋体" w:hAnsi="宋体" w:cs="宋体"/>
                <w:color w:val="000000"/>
                <w:sz w:val="22"/>
                <w:highlight w:val="none"/>
                <w:lang w:val="en-US" w:eastAsia="zh-CN"/>
              </w:rPr>
              <w:t xml:space="preserve">1</w:t>
            </w:r>
            <w:r>
              <w:rPr>
                <w:rFonts w:hint="eastAsia" w:ascii="宋体" w:hAnsi="宋体" w:eastAsia="宋体" w:cs="宋体"/>
                <w:color w:val="000000"/>
                <w:sz w:val="22"/>
                <w:highlight w:val="none"/>
              </w:rPr>
              <w:t xml:space="preserve">分；可行性欠缺得</w:t>
            </w:r>
            <w:r>
              <w:rPr>
                <w:rFonts w:ascii="宋体" w:hAnsi="宋体" w:eastAsia="宋体" w:cs="宋体"/>
                <w:color w:val="000000"/>
                <w:sz w:val="22"/>
                <w:highlight w:val="none"/>
              </w:rPr>
              <w:t xml:space="preserve">0</w:t>
            </w:r>
            <w:r>
              <w:rPr>
                <w:rFonts w:hint="eastAsia" w:ascii="宋体" w:hAnsi="宋体" w:eastAsia="宋体" w:cs="宋体"/>
                <w:color w:val="000000"/>
                <w:sz w:val="22"/>
                <w:highlight w:val="none"/>
              </w:rPr>
              <w:t xml:space="preserve">分。</w:t>
            </w:r>
            <w:r/>
          </w:p>
          <w:p>
            <w:pPr>
              <w:ind w:left="0" w:right="0" w:firstLine="0"/>
              <w:spacing w:before="220" w:after="200" w:line="250" w:lineRule="atLeast"/>
              <w:rPr>
                <w:rFonts w:ascii="宋体" w:hAnsi="宋体" w:eastAsia="宋体" w:cs="宋体"/>
                <w:color w:val="000000"/>
                <w:sz w:val="22"/>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2"/>
                <w:highlight w:val="none"/>
              </w:rPr>
              <w:t xml:space="preserve">针对性（</w:t>
            </w:r>
            <w:r>
              <w:rPr>
                <w:rFonts w:hint="eastAsia" w:ascii="宋体" w:hAnsi="宋体" w:cs="宋体"/>
                <w:color w:val="000000"/>
                <w:sz w:val="22"/>
                <w:highlight w:val="none"/>
                <w:lang w:val="en-US" w:eastAsia="zh-CN"/>
              </w:rPr>
              <w:t xml:space="preserve">3</w:t>
            </w:r>
            <w:r>
              <w:rPr>
                <w:rFonts w:hint="eastAsia" w:ascii="宋体" w:hAnsi="宋体" w:eastAsia="宋体" w:cs="宋体"/>
                <w:color w:val="000000"/>
                <w:sz w:val="22"/>
                <w:highlight w:val="none"/>
              </w:rPr>
              <w:t xml:space="preserve">分）：针对性强得</w:t>
            </w:r>
            <w:r>
              <w:rPr>
                <w:rFonts w:hint="eastAsia" w:ascii="宋体" w:hAnsi="宋体" w:cs="宋体"/>
                <w:color w:val="000000"/>
                <w:sz w:val="22"/>
                <w:highlight w:val="none"/>
                <w:lang w:val="en-US" w:eastAsia="zh-CN"/>
              </w:rPr>
              <w:t xml:space="preserve">3</w:t>
            </w:r>
            <w:r>
              <w:rPr>
                <w:rFonts w:hint="eastAsia" w:ascii="宋体" w:hAnsi="宋体" w:eastAsia="宋体" w:cs="宋体"/>
                <w:color w:val="000000"/>
                <w:sz w:val="22"/>
                <w:highlight w:val="none"/>
              </w:rPr>
              <w:t xml:space="preserve">分；针对性较强得</w:t>
            </w:r>
            <w:r>
              <w:rPr>
                <w:rFonts w:hint="eastAsia" w:ascii="宋体" w:hAnsi="宋体" w:cs="宋体"/>
                <w:color w:val="000000"/>
                <w:sz w:val="22"/>
                <w:highlight w:val="none"/>
                <w:lang w:val="en-US" w:eastAsia="zh-CN"/>
              </w:rPr>
              <w:t xml:space="preserve">2</w:t>
            </w:r>
            <w:r>
              <w:rPr>
                <w:rFonts w:hint="eastAsia" w:ascii="宋体" w:hAnsi="宋体" w:eastAsia="宋体" w:cs="宋体"/>
                <w:color w:val="000000"/>
                <w:sz w:val="22"/>
                <w:highlight w:val="none"/>
              </w:rPr>
              <w:t xml:space="preserve">分；针对性一般得</w:t>
            </w:r>
            <w:r>
              <w:rPr>
                <w:rFonts w:hint="eastAsia" w:ascii="宋体" w:hAnsi="宋体" w:cs="宋体"/>
                <w:color w:val="000000"/>
                <w:sz w:val="22"/>
                <w:highlight w:val="none"/>
                <w:lang w:val="en-US" w:eastAsia="zh-CN"/>
              </w:rPr>
              <w:t xml:space="preserve">1</w:t>
            </w:r>
            <w:r>
              <w:rPr>
                <w:rFonts w:hint="eastAsia" w:ascii="宋体" w:hAnsi="宋体" w:eastAsia="宋体" w:cs="宋体"/>
                <w:color w:val="000000"/>
                <w:sz w:val="22"/>
                <w:highlight w:val="none"/>
              </w:rPr>
              <w:t xml:space="preserve">分；针对性欠缺得</w:t>
            </w:r>
            <w:r>
              <w:rPr>
                <w:rFonts w:ascii="宋体" w:hAnsi="宋体" w:eastAsia="宋体" w:cs="宋体"/>
                <w:color w:val="000000"/>
                <w:sz w:val="22"/>
                <w:highlight w:val="none"/>
              </w:rPr>
              <w:t xml:space="preserve">0</w:t>
            </w:r>
            <w:r>
              <w:rPr>
                <w:rFonts w:hint="eastAsia" w:ascii="宋体" w:hAnsi="宋体" w:eastAsia="宋体" w:cs="宋体"/>
                <w:color w:val="000000"/>
                <w:sz w:val="22"/>
                <w:highlight w:val="none"/>
              </w:rPr>
              <w:t xml:space="preserve">分。</w:t>
            </w:r>
            <w:r/>
          </w:p>
          <w:p>
            <w:pPr>
              <w:ind w:left="0" w:right="0" w:firstLine="0"/>
              <w:spacing w:before="220" w:after="200" w:line="250" w:lineRule="atLeast"/>
              <w:rPr>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2"/>
                <w:highlight w:val="none"/>
              </w:rPr>
              <w:t xml:space="preserve">本项最高得</w:t>
            </w:r>
            <w:r>
              <w:rPr>
                <w:rFonts w:hint="eastAsia" w:ascii="宋体" w:hAnsi="宋体" w:cs="宋体"/>
                <w:color w:val="000000"/>
                <w:sz w:val="22"/>
                <w:highlight w:val="none"/>
                <w:lang w:val="en-US" w:eastAsia="zh-CN"/>
              </w:rPr>
              <w:t xml:space="preserve">9</w:t>
            </w:r>
            <w:r>
              <w:rPr>
                <w:rFonts w:hint="eastAsia" w:ascii="宋体" w:hAnsi="宋体" w:eastAsia="宋体" w:cs="宋体"/>
                <w:color w:val="000000"/>
                <w:sz w:val="22"/>
                <w:highlight w:val="none"/>
              </w:rPr>
              <w:t xml:space="preserve">分，未提供得</w:t>
            </w:r>
            <w:r>
              <w:rPr>
                <w:rFonts w:ascii="宋体" w:hAnsi="宋体" w:eastAsia="宋体" w:cs="宋体"/>
                <w:color w:val="000000"/>
                <w:sz w:val="22"/>
                <w:highlight w:val="none"/>
              </w:rPr>
              <w:t xml:space="preserve">0</w:t>
            </w:r>
            <w:r>
              <w:rPr>
                <w:rFonts w:hint="eastAsia" w:ascii="宋体" w:hAnsi="宋体" w:eastAsia="宋体" w:cs="宋体"/>
                <w:color w:val="000000"/>
                <w:sz w:val="22"/>
                <w:highlight w:val="none"/>
              </w:rPr>
              <w:t xml:space="preserve">分。</w:t>
            </w:r>
            <w:r/>
          </w:p>
        </w:tc>
      </w:tr>
      <w:tr>
        <w:trPr>
          <w:trHeight w:val="90"/>
        </w:trPr>
        <w:tc>
          <w:tcPr>
            <w:vMerge w:val="continue"/>
            <w:textDirection w:val="lrTb"/>
            <w:noWrap w:val="false"/>
          </w:tcPr>
          <w:p>
            <w:pPr>
              <w:rPr>
                <w:highlight w:val="none"/>
              </w:rPr>
            </w:pPr>
            <w:r>
              <w:rPr>
                <w:highlight w:val="none"/>
              </w:rPr>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541" w:type="dxa"/>
            <w:vAlign w:val="center"/>
            <w:textDirection w:val="lrTb"/>
            <w:noWrap w:val="false"/>
          </w:tcPr>
          <w:p>
            <w:pPr>
              <w:ind w:left="0" w:right="0" w:firstLine="0"/>
              <w:jc w:val="center"/>
              <w:spacing w:before="220" w:after="200" w:line="65" w:lineRule="atLeast"/>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highlight w:val="none"/>
              </w:rPr>
              <w:t xml:space="preserve">进度计划及进度保证措施（</w:t>
            </w:r>
            <w:r>
              <w:rPr>
                <w:rFonts w:hint="eastAsia" w:ascii="宋体" w:hAnsi="宋体" w:cs="宋体"/>
                <w:color w:val="000000"/>
                <w:sz w:val="24"/>
                <w:highlight w:val="none"/>
                <w:lang w:val="en-US" w:eastAsia="zh-CN"/>
              </w:rPr>
              <w:t xml:space="preserve">9</w:t>
            </w:r>
            <w:r>
              <w:rPr>
                <w:rFonts w:ascii="宋体" w:hAnsi="宋体" w:eastAsia="宋体" w:cs="宋体"/>
                <w:color w:val="000000"/>
                <w:sz w:val="24"/>
                <w:highlight w:val="none"/>
              </w:rPr>
              <w:t xml:space="preserve">分）</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411" w:type="dxa"/>
            <w:vAlign w:val="center"/>
            <w:textDirection w:val="lrTb"/>
            <w:noWrap w:val="false"/>
          </w:tcPr>
          <w:p>
            <w:pPr>
              <w:ind w:left="0" w:right="0" w:firstLine="0"/>
              <w:spacing w:before="220" w:after="200" w:line="250" w:lineRule="atLeast"/>
              <w:rPr>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2"/>
                <w:highlight w:val="none"/>
              </w:rPr>
              <w:t xml:space="preserve">根据各投标供应商提供的</w:t>
            </w:r>
            <w:r>
              <w:rPr>
                <w:rFonts w:ascii="宋体" w:hAnsi="宋体" w:eastAsia="宋体" w:cs="宋体"/>
                <w:color w:val="000000"/>
                <w:sz w:val="22"/>
                <w:highlight w:val="none"/>
              </w:rPr>
              <w:t xml:space="preserve">进度计划及进度保证措施</w:t>
            </w:r>
            <w:r>
              <w:rPr>
                <w:rFonts w:hint="eastAsia" w:ascii="宋体" w:hAnsi="宋体" w:eastAsia="宋体" w:cs="宋体"/>
                <w:color w:val="000000"/>
                <w:sz w:val="22"/>
                <w:highlight w:val="none"/>
              </w:rPr>
              <w:t xml:space="preserve">：</w:t>
            </w:r>
            <w:r>
              <w:rPr>
                <w:rFonts w:ascii="宋体" w:hAnsi="宋体" w:eastAsia="宋体" w:cs="宋体"/>
                <w:color w:val="000000"/>
                <w:sz w:val="22"/>
                <w:highlight w:val="none"/>
              </w:rPr>
              <w:t xml:space="preserve">满足招标文件要求，进度保证措施合理、可行等方面进行总体评价。</w:t>
            </w:r>
            <w:r/>
          </w:p>
          <w:p>
            <w:pPr>
              <w:ind w:left="0" w:right="0" w:firstLine="0"/>
              <w:spacing w:before="220" w:after="200" w:line="250" w:lineRule="atLeast"/>
              <w:rPr>
                <w:rFonts w:ascii="宋体" w:hAnsi="宋体" w:eastAsia="宋体" w:cs="宋体"/>
                <w:color w:val="000000"/>
                <w:sz w:val="22"/>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2"/>
                <w:highlight w:val="none"/>
              </w:rPr>
              <w:t xml:space="preserve">全面性（</w:t>
            </w:r>
            <w:r>
              <w:rPr>
                <w:rFonts w:hint="eastAsia" w:ascii="宋体" w:hAnsi="宋体" w:cs="宋体"/>
                <w:color w:val="000000"/>
                <w:sz w:val="22"/>
                <w:highlight w:val="none"/>
                <w:lang w:val="en-US" w:eastAsia="zh-CN"/>
              </w:rPr>
              <w:t xml:space="preserve">3</w:t>
            </w:r>
            <w:r>
              <w:rPr>
                <w:rFonts w:hint="eastAsia" w:ascii="宋体" w:hAnsi="宋体" w:eastAsia="宋体" w:cs="宋体"/>
                <w:color w:val="000000"/>
                <w:sz w:val="22"/>
                <w:highlight w:val="none"/>
              </w:rPr>
              <w:t xml:space="preserve">分）：全面、具体、详实得</w:t>
            </w:r>
            <w:r>
              <w:rPr>
                <w:rFonts w:hint="eastAsia" w:ascii="宋体" w:hAnsi="宋体" w:cs="宋体"/>
                <w:color w:val="000000"/>
                <w:sz w:val="22"/>
                <w:highlight w:val="none"/>
                <w:lang w:val="en-US" w:eastAsia="zh-CN"/>
              </w:rPr>
              <w:t xml:space="preserve">3</w:t>
            </w:r>
            <w:r>
              <w:rPr>
                <w:rFonts w:hint="eastAsia" w:ascii="宋体" w:hAnsi="宋体" w:eastAsia="宋体" w:cs="宋体"/>
                <w:color w:val="000000"/>
                <w:sz w:val="22"/>
                <w:highlight w:val="none"/>
              </w:rPr>
              <w:t xml:space="preserve">分；较全面得</w:t>
            </w:r>
            <w:r>
              <w:rPr>
                <w:rFonts w:hint="eastAsia" w:ascii="宋体" w:hAnsi="宋体" w:cs="宋体"/>
                <w:color w:val="000000"/>
                <w:sz w:val="22"/>
                <w:highlight w:val="none"/>
                <w:lang w:val="en-US" w:eastAsia="zh-CN"/>
              </w:rPr>
              <w:t xml:space="preserve">2</w:t>
            </w:r>
            <w:r>
              <w:rPr>
                <w:rFonts w:hint="eastAsia" w:ascii="宋体" w:hAnsi="宋体" w:eastAsia="宋体" w:cs="宋体"/>
                <w:color w:val="000000"/>
                <w:sz w:val="22"/>
                <w:highlight w:val="none"/>
              </w:rPr>
              <w:t xml:space="preserve">分；基本全面得</w:t>
            </w:r>
            <w:r>
              <w:rPr>
                <w:rFonts w:hint="eastAsia" w:ascii="宋体" w:hAnsi="宋体" w:cs="宋体"/>
                <w:color w:val="000000"/>
                <w:sz w:val="22"/>
                <w:highlight w:val="none"/>
                <w:lang w:val="en-US" w:eastAsia="zh-CN"/>
              </w:rPr>
              <w:t xml:space="preserve">1</w:t>
            </w:r>
            <w:r>
              <w:rPr>
                <w:rFonts w:hint="eastAsia" w:ascii="宋体" w:hAnsi="宋体" w:eastAsia="宋体" w:cs="宋体"/>
                <w:color w:val="000000"/>
                <w:sz w:val="22"/>
                <w:highlight w:val="none"/>
              </w:rPr>
              <w:t xml:space="preserve">分；可行性欠缺得</w:t>
            </w:r>
            <w:r>
              <w:rPr>
                <w:rFonts w:ascii="宋体" w:hAnsi="宋体" w:eastAsia="宋体" w:cs="宋体"/>
                <w:color w:val="000000"/>
                <w:sz w:val="22"/>
                <w:highlight w:val="none"/>
              </w:rPr>
              <w:t xml:space="preserve">0</w:t>
            </w:r>
            <w:r>
              <w:rPr>
                <w:rFonts w:hint="eastAsia" w:ascii="宋体" w:hAnsi="宋体" w:eastAsia="宋体" w:cs="宋体"/>
                <w:color w:val="000000"/>
                <w:sz w:val="22"/>
                <w:highlight w:val="none"/>
              </w:rPr>
              <w:t xml:space="preserve">分。</w:t>
            </w:r>
            <w:r/>
          </w:p>
          <w:p>
            <w:pPr>
              <w:ind w:left="0" w:right="0" w:firstLine="0"/>
              <w:spacing w:before="220" w:after="200" w:line="250" w:lineRule="atLeast"/>
              <w:rPr>
                <w:rFonts w:ascii="宋体" w:hAnsi="宋体" w:eastAsia="宋体" w:cs="宋体"/>
                <w:color w:val="000000"/>
                <w:sz w:val="22"/>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2"/>
                <w:highlight w:val="none"/>
              </w:rPr>
              <w:t xml:space="preserve">可行性（</w:t>
            </w:r>
            <w:r>
              <w:rPr>
                <w:rFonts w:hint="eastAsia" w:ascii="宋体" w:hAnsi="宋体" w:cs="宋体"/>
                <w:color w:val="000000"/>
                <w:sz w:val="22"/>
                <w:highlight w:val="none"/>
                <w:lang w:val="en-US" w:eastAsia="zh-CN"/>
              </w:rPr>
              <w:t xml:space="preserve">3</w:t>
            </w:r>
            <w:r>
              <w:rPr>
                <w:rFonts w:hint="eastAsia" w:ascii="宋体" w:hAnsi="宋体" w:eastAsia="宋体" w:cs="宋体"/>
                <w:color w:val="000000"/>
                <w:sz w:val="22"/>
                <w:highlight w:val="none"/>
              </w:rPr>
              <w:t xml:space="preserve">分）：切实可行得</w:t>
            </w:r>
            <w:r>
              <w:rPr>
                <w:rFonts w:hint="eastAsia" w:ascii="宋体" w:hAnsi="宋体" w:cs="宋体"/>
                <w:color w:val="000000"/>
                <w:sz w:val="22"/>
                <w:highlight w:val="none"/>
                <w:lang w:val="en-US" w:eastAsia="zh-CN"/>
              </w:rPr>
              <w:t xml:space="preserve">3</w:t>
            </w:r>
            <w:r>
              <w:rPr>
                <w:rFonts w:hint="eastAsia" w:ascii="宋体" w:hAnsi="宋体" w:eastAsia="宋体" w:cs="宋体"/>
                <w:color w:val="000000"/>
                <w:sz w:val="22"/>
                <w:highlight w:val="none"/>
              </w:rPr>
              <w:t xml:space="preserve">分；较切实可行得</w:t>
            </w:r>
            <w:r>
              <w:rPr>
                <w:rFonts w:hint="eastAsia" w:ascii="宋体" w:hAnsi="宋体" w:cs="宋体"/>
                <w:color w:val="000000"/>
                <w:sz w:val="22"/>
                <w:highlight w:val="none"/>
                <w:lang w:val="en-US" w:eastAsia="zh-CN"/>
              </w:rPr>
              <w:t xml:space="preserve">2</w:t>
            </w:r>
            <w:r>
              <w:rPr>
                <w:rFonts w:hint="eastAsia" w:ascii="宋体" w:hAnsi="宋体" w:eastAsia="宋体" w:cs="宋体"/>
                <w:color w:val="000000"/>
                <w:sz w:val="22"/>
                <w:highlight w:val="none"/>
              </w:rPr>
              <w:t xml:space="preserve">分；基本可行得</w:t>
            </w:r>
            <w:r>
              <w:rPr>
                <w:rFonts w:hint="eastAsia" w:ascii="宋体" w:hAnsi="宋体" w:cs="宋体"/>
                <w:color w:val="000000"/>
                <w:sz w:val="22"/>
                <w:highlight w:val="none"/>
                <w:lang w:val="en-US" w:eastAsia="zh-CN"/>
              </w:rPr>
              <w:t xml:space="preserve">1</w:t>
            </w:r>
            <w:r>
              <w:rPr>
                <w:rFonts w:hint="eastAsia" w:ascii="宋体" w:hAnsi="宋体" w:eastAsia="宋体" w:cs="宋体"/>
                <w:color w:val="000000"/>
                <w:sz w:val="22"/>
                <w:highlight w:val="none"/>
              </w:rPr>
              <w:t xml:space="preserve">分；可行性欠缺得</w:t>
            </w:r>
            <w:r>
              <w:rPr>
                <w:rFonts w:ascii="宋体" w:hAnsi="宋体" w:eastAsia="宋体" w:cs="宋体"/>
                <w:color w:val="000000"/>
                <w:sz w:val="22"/>
                <w:highlight w:val="none"/>
              </w:rPr>
              <w:t xml:space="preserve">0</w:t>
            </w:r>
            <w:r>
              <w:rPr>
                <w:rFonts w:hint="eastAsia" w:ascii="宋体" w:hAnsi="宋体" w:eastAsia="宋体" w:cs="宋体"/>
                <w:color w:val="000000"/>
                <w:sz w:val="22"/>
                <w:highlight w:val="none"/>
              </w:rPr>
              <w:t xml:space="preserve">分。</w:t>
            </w:r>
            <w:r/>
          </w:p>
          <w:p>
            <w:pPr>
              <w:ind w:left="0" w:right="0" w:firstLine="0"/>
              <w:spacing w:before="220" w:after="200" w:line="250" w:lineRule="atLeast"/>
              <w:rPr>
                <w:rFonts w:ascii="宋体" w:hAnsi="宋体" w:eastAsia="宋体" w:cs="宋体"/>
                <w:color w:val="000000"/>
                <w:sz w:val="22"/>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2"/>
                <w:highlight w:val="none"/>
              </w:rPr>
              <w:t xml:space="preserve">针对性（</w:t>
            </w:r>
            <w:r>
              <w:rPr>
                <w:rFonts w:hint="eastAsia" w:ascii="宋体" w:hAnsi="宋体" w:cs="宋体"/>
                <w:color w:val="000000"/>
                <w:sz w:val="22"/>
                <w:highlight w:val="none"/>
                <w:lang w:val="en-US" w:eastAsia="zh-CN"/>
              </w:rPr>
              <w:t xml:space="preserve">3</w:t>
            </w:r>
            <w:r>
              <w:rPr>
                <w:rFonts w:hint="eastAsia" w:ascii="宋体" w:hAnsi="宋体" w:eastAsia="宋体" w:cs="宋体"/>
                <w:color w:val="000000"/>
                <w:sz w:val="22"/>
                <w:highlight w:val="none"/>
              </w:rPr>
              <w:t xml:space="preserve">分）：针对性强得</w:t>
            </w:r>
            <w:r>
              <w:rPr>
                <w:rFonts w:hint="eastAsia" w:ascii="宋体" w:hAnsi="宋体" w:cs="宋体"/>
                <w:color w:val="000000"/>
                <w:sz w:val="22"/>
                <w:highlight w:val="none"/>
                <w:lang w:val="en-US" w:eastAsia="zh-CN"/>
              </w:rPr>
              <w:t xml:space="preserve">3</w:t>
            </w:r>
            <w:r>
              <w:rPr>
                <w:rFonts w:hint="eastAsia" w:ascii="宋体" w:hAnsi="宋体" w:eastAsia="宋体" w:cs="宋体"/>
                <w:color w:val="000000"/>
                <w:sz w:val="22"/>
                <w:highlight w:val="none"/>
              </w:rPr>
              <w:t xml:space="preserve">分；针对性较强得</w:t>
            </w:r>
            <w:r>
              <w:rPr>
                <w:rFonts w:hint="eastAsia" w:ascii="宋体" w:hAnsi="宋体" w:cs="宋体"/>
                <w:color w:val="000000"/>
                <w:sz w:val="22"/>
                <w:highlight w:val="none"/>
                <w:lang w:val="en-US" w:eastAsia="zh-CN"/>
              </w:rPr>
              <w:t xml:space="preserve">2</w:t>
            </w:r>
            <w:r>
              <w:rPr>
                <w:rFonts w:hint="eastAsia" w:ascii="宋体" w:hAnsi="宋体" w:eastAsia="宋体" w:cs="宋体"/>
                <w:color w:val="000000"/>
                <w:sz w:val="22"/>
                <w:highlight w:val="none"/>
              </w:rPr>
              <w:t xml:space="preserve">分；针对性一般得</w:t>
            </w:r>
            <w:r>
              <w:rPr>
                <w:rFonts w:hint="eastAsia" w:ascii="宋体" w:hAnsi="宋体" w:cs="宋体"/>
                <w:color w:val="000000"/>
                <w:sz w:val="22"/>
                <w:highlight w:val="none"/>
                <w:lang w:val="en-US" w:eastAsia="zh-CN"/>
              </w:rPr>
              <w:t xml:space="preserve">1</w:t>
            </w:r>
            <w:r>
              <w:rPr>
                <w:rFonts w:hint="eastAsia" w:ascii="宋体" w:hAnsi="宋体" w:eastAsia="宋体" w:cs="宋体"/>
                <w:color w:val="000000"/>
                <w:sz w:val="22"/>
                <w:highlight w:val="none"/>
              </w:rPr>
              <w:t xml:space="preserve">分；针对性欠缺得</w:t>
            </w:r>
            <w:r>
              <w:rPr>
                <w:rFonts w:ascii="宋体" w:hAnsi="宋体" w:eastAsia="宋体" w:cs="宋体"/>
                <w:color w:val="000000"/>
                <w:sz w:val="22"/>
                <w:highlight w:val="none"/>
              </w:rPr>
              <w:t xml:space="preserve">0</w:t>
            </w:r>
            <w:r>
              <w:rPr>
                <w:rFonts w:hint="eastAsia" w:ascii="宋体" w:hAnsi="宋体" w:eastAsia="宋体" w:cs="宋体"/>
                <w:color w:val="000000"/>
                <w:sz w:val="22"/>
                <w:highlight w:val="none"/>
              </w:rPr>
              <w:t xml:space="preserve">分。</w:t>
            </w:r>
            <w:r/>
          </w:p>
          <w:p>
            <w:pPr>
              <w:ind w:left="0" w:right="0" w:firstLine="0"/>
              <w:spacing w:before="220" w:after="200" w:line="250" w:lineRule="atLeast"/>
              <w:rPr>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2"/>
                <w:highlight w:val="none"/>
              </w:rPr>
              <w:t xml:space="preserve">本项最高得</w:t>
            </w:r>
            <w:r>
              <w:rPr>
                <w:rFonts w:hint="eastAsia" w:ascii="宋体" w:hAnsi="宋体" w:cs="宋体"/>
                <w:color w:val="000000"/>
                <w:sz w:val="22"/>
                <w:highlight w:val="none"/>
                <w:lang w:val="en-US" w:eastAsia="zh-CN"/>
              </w:rPr>
              <w:t xml:space="preserve">9</w:t>
            </w:r>
            <w:r>
              <w:rPr>
                <w:rFonts w:hint="eastAsia" w:ascii="宋体" w:hAnsi="宋体" w:eastAsia="宋体" w:cs="宋体"/>
                <w:color w:val="000000"/>
                <w:sz w:val="22"/>
                <w:highlight w:val="none"/>
              </w:rPr>
              <w:t xml:space="preserve">分，未提供得</w:t>
            </w:r>
            <w:r>
              <w:rPr>
                <w:rFonts w:ascii="宋体" w:hAnsi="宋体" w:eastAsia="宋体" w:cs="宋体"/>
                <w:color w:val="000000"/>
                <w:sz w:val="22"/>
                <w:highlight w:val="none"/>
              </w:rPr>
              <w:t xml:space="preserve">0</w:t>
            </w:r>
            <w:r>
              <w:rPr>
                <w:rFonts w:hint="eastAsia" w:ascii="宋体" w:hAnsi="宋体" w:eastAsia="宋体" w:cs="宋体"/>
                <w:color w:val="000000"/>
                <w:sz w:val="22"/>
                <w:highlight w:val="none"/>
              </w:rPr>
              <w:t xml:space="preserve">分</w:t>
            </w:r>
            <w:r>
              <w:rPr>
                <w:rFonts w:ascii="宋体" w:hAnsi="宋体" w:eastAsia="宋体" w:cs="宋体"/>
                <w:color w:val="000000"/>
                <w:sz w:val="22"/>
                <w:highlight w:val="none"/>
              </w:rPr>
              <w:t xml:space="preserve">。</w:t>
            </w:r>
            <w:r/>
          </w:p>
        </w:tc>
      </w:tr>
      <w:tr>
        <w:trPr>
          <w:trHeight w:val="3677"/>
        </w:trPr>
        <w:tc>
          <w:tcPr>
            <w:vMerge w:val="continue"/>
            <w:textDirection w:val="lrTb"/>
            <w:noWrap w:val="false"/>
          </w:tcPr>
          <w:p>
            <w:pPr>
              <w:rPr>
                <w:highlight w:val="none"/>
              </w:rPr>
            </w:pPr>
            <w:r>
              <w:rPr>
                <w:highlight w:val="none"/>
              </w:rPr>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541" w:type="dxa"/>
            <w:vAlign w:val="center"/>
            <w:textDirection w:val="lrTb"/>
            <w:noWrap w:val="false"/>
          </w:tcPr>
          <w:p>
            <w:pPr>
              <w:ind w:left="0" w:right="0" w:firstLine="0"/>
              <w:jc w:val="center"/>
              <w:spacing w:before="220" w:after="200" w:line="71" w:lineRule="atLeast"/>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highlight w:val="none"/>
              </w:rPr>
              <w:t xml:space="preserve">提供工程造价及分析（</w:t>
            </w:r>
            <w:r>
              <w:rPr>
                <w:rFonts w:hint="eastAsia" w:ascii="宋体" w:hAnsi="宋体" w:cs="宋体"/>
                <w:color w:val="000000"/>
                <w:sz w:val="24"/>
                <w:highlight w:val="none"/>
                <w:lang w:val="en-US" w:eastAsia="zh-CN"/>
              </w:rPr>
              <w:t xml:space="preserve">9</w:t>
            </w:r>
            <w:r>
              <w:rPr>
                <w:rFonts w:ascii="宋体" w:hAnsi="宋体" w:eastAsia="宋体" w:cs="宋体"/>
                <w:color w:val="000000"/>
                <w:sz w:val="24"/>
                <w:highlight w:val="none"/>
              </w:rPr>
              <w:t xml:space="preserve">分）</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411" w:type="dxa"/>
            <w:vAlign w:val="center"/>
            <w:textDirection w:val="lrTb"/>
            <w:noWrap w:val="false"/>
          </w:tcPr>
          <w:p>
            <w:pPr>
              <w:ind w:left="0" w:right="0" w:firstLine="0"/>
              <w:spacing w:before="220" w:after="200" w:line="250" w:lineRule="atLeast"/>
              <w:rPr>
                <w:rFonts w:hint="eastAsia" w:ascii="宋体" w:hAnsi="宋体" w:eastAsia="宋体" w:cs="宋体"/>
                <w:color w:val="000000"/>
                <w:sz w:val="22"/>
                <w:highlight w:val="none"/>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2"/>
                <w:highlight w:val="none"/>
              </w:rPr>
              <w:t xml:space="preserve">根据各投标供应商提供的</w:t>
            </w:r>
            <w:r>
              <w:rPr>
                <w:rFonts w:hint="eastAsia" w:ascii="宋体" w:hAnsi="宋体" w:cs="宋体"/>
                <w:color w:val="000000"/>
                <w:sz w:val="22"/>
                <w:highlight w:val="none"/>
                <w:lang w:val="en-US" w:eastAsia="zh-CN"/>
              </w:rPr>
              <w:t xml:space="preserve">工程</w:t>
            </w:r>
            <w:r>
              <w:rPr>
                <w:rFonts w:ascii="宋体" w:hAnsi="宋体" w:eastAsia="宋体" w:cs="宋体"/>
                <w:color w:val="000000"/>
                <w:sz w:val="22"/>
                <w:highlight w:val="none"/>
              </w:rPr>
              <w:t xml:space="preserve">造价关键点分析全面、准确、清晰，相应对策及建议合理性</w:t>
            </w:r>
            <w:r>
              <w:rPr>
                <w:rFonts w:hint="eastAsia" w:ascii="宋体" w:hAnsi="宋体" w:eastAsia="宋体" w:cs="宋体"/>
                <w:color w:val="000000"/>
                <w:sz w:val="22"/>
                <w:highlight w:val="none"/>
              </w:rPr>
              <w:t xml:space="preserve">、舆情处置等</w:t>
            </w:r>
            <w:r>
              <w:rPr>
                <w:rFonts w:ascii="宋体" w:hAnsi="宋体" w:eastAsia="宋体" w:cs="宋体"/>
                <w:color w:val="000000"/>
                <w:sz w:val="22"/>
                <w:highlight w:val="none"/>
              </w:rPr>
              <w:t xml:space="preserve">方面</w:t>
            </w:r>
            <w:r>
              <w:rPr>
                <w:rFonts w:hint="eastAsia" w:ascii="宋体" w:hAnsi="宋体" w:eastAsia="宋体" w:cs="宋体"/>
                <w:color w:val="000000"/>
                <w:sz w:val="22"/>
                <w:highlight w:val="none"/>
              </w:rPr>
              <w:t xml:space="preserve">进行综合打分</w:t>
            </w:r>
            <w:r>
              <w:rPr>
                <w:rFonts w:hint="eastAsia" w:ascii="宋体" w:hAnsi="宋体" w:eastAsia="宋体" w:cs="宋体"/>
                <w:color w:val="000000"/>
                <w:sz w:val="22"/>
                <w:highlight w:val="none"/>
                <w:lang w:eastAsia="zh-CN"/>
              </w:rPr>
              <w:t xml:space="preserve">。</w:t>
            </w:r>
            <w:r/>
          </w:p>
          <w:p>
            <w:pPr>
              <w:ind w:left="0" w:right="0" w:firstLine="0"/>
              <w:spacing w:before="220" w:after="200" w:line="250" w:lineRule="atLeast"/>
              <w:rPr>
                <w:rFonts w:ascii="宋体" w:hAnsi="宋体" w:eastAsia="宋体" w:cs="宋体"/>
                <w:color w:val="000000"/>
                <w:sz w:val="22"/>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2"/>
                <w:highlight w:val="none"/>
              </w:rPr>
              <w:t xml:space="preserve">全面性（</w:t>
            </w:r>
            <w:r>
              <w:rPr>
                <w:rFonts w:hint="eastAsia" w:ascii="宋体" w:hAnsi="宋体" w:cs="宋体"/>
                <w:color w:val="000000"/>
                <w:sz w:val="22"/>
                <w:highlight w:val="none"/>
                <w:lang w:val="en-US" w:eastAsia="zh-CN"/>
              </w:rPr>
              <w:t xml:space="preserve">3</w:t>
            </w:r>
            <w:r>
              <w:rPr>
                <w:rFonts w:hint="eastAsia" w:ascii="宋体" w:hAnsi="宋体" w:eastAsia="宋体" w:cs="宋体"/>
                <w:color w:val="000000"/>
                <w:sz w:val="22"/>
                <w:highlight w:val="none"/>
              </w:rPr>
              <w:t xml:space="preserve">分）：全面、具体、详实得</w:t>
            </w:r>
            <w:r>
              <w:rPr>
                <w:rFonts w:hint="eastAsia" w:ascii="宋体" w:hAnsi="宋体" w:cs="宋体"/>
                <w:color w:val="000000"/>
                <w:sz w:val="22"/>
                <w:highlight w:val="none"/>
                <w:lang w:val="en-US" w:eastAsia="zh-CN"/>
              </w:rPr>
              <w:t xml:space="preserve">3</w:t>
            </w:r>
            <w:r>
              <w:rPr>
                <w:rFonts w:hint="eastAsia" w:ascii="宋体" w:hAnsi="宋体" w:eastAsia="宋体" w:cs="宋体"/>
                <w:color w:val="000000"/>
                <w:sz w:val="22"/>
                <w:highlight w:val="none"/>
              </w:rPr>
              <w:t xml:space="preserve">分；较全面得</w:t>
            </w:r>
            <w:r>
              <w:rPr>
                <w:rFonts w:hint="eastAsia" w:ascii="宋体" w:hAnsi="宋体" w:cs="宋体"/>
                <w:color w:val="000000"/>
                <w:sz w:val="22"/>
                <w:highlight w:val="none"/>
                <w:lang w:val="en-US" w:eastAsia="zh-CN"/>
              </w:rPr>
              <w:t xml:space="preserve">2</w:t>
            </w:r>
            <w:r>
              <w:rPr>
                <w:rFonts w:hint="eastAsia" w:ascii="宋体" w:hAnsi="宋体" w:eastAsia="宋体" w:cs="宋体"/>
                <w:color w:val="000000"/>
                <w:sz w:val="22"/>
                <w:highlight w:val="none"/>
              </w:rPr>
              <w:t xml:space="preserve">分；基本全面得</w:t>
            </w:r>
            <w:r>
              <w:rPr>
                <w:rFonts w:hint="eastAsia" w:ascii="宋体" w:hAnsi="宋体" w:cs="宋体"/>
                <w:color w:val="000000"/>
                <w:sz w:val="22"/>
                <w:highlight w:val="none"/>
                <w:lang w:val="en-US" w:eastAsia="zh-CN"/>
              </w:rPr>
              <w:t xml:space="preserve">1</w:t>
            </w:r>
            <w:r>
              <w:rPr>
                <w:rFonts w:hint="eastAsia" w:ascii="宋体" w:hAnsi="宋体" w:eastAsia="宋体" w:cs="宋体"/>
                <w:color w:val="000000"/>
                <w:sz w:val="22"/>
                <w:highlight w:val="none"/>
              </w:rPr>
              <w:t xml:space="preserve">分；可行性欠缺得</w:t>
            </w:r>
            <w:r>
              <w:rPr>
                <w:rFonts w:ascii="宋体" w:hAnsi="宋体" w:eastAsia="宋体" w:cs="宋体"/>
                <w:color w:val="000000"/>
                <w:sz w:val="22"/>
                <w:highlight w:val="none"/>
              </w:rPr>
              <w:t xml:space="preserve">0</w:t>
            </w:r>
            <w:r>
              <w:rPr>
                <w:rFonts w:hint="eastAsia" w:ascii="宋体" w:hAnsi="宋体" w:eastAsia="宋体" w:cs="宋体"/>
                <w:color w:val="000000"/>
                <w:sz w:val="22"/>
                <w:highlight w:val="none"/>
              </w:rPr>
              <w:t xml:space="preserve">分。</w:t>
            </w:r>
            <w:r/>
          </w:p>
          <w:p>
            <w:pPr>
              <w:ind w:left="0" w:right="0" w:firstLine="0"/>
              <w:spacing w:before="220" w:after="200" w:line="250" w:lineRule="atLeast"/>
              <w:rPr>
                <w:rFonts w:ascii="宋体" w:hAnsi="宋体" w:eastAsia="宋体" w:cs="宋体"/>
                <w:color w:val="000000"/>
                <w:sz w:val="22"/>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2"/>
                <w:highlight w:val="none"/>
              </w:rPr>
              <w:t xml:space="preserve">可行性（</w:t>
            </w:r>
            <w:r>
              <w:rPr>
                <w:rFonts w:hint="eastAsia" w:ascii="宋体" w:hAnsi="宋体" w:cs="宋体"/>
                <w:color w:val="000000"/>
                <w:sz w:val="22"/>
                <w:highlight w:val="none"/>
                <w:lang w:val="en-US" w:eastAsia="zh-CN"/>
              </w:rPr>
              <w:t xml:space="preserve">3</w:t>
            </w:r>
            <w:r>
              <w:rPr>
                <w:rFonts w:hint="eastAsia" w:ascii="宋体" w:hAnsi="宋体" w:eastAsia="宋体" w:cs="宋体"/>
                <w:color w:val="000000"/>
                <w:sz w:val="22"/>
                <w:highlight w:val="none"/>
              </w:rPr>
              <w:t xml:space="preserve">分）：切实可行得</w:t>
            </w:r>
            <w:r>
              <w:rPr>
                <w:rFonts w:hint="eastAsia" w:ascii="宋体" w:hAnsi="宋体" w:cs="宋体"/>
                <w:color w:val="000000"/>
                <w:sz w:val="22"/>
                <w:highlight w:val="none"/>
                <w:lang w:val="en-US" w:eastAsia="zh-CN"/>
              </w:rPr>
              <w:t xml:space="preserve">3</w:t>
            </w:r>
            <w:r>
              <w:rPr>
                <w:rFonts w:hint="eastAsia" w:ascii="宋体" w:hAnsi="宋体" w:eastAsia="宋体" w:cs="宋体"/>
                <w:color w:val="000000"/>
                <w:sz w:val="22"/>
                <w:highlight w:val="none"/>
              </w:rPr>
              <w:t xml:space="preserve">分；较切实可行得</w:t>
            </w:r>
            <w:r>
              <w:rPr>
                <w:rFonts w:hint="eastAsia" w:ascii="宋体" w:hAnsi="宋体" w:cs="宋体"/>
                <w:color w:val="000000"/>
                <w:sz w:val="22"/>
                <w:highlight w:val="none"/>
                <w:lang w:val="en-US" w:eastAsia="zh-CN"/>
              </w:rPr>
              <w:t xml:space="preserve">2</w:t>
            </w:r>
            <w:r>
              <w:rPr>
                <w:rFonts w:hint="eastAsia" w:ascii="宋体" w:hAnsi="宋体" w:eastAsia="宋体" w:cs="宋体"/>
                <w:color w:val="000000"/>
                <w:sz w:val="22"/>
                <w:highlight w:val="none"/>
              </w:rPr>
              <w:t xml:space="preserve">分；基本可行得</w:t>
            </w:r>
            <w:r>
              <w:rPr>
                <w:rFonts w:hint="eastAsia" w:ascii="宋体" w:hAnsi="宋体" w:cs="宋体"/>
                <w:color w:val="000000"/>
                <w:sz w:val="22"/>
                <w:highlight w:val="none"/>
                <w:lang w:val="en-US" w:eastAsia="zh-CN"/>
              </w:rPr>
              <w:t xml:space="preserve">1</w:t>
            </w:r>
            <w:r>
              <w:rPr>
                <w:rFonts w:hint="eastAsia" w:ascii="宋体" w:hAnsi="宋体" w:eastAsia="宋体" w:cs="宋体"/>
                <w:color w:val="000000"/>
                <w:sz w:val="22"/>
                <w:highlight w:val="none"/>
              </w:rPr>
              <w:t xml:space="preserve">分；可行性欠缺得</w:t>
            </w:r>
            <w:r>
              <w:rPr>
                <w:rFonts w:ascii="宋体" w:hAnsi="宋体" w:eastAsia="宋体" w:cs="宋体"/>
                <w:color w:val="000000"/>
                <w:sz w:val="22"/>
                <w:highlight w:val="none"/>
              </w:rPr>
              <w:t xml:space="preserve">0</w:t>
            </w:r>
            <w:r>
              <w:rPr>
                <w:rFonts w:hint="eastAsia" w:ascii="宋体" w:hAnsi="宋体" w:eastAsia="宋体" w:cs="宋体"/>
                <w:color w:val="000000"/>
                <w:sz w:val="22"/>
                <w:highlight w:val="none"/>
              </w:rPr>
              <w:t xml:space="preserve">分。</w:t>
            </w:r>
            <w:r/>
          </w:p>
          <w:p>
            <w:pPr>
              <w:ind w:left="0" w:right="0" w:firstLine="0"/>
              <w:spacing w:before="220" w:after="200" w:line="250" w:lineRule="atLeast"/>
              <w:rPr>
                <w:rFonts w:ascii="宋体" w:hAnsi="宋体" w:eastAsia="宋体" w:cs="宋体"/>
                <w:color w:val="000000"/>
                <w:sz w:val="22"/>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2"/>
                <w:highlight w:val="none"/>
              </w:rPr>
              <w:t xml:space="preserve">针对性（</w:t>
            </w:r>
            <w:r>
              <w:rPr>
                <w:rFonts w:hint="eastAsia" w:ascii="宋体" w:hAnsi="宋体" w:cs="宋体"/>
                <w:color w:val="000000"/>
                <w:sz w:val="22"/>
                <w:highlight w:val="none"/>
                <w:lang w:val="en-US" w:eastAsia="zh-CN"/>
              </w:rPr>
              <w:t xml:space="preserve">3</w:t>
            </w:r>
            <w:r>
              <w:rPr>
                <w:rFonts w:hint="eastAsia" w:ascii="宋体" w:hAnsi="宋体" w:eastAsia="宋体" w:cs="宋体"/>
                <w:color w:val="000000"/>
                <w:sz w:val="22"/>
                <w:highlight w:val="none"/>
              </w:rPr>
              <w:t xml:space="preserve">分）：针对性强得</w:t>
            </w:r>
            <w:r>
              <w:rPr>
                <w:rFonts w:hint="eastAsia" w:ascii="宋体" w:hAnsi="宋体" w:cs="宋体"/>
                <w:color w:val="000000"/>
                <w:sz w:val="22"/>
                <w:highlight w:val="none"/>
                <w:lang w:val="en-US" w:eastAsia="zh-CN"/>
              </w:rPr>
              <w:t xml:space="preserve">3</w:t>
            </w:r>
            <w:r>
              <w:rPr>
                <w:rFonts w:hint="eastAsia" w:ascii="宋体" w:hAnsi="宋体" w:eastAsia="宋体" w:cs="宋体"/>
                <w:color w:val="000000"/>
                <w:sz w:val="22"/>
                <w:highlight w:val="none"/>
              </w:rPr>
              <w:t xml:space="preserve">分；针对性较强得</w:t>
            </w:r>
            <w:r>
              <w:rPr>
                <w:rFonts w:hint="eastAsia" w:ascii="宋体" w:hAnsi="宋体" w:cs="宋体"/>
                <w:color w:val="000000"/>
                <w:sz w:val="22"/>
                <w:highlight w:val="none"/>
                <w:lang w:val="en-US" w:eastAsia="zh-CN"/>
              </w:rPr>
              <w:t xml:space="preserve">2</w:t>
            </w:r>
            <w:r>
              <w:rPr>
                <w:rFonts w:hint="eastAsia" w:ascii="宋体" w:hAnsi="宋体" w:eastAsia="宋体" w:cs="宋体"/>
                <w:color w:val="000000"/>
                <w:sz w:val="22"/>
                <w:highlight w:val="none"/>
              </w:rPr>
              <w:t xml:space="preserve">分；针对性一般得</w:t>
            </w:r>
            <w:r>
              <w:rPr>
                <w:rFonts w:hint="eastAsia" w:ascii="宋体" w:hAnsi="宋体" w:cs="宋体"/>
                <w:color w:val="000000"/>
                <w:sz w:val="22"/>
                <w:highlight w:val="none"/>
                <w:lang w:val="en-US" w:eastAsia="zh-CN"/>
              </w:rPr>
              <w:t xml:space="preserve">1</w:t>
            </w:r>
            <w:r>
              <w:rPr>
                <w:rFonts w:hint="eastAsia" w:ascii="宋体" w:hAnsi="宋体" w:eastAsia="宋体" w:cs="宋体"/>
                <w:color w:val="000000"/>
                <w:sz w:val="22"/>
                <w:highlight w:val="none"/>
              </w:rPr>
              <w:t xml:space="preserve">分；针对性欠缺得</w:t>
            </w:r>
            <w:r>
              <w:rPr>
                <w:rFonts w:ascii="宋体" w:hAnsi="宋体" w:eastAsia="宋体" w:cs="宋体"/>
                <w:color w:val="000000"/>
                <w:sz w:val="22"/>
                <w:highlight w:val="none"/>
              </w:rPr>
              <w:t xml:space="preserve">0</w:t>
            </w:r>
            <w:r>
              <w:rPr>
                <w:rFonts w:hint="eastAsia" w:ascii="宋体" w:hAnsi="宋体" w:eastAsia="宋体" w:cs="宋体"/>
                <w:color w:val="000000"/>
                <w:sz w:val="22"/>
                <w:highlight w:val="none"/>
              </w:rPr>
              <w:t xml:space="preserve">分。</w:t>
            </w:r>
            <w:r/>
          </w:p>
          <w:p>
            <w:pPr>
              <w:ind w:left="0" w:right="0" w:firstLine="0"/>
              <w:spacing w:before="220" w:after="200" w:line="250" w:lineRule="atLeast"/>
              <w:rPr>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2"/>
                <w:highlight w:val="none"/>
              </w:rPr>
              <w:t xml:space="preserve">本项最高得</w:t>
            </w:r>
            <w:r>
              <w:rPr>
                <w:rFonts w:hint="eastAsia" w:ascii="宋体" w:hAnsi="宋体" w:cs="宋体"/>
                <w:color w:val="000000"/>
                <w:sz w:val="22"/>
                <w:highlight w:val="none"/>
                <w:lang w:val="en-US" w:eastAsia="zh-CN"/>
              </w:rPr>
              <w:t xml:space="preserve">9</w:t>
            </w:r>
            <w:r>
              <w:rPr>
                <w:rFonts w:hint="eastAsia" w:ascii="宋体" w:hAnsi="宋体" w:eastAsia="宋体" w:cs="宋体"/>
                <w:color w:val="000000"/>
                <w:sz w:val="22"/>
                <w:highlight w:val="none"/>
              </w:rPr>
              <w:t xml:space="preserve">分，未提供得</w:t>
            </w:r>
            <w:r>
              <w:rPr>
                <w:rFonts w:ascii="宋体" w:hAnsi="宋体" w:eastAsia="宋体" w:cs="宋体"/>
                <w:color w:val="000000"/>
                <w:sz w:val="22"/>
                <w:highlight w:val="none"/>
              </w:rPr>
              <w:t xml:space="preserve">0</w:t>
            </w:r>
            <w:r>
              <w:rPr>
                <w:rFonts w:hint="eastAsia" w:ascii="宋体" w:hAnsi="宋体" w:eastAsia="宋体" w:cs="宋体"/>
                <w:color w:val="000000"/>
                <w:sz w:val="22"/>
                <w:highlight w:val="none"/>
              </w:rPr>
              <w:t xml:space="preserve">分。</w:t>
            </w:r>
            <w:r/>
          </w:p>
        </w:tc>
      </w:tr>
      <w:tr>
        <w:trPr>
          <w:trHeight w:val="677"/>
        </w:trPr>
        <w:tc>
          <w:tcPr>
            <w:vMerge w:val="continue"/>
            <w:textDirection w:val="lrTb"/>
            <w:noWrap w:val="false"/>
          </w:tcPr>
          <w:p>
            <w:pPr>
              <w:rPr>
                <w:highlight w:val="none"/>
              </w:rPr>
            </w:pPr>
            <w:r>
              <w:rPr>
                <w:highlight w:val="none"/>
              </w:rPr>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541" w:type="dxa"/>
            <w:vAlign w:val="center"/>
            <w:textDirection w:val="lrTb"/>
            <w:noWrap w:val="false"/>
          </w:tcPr>
          <w:p>
            <w:pPr>
              <w:ind w:left="0" w:right="0" w:firstLine="0"/>
              <w:jc w:val="center"/>
              <w:spacing w:before="220" w:after="200" w:line="65" w:lineRule="atLeast"/>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highlight w:val="none"/>
              </w:rPr>
              <w:t xml:space="preserve">勘察成果及设计图纸（</w:t>
            </w:r>
            <w:r>
              <w:rPr>
                <w:rFonts w:hint="eastAsia" w:ascii="宋体" w:hAnsi="宋体" w:cs="宋体"/>
                <w:color w:val="000000"/>
                <w:sz w:val="24"/>
                <w:highlight w:val="none"/>
                <w:lang w:val="en-US" w:eastAsia="zh-CN"/>
              </w:rPr>
              <w:t xml:space="preserve">9</w:t>
            </w:r>
            <w:r>
              <w:rPr>
                <w:rFonts w:ascii="宋体" w:hAnsi="宋体" w:eastAsia="宋体" w:cs="宋体"/>
                <w:color w:val="000000"/>
                <w:sz w:val="24"/>
                <w:highlight w:val="none"/>
              </w:rPr>
              <w:t xml:space="preserve">分）</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411" w:type="dxa"/>
            <w:vAlign w:val="center"/>
            <w:textDirection w:val="lrTb"/>
            <w:noWrap w:val="false"/>
          </w:tcPr>
          <w:p>
            <w:pPr>
              <w:ind w:left="0" w:right="0" w:firstLine="0"/>
              <w:spacing w:before="220" w:after="200" w:line="250" w:lineRule="atLeast"/>
              <w:rPr>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2"/>
                <w:highlight w:val="none"/>
                <w:lang w:val="en-US" w:eastAsia="zh-CN"/>
              </w:rPr>
              <w:t xml:space="preserve">对</w:t>
            </w:r>
            <w:r>
              <w:rPr>
                <w:rFonts w:ascii="宋体" w:hAnsi="宋体" w:eastAsia="宋体" w:cs="宋体"/>
                <w:color w:val="000000"/>
                <w:sz w:val="22"/>
                <w:highlight w:val="none"/>
              </w:rPr>
              <w:t xml:space="preserve">本项目供图计划合理可行性、设计规范全面性问题的认识、把握程度，建议的合理可靠程度，等方面</w:t>
            </w:r>
            <w:r>
              <w:rPr>
                <w:rFonts w:hint="eastAsia" w:ascii="宋体" w:hAnsi="宋体" w:eastAsia="宋体" w:cs="宋体"/>
                <w:color w:val="000000"/>
                <w:sz w:val="22"/>
                <w:highlight w:val="none"/>
              </w:rPr>
              <w:t xml:space="preserve">进行综合打分</w:t>
            </w:r>
            <w:r>
              <w:rPr>
                <w:rFonts w:ascii="宋体" w:hAnsi="宋体" w:eastAsia="宋体" w:cs="宋体"/>
                <w:color w:val="000000"/>
                <w:sz w:val="22"/>
                <w:highlight w:val="none"/>
              </w:rPr>
              <w:t xml:space="preserve">。</w:t>
            </w:r>
            <w:r/>
          </w:p>
          <w:p>
            <w:pPr>
              <w:ind w:left="0" w:right="0" w:firstLine="0"/>
              <w:spacing w:before="220" w:after="200" w:line="250" w:lineRule="atLeast"/>
              <w:rPr>
                <w:rFonts w:ascii="宋体" w:hAnsi="宋体" w:eastAsia="宋体" w:cs="宋体"/>
                <w:color w:val="000000"/>
                <w:sz w:val="22"/>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2"/>
                <w:highlight w:val="none"/>
              </w:rPr>
              <w:t xml:space="preserve">全面性（</w:t>
            </w:r>
            <w:r>
              <w:rPr>
                <w:rFonts w:hint="eastAsia" w:ascii="宋体" w:hAnsi="宋体" w:cs="宋体"/>
                <w:color w:val="000000"/>
                <w:sz w:val="22"/>
                <w:highlight w:val="none"/>
                <w:lang w:val="en-US" w:eastAsia="zh-CN"/>
              </w:rPr>
              <w:t xml:space="preserve">3</w:t>
            </w:r>
            <w:r>
              <w:rPr>
                <w:rFonts w:hint="eastAsia" w:ascii="宋体" w:hAnsi="宋体" w:eastAsia="宋体" w:cs="宋体"/>
                <w:color w:val="000000"/>
                <w:sz w:val="22"/>
                <w:highlight w:val="none"/>
              </w:rPr>
              <w:t xml:space="preserve">分）：全面、具体、详实得</w:t>
            </w:r>
            <w:r>
              <w:rPr>
                <w:rFonts w:hint="eastAsia" w:ascii="宋体" w:hAnsi="宋体" w:cs="宋体"/>
                <w:color w:val="000000"/>
                <w:sz w:val="22"/>
                <w:highlight w:val="none"/>
                <w:lang w:val="en-US" w:eastAsia="zh-CN"/>
              </w:rPr>
              <w:t xml:space="preserve">3</w:t>
            </w:r>
            <w:r>
              <w:rPr>
                <w:rFonts w:hint="eastAsia" w:ascii="宋体" w:hAnsi="宋体" w:eastAsia="宋体" w:cs="宋体"/>
                <w:color w:val="000000"/>
                <w:sz w:val="22"/>
                <w:highlight w:val="none"/>
              </w:rPr>
              <w:t xml:space="preserve">分；较全面得</w:t>
            </w:r>
            <w:r>
              <w:rPr>
                <w:rFonts w:hint="eastAsia" w:ascii="宋体" w:hAnsi="宋体" w:cs="宋体"/>
                <w:color w:val="000000"/>
                <w:sz w:val="22"/>
                <w:highlight w:val="none"/>
                <w:lang w:val="en-US" w:eastAsia="zh-CN"/>
              </w:rPr>
              <w:t xml:space="preserve">2</w:t>
            </w:r>
            <w:r>
              <w:rPr>
                <w:rFonts w:hint="eastAsia" w:ascii="宋体" w:hAnsi="宋体" w:eastAsia="宋体" w:cs="宋体"/>
                <w:color w:val="000000"/>
                <w:sz w:val="22"/>
                <w:highlight w:val="none"/>
              </w:rPr>
              <w:t xml:space="preserve">分；基本全面得</w:t>
            </w:r>
            <w:r>
              <w:rPr>
                <w:rFonts w:hint="eastAsia" w:ascii="宋体" w:hAnsi="宋体" w:cs="宋体"/>
                <w:color w:val="000000"/>
                <w:sz w:val="22"/>
                <w:highlight w:val="none"/>
                <w:lang w:val="en-US" w:eastAsia="zh-CN"/>
              </w:rPr>
              <w:t xml:space="preserve">1</w:t>
            </w:r>
            <w:r>
              <w:rPr>
                <w:rFonts w:hint="eastAsia" w:ascii="宋体" w:hAnsi="宋体" w:eastAsia="宋体" w:cs="宋体"/>
                <w:color w:val="000000"/>
                <w:sz w:val="22"/>
                <w:highlight w:val="none"/>
              </w:rPr>
              <w:t xml:space="preserve">分；可行性欠缺得</w:t>
            </w:r>
            <w:r>
              <w:rPr>
                <w:rFonts w:ascii="宋体" w:hAnsi="宋体" w:eastAsia="宋体" w:cs="宋体"/>
                <w:color w:val="000000"/>
                <w:sz w:val="22"/>
                <w:highlight w:val="none"/>
              </w:rPr>
              <w:t xml:space="preserve">0</w:t>
            </w:r>
            <w:r>
              <w:rPr>
                <w:rFonts w:hint="eastAsia" w:ascii="宋体" w:hAnsi="宋体" w:eastAsia="宋体" w:cs="宋体"/>
                <w:color w:val="000000"/>
                <w:sz w:val="22"/>
                <w:highlight w:val="none"/>
              </w:rPr>
              <w:t xml:space="preserve">分。</w:t>
            </w:r>
            <w:r/>
          </w:p>
          <w:p>
            <w:pPr>
              <w:ind w:left="0" w:right="0" w:firstLine="0"/>
              <w:spacing w:before="220" w:after="200" w:line="250" w:lineRule="atLeast"/>
              <w:rPr>
                <w:rFonts w:ascii="宋体" w:hAnsi="宋体" w:eastAsia="宋体" w:cs="宋体"/>
                <w:color w:val="000000"/>
                <w:sz w:val="22"/>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2"/>
                <w:highlight w:val="none"/>
              </w:rPr>
              <w:t xml:space="preserve">可行性（</w:t>
            </w:r>
            <w:r>
              <w:rPr>
                <w:rFonts w:hint="eastAsia" w:ascii="宋体" w:hAnsi="宋体" w:cs="宋体"/>
                <w:color w:val="000000"/>
                <w:sz w:val="22"/>
                <w:highlight w:val="none"/>
                <w:lang w:val="en-US" w:eastAsia="zh-CN"/>
              </w:rPr>
              <w:t xml:space="preserve">3</w:t>
            </w:r>
            <w:r>
              <w:rPr>
                <w:rFonts w:hint="eastAsia" w:ascii="宋体" w:hAnsi="宋体" w:eastAsia="宋体" w:cs="宋体"/>
                <w:color w:val="000000"/>
                <w:sz w:val="22"/>
                <w:highlight w:val="none"/>
              </w:rPr>
              <w:t xml:space="preserve">分）：切实可行得</w:t>
            </w:r>
            <w:r>
              <w:rPr>
                <w:rFonts w:hint="eastAsia" w:ascii="宋体" w:hAnsi="宋体" w:cs="宋体"/>
                <w:color w:val="000000"/>
                <w:sz w:val="22"/>
                <w:highlight w:val="none"/>
                <w:lang w:val="en-US" w:eastAsia="zh-CN"/>
              </w:rPr>
              <w:t xml:space="preserve">3</w:t>
            </w:r>
            <w:r>
              <w:rPr>
                <w:rFonts w:hint="eastAsia" w:ascii="宋体" w:hAnsi="宋体" w:eastAsia="宋体" w:cs="宋体"/>
                <w:color w:val="000000"/>
                <w:sz w:val="22"/>
                <w:highlight w:val="none"/>
              </w:rPr>
              <w:t xml:space="preserve">分；较切实可行得</w:t>
            </w:r>
            <w:r>
              <w:rPr>
                <w:rFonts w:hint="eastAsia" w:ascii="宋体" w:hAnsi="宋体" w:cs="宋体"/>
                <w:color w:val="000000"/>
                <w:sz w:val="22"/>
                <w:highlight w:val="none"/>
                <w:lang w:val="en-US" w:eastAsia="zh-CN"/>
              </w:rPr>
              <w:t xml:space="preserve">2</w:t>
            </w:r>
            <w:r>
              <w:rPr>
                <w:rFonts w:hint="eastAsia" w:ascii="宋体" w:hAnsi="宋体" w:eastAsia="宋体" w:cs="宋体"/>
                <w:color w:val="000000"/>
                <w:sz w:val="22"/>
                <w:highlight w:val="none"/>
              </w:rPr>
              <w:t xml:space="preserve">分；基本可行得</w:t>
            </w:r>
            <w:r>
              <w:rPr>
                <w:rFonts w:hint="eastAsia" w:ascii="宋体" w:hAnsi="宋体" w:cs="宋体"/>
                <w:color w:val="000000"/>
                <w:sz w:val="22"/>
                <w:highlight w:val="none"/>
                <w:lang w:val="en-US" w:eastAsia="zh-CN"/>
              </w:rPr>
              <w:t xml:space="preserve">1</w:t>
            </w:r>
            <w:r>
              <w:rPr>
                <w:rFonts w:hint="eastAsia" w:ascii="宋体" w:hAnsi="宋体" w:eastAsia="宋体" w:cs="宋体"/>
                <w:color w:val="000000"/>
                <w:sz w:val="22"/>
                <w:highlight w:val="none"/>
              </w:rPr>
              <w:t xml:space="preserve">分；可行性欠缺得</w:t>
            </w:r>
            <w:r>
              <w:rPr>
                <w:rFonts w:ascii="宋体" w:hAnsi="宋体" w:eastAsia="宋体" w:cs="宋体"/>
                <w:color w:val="000000"/>
                <w:sz w:val="22"/>
                <w:highlight w:val="none"/>
              </w:rPr>
              <w:t xml:space="preserve">0</w:t>
            </w:r>
            <w:r>
              <w:rPr>
                <w:rFonts w:hint="eastAsia" w:ascii="宋体" w:hAnsi="宋体" w:eastAsia="宋体" w:cs="宋体"/>
                <w:color w:val="000000"/>
                <w:sz w:val="22"/>
                <w:highlight w:val="none"/>
              </w:rPr>
              <w:t xml:space="preserve">分。</w:t>
            </w:r>
            <w:r/>
          </w:p>
          <w:p>
            <w:pPr>
              <w:ind w:left="0" w:right="0" w:firstLine="0"/>
              <w:spacing w:before="220" w:after="200" w:line="250" w:lineRule="atLeast"/>
              <w:rPr>
                <w:rFonts w:ascii="宋体" w:hAnsi="宋体" w:eastAsia="宋体" w:cs="宋体"/>
                <w:color w:val="000000"/>
                <w:sz w:val="22"/>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2"/>
                <w:highlight w:val="none"/>
              </w:rPr>
              <w:t xml:space="preserve">针对性（</w:t>
            </w:r>
            <w:r>
              <w:rPr>
                <w:rFonts w:hint="eastAsia" w:ascii="宋体" w:hAnsi="宋体" w:cs="宋体"/>
                <w:color w:val="000000"/>
                <w:sz w:val="22"/>
                <w:highlight w:val="none"/>
                <w:lang w:val="en-US" w:eastAsia="zh-CN"/>
              </w:rPr>
              <w:t xml:space="preserve">3</w:t>
            </w:r>
            <w:r>
              <w:rPr>
                <w:rFonts w:hint="eastAsia" w:ascii="宋体" w:hAnsi="宋体" w:eastAsia="宋体" w:cs="宋体"/>
                <w:color w:val="000000"/>
                <w:sz w:val="22"/>
                <w:highlight w:val="none"/>
              </w:rPr>
              <w:t xml:space="preserve">分）：针对性强得</w:t>
            </w:r>
            <w:r>
              <w:rPr>
                <w:rFonts w:hint="eastAsia" w:ascii="宋体" w:hAnsi="宋体" w:cs="宋体"/>
                <w:color w:val="000000"/>
                <w:sz w:val="22"/>
                <w:highlight w:val="none"/>
                <w:lang w:val="en-US" w:eastAsia="zh-CN"/>
              </w:rPr>
              <w:t xml:space="preserve">3</w:t>
            </w:r>
            <w:r>
              <w:rPr>
                <w:rFonts w:hint="eastAsia" w:ascii="宋体" w:hAnsi="宋体" w:eastAsia="宋体" w:cs="宋体"/>
                <w:color w:val="000000"/>
                <w:sz w:val="22"/>
                <w:highlight w:val="none"/>
              </w:rPr>
              <w:t xml:space="preserve">分；针对性较强得</w:t>
            </w:r>
            <w:r>
              <w:rPr>
                <w:rFonts w:hint="eastAsia" w:ascii="宋体" w:hAnsi="宋体" w:cs="宋体"/>
                <w:color w:val="000000"/>
                <w:sz w:val="22"/>
                <w:highlight w:val="none"/>
                <w:lang w:val="en-US" w:eastAsia="zh-CN"/>
              </w:rPr>
              <w:t xml:space="preserve">2</w:t>
            </w:r>
            <w:r>
              <w:rPr>
                <w:rFonts w:hint="eastAsia" w:ascii="宋体" w:hAnsi="宋体" w:eastAsia="宋体" w:cs="宋体"/>
                <w:color w:val="000000"/>
                <w:sz w:val="22"/>
                <w:highlight w:val="none"/>
              </w:rPr>
              <w:t xml:space="preserve">分；针对性一般得</w:t>
            </w:r>
            <w:r>
              <w:rPr>
                <w:rFonts w:hint="eastAsia" w:ascii="宋体" w:hAnsi="宋体" w:cs="宋体"/>
                <w:color w:val="000000"/>
                <w:sz w:val="22"/>
                <w:highlight w:val="none"/>
                <w:lang w:val="en-US" w:eastAsia="zh-CN"/>
              </w:rPr>
              <w:t xml:space="preserve">1</w:t>
            </w:r>
            <w:r>
              <w:rPr>
                <w:rFonts w:hint="eastAsia" w:ascii="宋体" w:hAnsi="宋体" w:eastAsia="宋体" w:cs="宋体"/>
                <w:color w:val="000000"/>
                <w:sz w:val="22"/>
                <w:highlight w:val="none"/>
              </w:rPr>
              <w:t xml:space="preserve">分；针对性欠缺得</w:t>
            </w:r>
            <w:r>
              <w:rPr>
                <w:rFonts w:ascii="宋体" w:hAnsi="宋体" w:eastAsia="宋体" w:cs="宋体"/>
                <w:color w:val="000000"/>
                <w:sz w:val="22"/>
                <w:highlight w:val="none"/>
              </w:rPr>
              <w:t xml:space="preserve">0</w:t>
            </w:r>
            <w:r>
              <w:rPr>
                <w:rFonts w:hint="eastAsia" w:ascii="宋体" w:hAnsi="宋体" w:eastAsia="宋体" w:cs="宋体"/>
                <w:color w:val="000000"/>
                <w:sz w:val="22"/>
                <w:highlight w:val="none"/>
              </w:rPr>
              <w:t xml:space="preserve">分。</w:t>
            </w:r>
            <w:r/>
          </w:p>
          <w:p>
            <w:pPr>
              <w:ind w:left="0" w:right="0" w:firstLine="0"/>
              <w:spacing w:before="220" w:after="200" w:line="250" w:lineRule="atLeast"/>
              <w:rPr>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2"/>
                <w:highlight w:val="none"/>
              </w:rPr>
              <w:t xml:space="preserve">本项最高得</w:t>
            </w:r>
            <w:r>
              <w:rPr>
                <w:rFonts w:hint="eastAsia" w:ascii="宋体" w:hAnsi="宋体" w:cs="宋体"/>
                <w:color w:val="000000"/>
                <w:sz w:val="22"/>
                <w:highlight w:val="none"/>
                <w:lang w:val="en-US" w:eastAsia="zh-CN"/>
              </w:rPr>
              <w:t xml:space="preserve">9</w:t>
            </w:r>
            <w:r>
              <w:rPr>
                <w:rFonts w:hint="eastAsia" w:ascii="宋体" w:hAnsi="宋体" w:eastAsia="宋体" w:cs="宋体"/>
                <w:color w:val="000000"/>
                <w:sz w:val="22"/>
                <w:highlight w:val="none"/>
              </w:rPr>
              <w:t xml:space="preserve">分，未提供得</w:t>
            </w:r>
            <w:r>
              <w:rPr>
                <w:rFonts w:ascii="宋体" w:hAnsi="宋体" w:eastAsia="宋体" w:cs="宋体"/>
                <w:color w:val="000000"/>
                <w:sz w:val="22"/>
                <w:highlight w:val="none"/>
              </w:rPr>
              <w:t xml:space="preserve">0</w:t>
            </w:r>
            <w:r>
              <w:rPr>
                <w:rFonts w:hint="eastAsia" w:ascii="宋体" w:hAnsi="宋体" w:eastAsia="宋体" w:cs="宋体"/>
                <w:color w:val="000000"/>
                <w:sz w:val="22"/>
                <w:highlight w:val="none"/>
              </w:rPr>
              <w:t xml:space="preserve">分。</w:t>
            </w:r>
            <w:r/>
          </w:p>
        </w:tc>
      </w:tr>
      <w:tr>
        <w:trPr>
          <w:trHeight w:val="818"/>
        </w:trPr>
        <w:tc>
          <w:tcPr>
            <w:vMerge w:val="continue"/>
            <w:textDirection w:val="lrTb"/>
            <w:noWrap w:val="false"/>
          </w:tcPr>
          <w:p>
            <w:pPr>
              <w:rPr>
                <w:highlight w:val="none"/>
              </w:rPr>
            </w:pPr>
            <w:r>
              <w:rPr>
                <w:highlight w:val="none"/>
              </w:rPr>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541" w:type="dxa"/>
            <w:vAlign w:val="center"/>
            <w:textDirection w:val="lrTb"/>
            <w:noWrap w:val="false"/>
          </w:tcPr>
          <w:p>
            <w:pPr>
              <w:ind w:left="0" w:right="0" w:firstLine="0"/>
              <w:jc w:val="center"/>
              <w:spacing w:before="220" w:after="200" w:line="71" w:lineRule="atLeast"/>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highlight w:val="none"/>
              </w:rPr>
              <w:t xml:space="preserve">后续服务(</w:t>
            </w:r>
            <w:r>
              <w:rPr>
                <w:rFonts w:hint="eastAsia" w:ascii="宋体" w:hAnsi="宋体" w:cs="宋体"/>
                <w:color w:val="000000"/>
                <w:sz w:val="24"/>
                <w:highlight w:val="none"/>
                <w:lang w:val="en-US" w:eastAsia="zh-CN"/>
              </w:rPr>
              <w:t xml:space="preserve">8</w:t>
            </w:r>
            <w:r>
              <w:rPr>
                <w:rFonts w:ascii="宋体" w:hAnsi="宋体" w:eastAsia="宋体" w:cs="宋体"/>
                <w:color w:val="000000"/>
                <w:sz w:val="24"/>
                <w:highlight w:val="none"/>
              </w:rPr>
              <w:t xml:space="preserve">分)</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411" w:type="dxa"/>
            <w:vAlign w:val="center"/>
            <w:textDirection w:val="lrTb"/>
            <w:noWrap w:val="false"/>
          </w:tcPr>
          <w:p>
            <w:pPr>
              <w:ind w:left="0" w:right="0" w:firstLine="0"/>
              <w:spacing w:before="220" w:after="200" w:line="250" w:lineRule="atLeast"/>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2"/>
                <w:highlight w:val="none"/>
              </w:rPr>
              <w:t xml:space="preserve">本条评审投标人对现场服务计划和承诺、明确拟派设计人员常驻项目建设现场及具体服务措施等方面进行总体评价。</w:t>
            </w:r>
            <w:r/>
          </w:p>
          <w:p>
            <w:pPr>
              <w:ind w:left="0" w:right="0" w:firstLine="0"/>
              <w:spacing w:before="220" w:after="200" w:line="250" w:lineRule="atLeast"/>
              <w:rPr>
                <w:rFonts w:ascii="宋体" w:hAnsi="宋体" w:eastAsia="宋体" w:cs="宋体"/>
                <w:color w:val="000000"/>
                <w:sz w:val="22"/>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2"/>
                <w:highlight w:val="none"/>
              </w:rPr>
              <w:t xml:space="preserve">全面性（</w:t>
            </w:r>
            <w:r>
              <w:rPr>
                <w:rFonts w:hint="eastAsia" w:ascii="宋体" w:hAnsi="宋体" w:eastAsia="宋体" w:cs="宋体"/>
                <w:color w:val="000000"/>
                <w:sz w:val="22"/>
                <w:highlight w:val="none"/>
                <w:lang w:val="en-US" w:eastAsia="zh-CN"/>
              </w:rPr>
              <w:t xml:space="preserve">4</w:t>
            </w:r>
            <w:r>
              <w:rPr>
                <w:rFonts w:hint="eastAsia" w:ascii="宋体" w:hAnsi="宋体" w:eastAsia="宋体" w:cs="宋体"/>
                <w:color w:val="000000"/>
                <w:sz w:val="22"/>
                <w:highlight w:val="none"/>
              </w:rPr>
              <w:t xml:space="preserve">分）：全面、具体、详实得</w:t>
            </w:r>
            <w:r>
              <w:rPr>
                <w:rFonts w:ascii="宋体" w:hAnsi="宋体" w:eastAsia="宋体" w:cs="宋体"/>
                <w:color w:val="000000"/>
                <w:sz w:val="22"/>
                <w:highlight w:val="none"/>
              </w:rPr>
              <w:t xml:space="preserve">4</w:t>
            </w:r>
            <w:r>
              <w:rPr>
                <w:rFonts w:hint="eastAsia" w:ascii="宋体" w:hAnsi="宋体" w:eastAsia="宋体" w:cs="宋体"/>
                <w:color w:val="000000"/>
                <w:sz w:val="22"/>
                <w:highlight w:val="none"/>
              </w:rPr>
              <w:t xml:space="preserve">分；较全面得</w:t>
            </w:r>
            <w:r>
              <w:rPr>
                <w:rFonts w:ascii="宋体" w:hAnsi="宋体" w:eastAsia="宋体" w:cs="宋体"/>
                <w:color w:val="000000"/>
                <w:sz w:val="22"/>
                <w:highlight w:val="none"/>
              </w:rPr>
              <w:t xml:space="preserve">3</w:t>
            </w:r>
            <w:r>
              <w:rPr>
                <w:rFonts w:hint="eastAsia" w:ascii="宋体" w:hAnsi="宋体" w:eastAsia="宋体" w:cs="宋体"/>
                <w:color w:val="000000"/>
                <w:sz w:val="22"/>
                <w:highlight w:val="none"/>
              </w:rPr>
              <w:t xml:space="preserve">分；基本全面得</w:t>
            </w:r>
            <w:r>
              <w:rPr>
                <w:rFonts w:ascii="宋体" w:hAnsi="宋体" w:eastAsia="宋体" w:cs="宋体"/>
                <w:color w:val="000000"/>
                <w:sz w:val="22"/>
                <w:highlight w:val="none"/>
              </w:rPr>
              <w:t xml:space="preserve">2</w:t>
            </w:r>
            <w:r>
              <w:rPr>
                <w:rFonts w:hint="eastAsia" w:ascii="宋体" w:hAnsi="宋体" w:eastAsia="宋体" w:cs="宋体"/>
                <w:color w:val="000000"/>
                <w:sz w:val="22"/>
                <w:highlight w:val="none"/>
              </w:rPr>
              <w:t xml:space="preserve">分；不全面得</w:t>
            </w:r>
            <w:r>
              <w:rPr>
                <w:rFonts w:ascii="宋体" w:hAnsi="宋体" w:eastAsia="宋体" w:cs="宋体"/>
                <w:color w:val="000000"/>
                <w:sz w:val="22"/>
                <w:highlight w:val="none"/>
              </w:rPr>
              <w:t xml:space="preserve">1</w:t>
            </w:r>
            <w:r>
              <w:rPr>
                <w:rFonts w:hint="eastAsia" w:ascii="宋体" w:hAnsi="宋体" w:eastAsia="宋体" w:cs="宋体"/>
                <w:color w:val="000000"/>
                <w:sz w:val="22"/>
                <w:highlight w:val="none"/>
              </w:rPr>
              <w:t xml:space="preserve">分。</w:t>
            </w:r>
            <w:r/>
          </w:p>
          <w:p>
            <w:pPr>
              <w:ind w:left="0" w:right="0" w:firstLine="0"/>
              <w:spacing w:before="220" w:after="200" w:line="250" w:lineRule="atLeast"/>
              <w:rPr>
                <w:rFonts w:ascii="宋体" w:hAnsi="宋体" w:eastAsia="宋体" w:cs="宋体"/>
                <w:color w:val="000000"/>
                <w:sz w:val="22"/>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2"/>
                <w:highlight w:val="none"/>
              </w:rPr>
              <w:t xml:space="preserve">可行性（</w:t>
            </w:r>
            <w:r>
              <w:rPr>
                <w:rFonts w:hint="eastAsia" w:ascii="宋体" w:hAnsi="宋体" w:eastAsia="宋体" w:cs="宋体"/>
                <w:color w:val="000000"/>
                <w:sz w:val="22"/>
                <w:highlight w:val="none"/>
                <w:lang w:val="en-US" w:eastAsia="zh-CN"/>
              </w:rPr>
              <w:t xml:space="preserve">2</w:t>
            </w:r>
            <w:r>
              <w:rPr>
                <w:rFonts w:hint="eastAsia" w:ascii="宋体" w:hAnsi="宋体" w:eastAsia="宋体" w:cs="宋体"/>
                <w:color w:val="000000"/>
                <w:sz w:val="22"/>
                <w:highlight w:val="none"/>
              </w:rPr>
              <w:t xml:space="preserve">分）：切实可行得</w:t>
            </w:r>
            <w:r>
              <w:rPr>
                <w:rFonts w:hint="eastAsia" w:ascii="宋体" w:hAnsi="宋体" w:eastAsia="宋体" w:cs="宋体"/>
                <w:color w:val="000000"/>
                <w:sz w:val="22"/>
                <w:highlight w:val="none"/>
                <w:lang w:val="en-US" w:eastAsia="zh-CN"/>
              </w:rPr>
              <w:t xml:space="preserve">2</w:t>
            </w:r>
            <w:r>
              <w:rPr>
                <w:rFonts w:hint="eastAsia" w:ascii="宋体" w:hAnsi="宋体" w:eastAsia="宋体" w:cs="宋体"/>
                <w:color w:val="000000"/>
                <w:sz w:val="22"/>
                <w:highlight w:val="none"/>
              </w:rPr>
              <w:t xml:space="preserve">分；较切实可行得</w:t>
            </w:r>
            <w:r>
              <w:rPr>
                <w:rFonts w:hint="eastAsia" w:ascii="宋体" w:hAnsi="宋体" w:eastAsia="宋体" w:cs="宋体"/>
                <w:color w:val="000000"/>
                <w:sz w:val="22"/>
                <w:highlight w:val="none"/>
                <w:lang w:val="en-US" w:eastAsia="zh-CN"/>
              </w:rPr>
              <w:t xml:space="preserve">1</w:t>
            </w:r>
            <w:r>
              <w:rPr>
                <w:rFonts w:hint="eastAsia" w:ascii="宋体" w:hAnsi="宋体" w:eastAsia="宋体" w:cs="宋体"/>
                <w:color w:val="000000"/>
                <w:sz w:val="22"/>
                <w:highlight w:val="none"/>
              </w:rPr>
              <w:t xml:space="preserve">分；基本可行得</w:t>
            </w:r>
            <w:r>
              <w:rPr>
                <w:rFonts w:hint="eastAsia" w:ascii="宋体" w:hAnsi="宋体" w:eastAsia="宋体" w:cs="宋体"/>
                <w:color w:val="000000"/>
                <w:sz w:val="22"/>
                <w:highlight w:val="none"/>
                <w:lang w:val="en-US" w:eastAsia="zh-CN"/>
              </w:rPr>
              <w:t xml:space="preserve">0.5</w:t>
            </w:r>
            <w:r>
              <w:rPr>
                <w:rFonts w:hint="eastAsia" w:ascii="宋体" w:hAnsi="宋体" w:eastAsia="宋体" w:cs="宋体"/>
                <w:color w:val="000000"/>
                <w:sz w:val="22"/>
                <w:highlight w:val="none"/>
              </w:rPr>
              <w:t xml:space="preserve">分；可行性欠缺得</w:t>
            </w:r>
            <w:r>
              <w:rPr>
                <w:rFonts w:ascii="宋体" w:hAnsi="宋体" w:eastAsia="宋体" w:cs="宋体"/>
                <w:color w:val="000000"/>
                <w:sz w:val="22"/>
                <w:highlight w:val="none"/>
              </w:rPr>
              <w:t xml:space="preserve">0</w:t>
            </w:r>
            <w:r>
              <w:rPr>
                <w:rFonts w:hint="eastAsia" w:ascii="宋体" w:hAnsi="宋体" w:eastAsia="宋体" w:cs="宋体"/>
                <w:color w:val="000000"/>
                <w:sz w:val="22"/>
                <w:highlight w:val="none"/>
              </w:rPr>
              <w:t xml:space="preserve">分。</w:t>
            </w:r>
            <w:r/>
          </w:p>
          <w:p>
            <w:pPr>
              <w:ind w:left="0" w:right="0" w:firstLine="0"/>
              <w:spacing w:before="220" w:after="200" w:line="250" w:lineRule="atLeast"/>
              <w:rPr>
                <w:rFonts w:ascii="宋体" w:hAnsi="宋体" w:eastAsia="宋体" w:cs="宋体"/>
                <w:color w:val="000000"/>
                <w:sz w:val="22"/>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2"/>
                <w:highlight w:val="none"/>
              </w:rPr>
              <w:t xml:space="preserve">针对性（</w:t>
            </w:r>
            <w:r>
              <w:rPr>
                <w:rFonts w:hint="eastAsia" w:ascii="宋体" w:hAnsi="宋体" w:eastAsia="宋体" w:cs="宋体"/>
                <w:color w:val="000000"/>
                <w:sz w:val="22"/>
                <w:highlight w:val="none"/>
                <w:lang w:val="en-US" w:eastAsia="zh-CN"/>
              </w:rPr>
              <w:t xml:space="preserve">2</w:t>
            </w:r>
            <w:r>
              <w:rPr>
                <w:rFonts w:hint="eastAsia" w:ascii="宋体" w:hAnsi="宋体" w:eastAsia="宋体" w:cs="宋体"/>
                <w:color w:val="000000"/>
                <w:sz w:val="22"/>
                <w:highlight w:val="none"/>
              </w:rPr>
              <w:t xml:space="preserve">分）：针对性强得</w:t>
            </w:r>
            <w:r>
              <w:rPr>
                <w:rFonts w:hint="eastAsia" w:ascii="宋体" w:hAnsi="宋体" w:eastAsia="宋体" w:cs="宋体"/>
                <w:color w:val="000000"/>
                <w:sz w:val="22"/>
                <w:highlight w:val="none"/>
                <w:lang w:val="en-US" w:eastAsia="zh-CN"/>
              </w:rPr>
              <w:t xml:space="preserve">2</w:t>
            </w:r>
            <w:r>
              <w:rPr>
                <w:rFonts w:hint="eastAsia" w:ascii="宋体" w:hAnsi="宋体" w:eastAsia="宋体" w:cs="宋体"/>
                <w:color w:val="000000"/>
                <w:sz w:val="22"/>
                <w:highlight w:val="none"/>
              </w:rPr>
              <w:t xml:space="preserve">分；针对性较强得</w:t>
            </w:r>
            <w:r>
              <w:rPr>
                <w:rFonts w:hint="eastAsia" w:ascii="宋体" w:hAnsi="宋体" w:eastAsia="宋体" w:cs="宋体"/>
                <w:color w:val="000000"/>
                <w:sz w:val="22"/>
                <w:highlight w:val="none"/>
                <w:lang w:val="en-US" w:eastAsia="zh-CN"/>
              </w:rPr>
              <w:t xml:space="preserve">1</w:t>
            </w:r>
            <w:r>
              <w:rPr>
                <w:rFonts w:hint="eastAsia" w:ascii="宋体" w:hAnsi="宋体" w:eastAsia="宋体" w:cs="宋体"/>
                <w:color w:val="000000"/>
                <w:sz w:val="22"/>
                <w:highlight w:val="none"/>
              </w:rPr>
              <w:t xml:space="preserve">分；针对性一般得</w:t>
            </w:r>
            <w:r>
              <w:rPr>
                <w:rFonts w:hint="eastAsia" w:ascii="宋体" w:hAnsi="宋体" w:eastAsia="宋体" w:cs="宋体"/>
                <w:color w:val="000000"/>
                <w:sz w:val="22"/>
                <w:highlight w:val="none"/>
                <w:lang w:val="en-US" w:eastAsia="zh-CN"/>
              </w:rPr>
              <w:t xml:space="preserve">0.5</w:t>
            </w:r>
            <w:r>
              <w:rPr>
                <w:rFonts w:hint="eastAsia" w:ascii="宋体" w:hAnsi="宋体" w:eastAsia="宋体" w:cs="宋体"/>
                <w:color w:val="000000"/>
                <w:sz w:val="22"/>
                <w:highlight w:val="none"/>
              </w:rPr>
              <w:t xml:space="preserve">分；针对性欠缺得</w:t>
            </w:r>
            <w:r>
              <w:rPr>
                <w:rFonts w:ascii="宋体" w:hAnsi="宋体" w:eastAsia="宋体" w:cs="宋体"/>
                <w:color w:val="000000"/>
                <w:sz w:val="22"/>
                <w:highlight w:val="none"/>
              </w:rPr>
              <w:t xml:space="preserve">0</w:t>
            </w:r>
            <w:r>
              <w:rPr>
                <w:rFonts w:hint="eastAsia" w:ascii="宋体" w:hAnsi="宋体" w:eastAsia="宋体" w:cs="宋体"/>
                <w:color w:val="000000"/>
                <w:sz w:val="22"/>
                <w:highlight w:val="none"/>
              </w:rPr>
              <w:t xml:space="preserve">分。</w:t>
            </w:r>
            <w:r/>
          </w:p>
          <w:p>
            <w:pPr>
              <w:ind w:left="0" w:right="0" w:firstLine="0"/>
              <w:spacing w:before="220" w:after="200" w:line="250" w:lineRule="atLeast"/>
              <w:rPr>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2"/>
                <w:highlight w:val="none"/>
              </w:rPr>
              <w:t xml:space="preserve">本项最高得</w:t>
            </w:r>
            <w:r>
              <w:rPr>
                <w:rFonts w:hint="eastAsia" w:ascii="宋体" w:hAnsi="宋体" w:eastAsia="宋体" w:cs="宋体"/>
                <w:color w:val="000000"/>
                <w:sz w:val="22"/>
                <w:highlight w:val="none"/>
                <w:lang w:val="en-US" w:eastAsia="zh-CN"/>
              </w:rPr>
              <w:t xml:space="preserve">8</w:t>
            </w:r>
            <w:r>
              <w:rPr>
                <w:rFonts w:hint="eastAsia" w:ascii="宋体" w:hAnsi="宋体" w:eastAsia="宋体" w:cs="宋体"/>
                <w:color w:val="000000"/>
                <w:sz w:val="22"/>
                <w:highlight w:val="none"/>
              </w:rPr>
              <w:t xml:space="preserve">分，未提供得</w:t>
            </w:r>
            <w:r>
              <w:rPr>
                <w:rFonts w:ascii="宋体" w:hAnsi="宋体" w:eastAsia="宋体" w:cs="宋体"/>
                <w:color w:val="000000"/>
                <w:sz w:val="22"/>
                <w:highlight w:val="none"/>
              </w:rPr>
              <w:t xml:space="preserve">0</w:t>
            </w:r>
            <w:r>
              <w:rPr>
                <w:rFonts w:hint="eastAsia" w:ascii="宋体" w:hAnsi="宋体" w:eastAsia="宋体" w:cs="宋体"/>
                <w:color w:val="000000"/>
                <w:sz w:val="22"/>
                <w:highlight w:val="none"/>
              </w:rPr>
              <w:t xml:space="preserve">分。</w:t>
            </w:r>
            <w:r/>
          </w:p>
        </w:tc>
      </w:tr>
      <w:tr>
        <w:trPr>
          <w:trHeight w:val="90"/>
        </w:trPr>
        <w:tc>
          <w:tcPr>
            <w:vMerge w:val="continue"/>
            <w:textDirection w:val="lrTb"/>
            <w:noWrap w:val="false"/>
          </w:tcPr>
          <w:p>
            <w:pPr>
              <w:rPr>
                <w:highlight w:val="none"/>
              </w:rPr>
            </w:pPr>
            <w:r>
              <w:rPr>
                <w:highlight w:val="none"/>
              </w:rPr>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541" w:type="dxa"/>
            <w:vAlign w:val="center"/>
            <w:textDirection w:val="lrTb"/>
            <w:noWrap w:val="false"/>
          </w:tcPr>
          <w:p>
            <w:pPr>
              <w:ind w:left="0" w:right="0" w:firstLine="0"/>
              <w:jc w:val="center"/>
              <w:spacing w:before="220" w:after="200" w:line="71" w:lineRule="atLeast"/>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highlight w:val="none"/>
              </w:rPr>
              <w:t xml:space="preserve">投标人对本项目的理解及总体设计思路（8分）</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411" w:type="dxa"/>
            <w:vAlign w:val="center"/>
            <w:textDirection w:val="lrTb"/>
            <w:noWrap w:val="false"/>
          </w:tcPr>
          <w:p>
            <w:pPr>
              <w:ind w:left="0" w:right="0" w:firstLine="0"/>
              <w:spacing w:before="220" w:after="200" w:line="250" w:lineRule="atLeast"/>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2"/>
                <w:highlight w:val="none"/>
              </w:rPr>
              <w:t xml:space="preserve">本条主要评审投标人对本工程情况宏观认识程度，对本工程项目具体情况、建设理念的理解和把握，总体设计思路是否与本项目建设理念相适应，是否合理可行等方面</w:t>
            </w:r>
            <w:r>
              <w:rPr>
                <w:rFonts w:hint="eastAsia" w:ascii="宋体" w:hAnsi="宋体" w:eastAsia="宋体" w:cs="宋体"/>
                <w:color w:val="000000"/>
                <w:sz w:val="22"/>
                <w:highlight w:val="none"/>
              </w:rPr>
              <w:t xml:space="preserve">进行综合打分</w:t>
            </w:r>
            <w:r>
              <w:rPr>
                <w:rFonts w:ascii="宋体" w:hAnsi="宋体" w:eastAsia="宋体" w:cs="宋体"/>
                <w:color w:val="000000"/>
                <w:sz w:val="22"/>
                <w:highlight w:val="none"/>
              </w:rPr>
              <w:t xml:space="preserve">。</w:t>
            </w:r>
            <w:r/>
          </w:p>
          <w:p>
            <w:pPr>
              <w:ind w:left="0" w:right="0" w:firstLine="0"/>
              <w:spacing w:before="220" w:after="200" w:line="250" w:lineRule="atLeast"/>
              <w:rPr>
                <w:rFonts w:ascii="宋体" w:hAnsi="宋体" w:eastAsia="宋体" w:cs="宋体"/>
                <w:color w:val="000000"/>
                <w:sz w:val="22"/>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2"/>
                <w:highlight w:val="none"/>
              </w:rPr>
              <w:t xml:space="preserve">全面性（</w:t>
            </w:r>
            <w:r>
              <w:rPr>
                <w:rFonts w:hint="eastAsia" w:ascii="宋体" w:hAnsi="宋体" w:eastAsia="宋体" w:cs="宋体"/>
                <w:color w:val="000000"/>
                <w:sz w:val="22"/>
                <w:highlight w:val="none"/>
                <w:lang w:val="en-US" w:eastAsia="zh-CN"/>
              </w:rPr>
              <w:t xml:space="preserve">4</w:t>
            </w:r>
            <w:r>
              <w:rPr>
                <w:rFonts w:hint="eastAsia" w:ascii="宋体" w:hAnsi="宋体" w:eastAsia="宋体" w:cs="宋体"/>
                <w:color w:val="000000"/>
                <w:sz w:val="22"/>
                <w:highlight w:val="none"/>
              </w:rPr>
              <w:t xml:space="preserve">分）：全面、具体、详实得</w:t>
            </w:r>
            <w:r>
              <w:rPr>
                <w:rFonts w:ascii="宋体" w:hAnsi="宋体" w:eastAsia="宋体" w:cs="宋体"/>
                <w:color w:val="000000"/>
                <w:sz w:val="22"/>
                <w:highlight w:val="none"/>
              </w:rPr>
              <w:t xml:space="preserve">4</w:t>
            </w:r>
            <w:r>
              <w:rPr>
                <w:rFonts w:hint="eastAsia" w:ascii="宋体" w:hAnsi="宋体" w:eastAsia="宋体" w:cs="宋体"/>
                <w:color w:val="000000"/>
                <w:sz w:val="22"/>
                <w:highlight w:val="none"/>
              </w:rPr>
              <w:t xml:space="preserve">分；较全面得</w:t>
            </w:r>
            <w:r>
              <w:rPr>
                <w:rFonts w:ascii="宋体" w:hAnsi="宋体" w:eastAsia="宋体" w:cs="宋体"/>
                <w:color w:val="000000"/>
                <w:sz w:val="22"/>
                <w:highlight w:val="none"/>
              </w:rPr>
              <w:t xml:space="preserve">3</w:t>
            </w:r>
            <w:r>
              <w:rPr>
                <w:rFonts w:hint="eastAsia" w:ascii="宋体" w:hAnsi="宋体" w:eastAsia="宋体" w:cs="宋体"/>
                <w:color w:val="000000"/>
                <w:sz w:val="22"/>
                <w:highlight w:val="none"/>
              </w:rPr>
              <w:t xml:space="preserve">分；基本全面得</w:t>
            </w:r>
            <w:r>
              <w:rPr>
                <w:rFonts w:ascii="宋体" w:hAnsi="宋体" w:eastAsia="宋体" w:cs="宋体"/>
                <w:color w:val="000000"/>
                <w:sz w:val="22"/>
                <w:highlight w:val="none"/>
              </w:rPr>
              <w:t xml:space="preserve">2</w:t>
            </w:r>
            <w:r>
              <w:rPr>
                <w:rFonts w:hint="eastAsia" w:ascii="宋体" w:hAnsi="宋体" w:eastAsia="宋体" w:cs="宋体"/>
                <w:color w:val="000000"/>
                <w:sz w:val="22"/>
                <w:highlight w:val="none"/>
              </w:rPr>
              <w:t xml:space="preserve">分；不全面得</w:t>
            </w:r>
            <w:r>
              <w:rPr>
                <w:rFonts w:ascii="宋体" w:hAnsi="宋体" w:eastAsia="宋体" w:cs="宋体"/>
                <w:color w:val="000000"/>
                <w:sz w:val="22"/>
                <w:highlight w:val="none"/>
              </w:rPr>
              <w:t xml:space="preserve">1</w:t>
            </w:r>
            <w:r>
              <w:rPr>
                <w:rFonts w:hint="eastAsia" w:ascii="宋体" w:hAnsi="宋体" w:eastAsia="宋体" w:cs="宋体"/>
                <w:color w:val="000000"/>
                <w:sz w:val="22"/>
                <w:highlight w:val="none"/>
              </w:rPr>
              <w:t xml:space="preserve">分。</w:t>
            </w:r>
            <w:r/>
          </w:p>
          <w:p>
            <w:pPr>
              <w:ind w:left="0" w:right="0" w:firstLine="0"/>
              <w:spacing w:before="220" w:after="200" w:line="250" w:lineRule="atLeast"/>
              <w:rPr>
                <w:rFonts w:ascii="宋体" w:hAnsi="宋体" w:eastAsia="宋体" w:cs="宋体"/>
                <w:color w:val="000000"/>
                <w:sz w:val="22"/>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2"/>
                <w:highlight w:val="none"/>
              </w:rPr>
              <w:t xml:space="preserve">可行性（</w:t>
            </w:r>
            <w:r>
              <w:rPr>
                <w:rFonts w:hint="eastAsia" w:ascii="宋体" w:hAnsi="宋体" w:eastAsia="宋体" w:cs="宋体"/>
                <w:color w:val="000000"/>
                <w:sz w:val="22"/>
                <w:highlight w:val="none"/>
                <w:lang w:val="en-US" w:eastAsia="zh-CN"/>
              </w:rPr>
              <w:t xml:space="preserve">2</w:t>
            </w:r>
            <w:r>
              <w:rPr>
                <w:rFonts w:hint="eastAsia" w:ascii="宋体" w:hAnsi="宋体" w:eastAsia="宋体" w:cs="宋体"/>
                <w:color w:val="000000"/>
                <w:sz w:val="22"/>
                <w:highlight w:val="none"/>
              </w:rPr>
              <w:t xml:space="preserve">分）：切实可行得</w:t>
            </w:r>
            <w:r>
              <w:rPr>
                <w:rFonts w:hint="eastAsia" w:ascii="宋体" w:hAnsi="宋体" w:eastAsia="宋体" w:cs="宋体"/>
                <w:color w:val="000000"/>
                <w:sz w:val="22"/>
                <w:highlight w:val="none"/>
                <w:lang w:val="en-US" w:eastAsia="zh-CN"/>
              </w:rPr>
              <w:t xml:space="preserve">2</w:t>
            </w:r>
            <w:r>
              <w:rPr>
                <w:rFonts w:hint="eastAsia" w:ascii="宋体" w:hAnsi="宋体" w:eastAsia="宋体" w:cs="宋体"/>
                <w:color w:val="000000"/>
                <w:sz w:val="22"/>
                <w:highlight w:val="none"/>
              </w:rPr>
              <w:t xml:space="preserve">分；较切实可行得</w:t>
            </w:r>
            <w:r>
              <w:rPr>
                <w:rFonts w:hint="eastAsia" w:ascii="宋体" w:hAnsi="宋体" w:eastAsia="宋体" w:cs="宋体"/>
                <w:color w:val="000000"/>
                <w:sz w:val="22"/>
                <w:highlight w:val="none"/>
                <w:lang w:val="en-US" w:eastAsia="zh-CN"/>
              </w:rPr>
              <w:t xml:space="preserve">1</w:t>
            </w:r>
            <w:r>
              <w:rPr>
                <w:rFonts w:hint="eastAsia" w:ascii="宋体" w:hAnsi="宋体" w:eastAsia="宋体" w:cs="宋体"/>
                <w:color w:val="000000"/>
                <w:sz w:val="22"/>
                <w:highlight w:val="none"/>
              </w:rPr>
              <w:t xml:space="preserve">分；基本可行得</w:t>
            </w:r>
            <w:r>
              <w:rPr>
                <w:rFonts w:hint="eastAsia" w:ascii="宋体" w:hAnsi="宋体" w:eastAsia="宋体" w:cs="宋体"/>
                <w:color w:val="000000"/>
                <w:sz w:val="22"/>
                <w:highlight w:val="none"/>
                <w:lang w:val="en-US" w:eastAsia="zh-CN"/>
              </w:rPr>
              <w:t xml:space="preserve">0.5</w:t>
            </w:r>
            <w:r>
              <w:rPr>
                <w:rFonts w:hint="eastAsia" w:ascii="宋体" w:hAnsi="宋体" w:eastAsia="宋体" w:cs="宋体"/>
                <w:color w:val="000000"/>
                <w:sz w:val="22"/>
                <w:highlight w:val="none"/>
              </w:rPr>
              <w:t xml:space="preserve">分；可行性欠缺得</w:t>
            </w:r>
            <w:r>
              <w:rPr>
                <w:rFonts w:ascii="宋体" w:hAnsi="宋体" w:eastAsia="宋体" w:cs="宋体"/>
                <w:color w:val="000000"/>
                <w:sz w:val="22"/>
                <w:highlight w:val="none"/>
              </w:rPr>
              <w:t xml:space="preserve">0</w:t>
            </w:r>
            <w:r>
              <w:rPr>
                <w:rFonts w:hint="eastAsia" w:ascii="宋体" w:hAnsi="宋体" w:eastAsia="宋体" w:cs="宋体"/>
                <w:color w:val="000000"/>
                <w:sz w:val="22"/>
                <w:highlight w:val="none"/>
              </w:rPr>
              <w:t xml:space="preserve">分。</w:t>
            </w:r>
            <w:r/>
          </w:p>
          <w:p>
            <w:pPr>
              <w:ind w:left="0" w:right="0" w:firstLine="0"/>
              <w:spacing w:before="220" w:after="200" w:line="250" w:lineRule="atLeast"/>
              <w:rPr>
                <w:rFonts w:ascii="宋体" w:hAnsi="宋体" w:eastAsia="宋体" w:cs="宋体"/>
                <w:color w:val="000000"/>
                <w:sz w:val="22"/>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2"/>
                <w:highlight w:val="none"/>
              </w:rPr>
              <w:t xml:space="preserve">针对性（</w:t>
            </w:r>
            <w:r>
              <w:rPr>
                <w:rFonts w:hint="eastAsia" w:ascii="宋体" w:hAnsi="宋体" w:eastAsia="宋体" w:cs="宋体"/>
                <w:color w:val="000000"/>
                <w:sz w:val="22"/>
                <w:highlight w:val="none"/>
                <w:lang w:val="en-US" w:eastAsia="zh-CN"/>
              </w:rPr>
              <w:t xml:space="preserve">2</w:t>
            </w:r>
            <w:r>
              <w:rPr>
                <w:rFonts w:hint="eastAsia" w:ascii="宋体" w:hAnsi="宋体" w:eastAsia="宋体" w:cs="宋体"/>
                <w:color w:val="000000"/>
                <w:sz w:val="22"/>
                <w:highlight w:val="none"/>
              </w:rPr>
              <w:t xml:space="preserve">分）：针对性强得</w:t>
            </w:r>
            <w:r>
              <w:rPr>
                <w:rFonts w:hint="eastAsia" w:ascii="宋体" w:hAnsi="宋体" w:eastAsia="宋体" w:cs="宋体"/>
                <w:color w:val="000000"/>
                <w:sz w:val="22"/>
                <w:highlight w:val="none"/>
                <w:lang w:val="en-US" w:eastAsia="zh-CN"/>
              </w:rPr>
              <w:t xml:space="preserve">2</w:t>
            </w:r>
            <w:r>
              <w:rPr>
                <w:rFonts w:hint="eastAsia" w:ascii="宋体" w:hAnsi="宋体" w:eastAsia="宋体" w:cs="宋体"/>
                <w:color w:val="000000"/>
                <w:sz w:val="22"/>
                <w:highlight w:val="none"/>
              </w:rPr>
              <w:t xml:space="preserve">分；针对性较强得</w:t>
            </w:r>
            <w:r>
              <w:rPr>
                <w:rFonts w:hint="eastAsia" w:ascii="宋体" w:hAnsi="宋体" w:eastAsia="宋体" w:cs="宋体"/>
                <w:color w:val="000000"/>
                <w:sz w:val="22"/>
                <w:highlight w:val="none"/>
                <w:lang w:val="en-US" w:eastAsia="zh-CN"/>
              </w:rPr>
              <w:t xml:space="preserve">1</w:t>
            </w:r>
            <w:r>
              <w:rPr>
                <w:rFonts w:hint="eastAsia" w:ascii="宋体" w:hAnsi="宋体" w:eastAsia="宋体" w:cs="宋体"/>
                <w:color w:val="000000"/>
                <w:sz w:val="22"/>
                <w:highlight w:val="none"/>
              </w:rPr>
              <w:t xml:space="preserve">分；针对性一般得</w:t>
            </w:r>
            <w:r>
              <w:rPr>
                <w:rFonts w:hint="eastAsia" w:ascii="宋体" w:hAnsi="宋体" w:eastAsia="宋体" w:cs="宋体"/>
                <w:color w:val="000000"/>
                <w:sz w:val="22"/>
                <w:highlight w:val="none"/>
                <w:lang w:val="en-US" w:eastAsia="zh-CN"/>
              </w:rPr>
              <w:t xml:space="preserve">0.5</w:t>
            </w:r>
            <w:r>
              <w:rPr>
                <w:rFonts w:hint="eastAsia" w:ascii="宋体" w:hAnsi="宋体" w:eastAsia="宋体" w:cs="宋体"/>
                <w:color w:val="000000"/>
                <w:sz w:val="22"/>
                <w:highlight w:val="none"/>
              </w:rPr>
              <w:t xml:space="preserve">分；针对性欠缺得</w:t>
            </w:r>
            <w:r>
              <w:rPr>
                <w:rFonts w:ascii="宋体" w:hAnsi="宋体" w:eastAsia="宋体" w:cs="宋体"/>
                <w:color w:val="000000"/>
                <w:sz w:val="22"/>
                <w:highlight w:val="none"/>
              </w:rPr>
              <w:t xml:space="preserve">0</w:t>
            </w:r>
            <w:r>
              <w:rPr>
                <w:rFonts w:hint="eastAsia" w:ascii="宋体" w:hAnsi="宋体" w:eastAsia="宋体" w:cs="宋体"/>
                <w:color w:val="000000"/>
                <w:sz w:val="22"/>
                <w:highlight w:val="none"/>
              </w:rPr>
              <w:t xml:space="preserve">分。</w:t>
            </w:r>
            <w:r/>
          </w:p>
          <w:p>
            <w:pPr>
              <w:ind w:left="0" w:right="0" w:firstLine="0"/>
              <w:spacing w:before="220" w:after="200" w:line="250" w:lineRule="atLeast"/>
              <w:rPr>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2"/>
                <w:highlight w:val="none"/>
              </w:rPr>
              <w:t xml:space="preserve">本项最高得</w:t>
            </w:r>
            <w:r>
              <w:rPr>
                <w:rFonts w:hint="eastAsia" w:ascii="宋体" w:hAnsi="宋体" w:eastAsia="宋体" w:cs="宋体"/>
                <w:color w:val="000000"/>
                <w:sz w:val="22"/>
                <w:highlight w:val="none"/>
                <w:lang w:val="en-US" w:eastAsia="zh-CN"/>
              </w:rPr>
              <w:t xml:space="preserve">8</w:t>
            </w:r>
            <w:r>
              <w:rPr>
                <w:rFonts w:hint="eastAsia" w:ascii="宋体" w:hAnsi="宋体" w:eastAsia="宋体" w:cs="宋体"/>
                <w:color w:val="000000"/>
                <w:sz w:val="22"/>
                <w:highlight w:val="none"/>
              </w:rPr>
              <w:t xml:space="preserve">分，未提供得</w:t>
            </w:r>
            <w:r>
              <w:rPr>
                <w:rFonts w:ascii="宋体" w:hAnsi="宋体" w:eastAsia="宋体" w:cs="宋体"/>
                <w:color w:val="000000"/>
                <w:sz w:val="22"/>
                <w:highlight w:val="none"/>
              </w:rPr>
              <w:t xml:space="preserve">0</w:t>
            </w:r>
            <w:r>
              <w:rPr>
                <w:rFonts w:hint="eastAsia" w:ascii="宋体" w:hAnsi="宋体" w:eastAsia="宋体" w:cs="宋体"/>
                <w:color w:val="000000"/>
                <w:sz w:val="22"/>
                <w:highlight w:val="none"/>
              </w:rPr>
              <w:t xml:space="preserve">分。</w:t>
            </w:r>
            <w:r/>
          </w:p>
        </w:tc>
      </w:tr>
      <w:tr>
        <w:trPr>
          <w:trHeight w:val="90"/>
        </w:trPr>
        <w:tc>
          <w:tcPr>
            <w:vMerge w:val="continue"/>
            <w:textDirection w:val="lrTb"/>
            <w:noWrap w:val="false"/>
          </w:tcPr>
          <w:p>
            <w:pPr>
              <w:rPr>
                <w:highlight w:val="none"/>
              </w:rPr>
            </w:pPr>
            <w:r>
              <w:rPr>
                <w:highlight w:val="none"/>
              </w:rPr>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541" w:type="dxa"/>
            <w:vAlign w:val="center"/>
            <w:textDirection w:val="lrTb"/>
            <w:noWrap w:val="false"/>
          </w:tcPr>
          <w:p>
            <w:pPr>
              <w:ind w:left="0" w:right="0" w:firstLine="0"/>
              <w:jc w:val="center"/>
              <w:spacing w:before="220" w:after="200" w:line="71" w:lineRule="atLeast"/>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highlight w:val="none"/>
              </w:rPr>
              <w:t xml:space="preserve">本项目勘察设计关键问题及对策措施（8分）</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411" w:type="dxa"/>
            <w:vAlign w:val="center"/>
            <w:textDirection w:val="lrTb"/>
            <w:noWrap w:val="false"/>
          </w:tcPr>
          <w:p>
            <w:pPr>
              <w:ind w:left="0" w:right="0" w:firstLine="0"/>
              <w:spacing w:before="220" w:after="200" w:line="250" w:lineRule="atLeast"/>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2"/>
                <w:highlight w:val="none"/>
              </w:rPr>
              <w:t xml:space="preserve">本条评审投标人对本项目规划及设计关键问题的认识、把握程度，相应对策、建议的合理可靠程度，以及通过技术创新解决问题、节省投资的意识、能力等方面</w:t>
            </w:r>
            <w:r>
              <w:rPr>
                <w:rFonts w:hint="eastAsia" w:ascii="宋体" w:hAnsi="宋体" w:eastAsia="宋体" w:cs="宋体"/>
                <w:color w:val="000000"/>
                <w:sz w:val="22"/>
                <w:highlight w:val="none"/>
              </w:rPr>
              <w:t xml:space="preserve">进行综合打分</w:t>
            </w:r>
            <w:r>
              <w:rPr>
                <w:rFonts w:ascii="宋体" w:hAnsi="宋体" w:eastAsia="宋体" w:cs="宋体"/>
                <w:color w:val="000000"/>
                <w:sz w:val="22"/>
                <w:highlight w:val="none"/>
              </w:rPr>
              <w:t xml:space="preserve">。</w:t>
            </w:r>
            <w:r/>
          </w:p>
          <w:p>
            <w:pPr>
              <w:ind w:left="0" w:right="0" w:firstLine="0"/>
              <w:spacing w:before="220" w:after="200" w:line="250" w:lineRule="atLeast"/>
              <w:rPr>
                <w:rFonts w:ascii="宋体" w:hAnsi="宋体" w:eastAsia="宋体" w:cs="宋体"/>
                <w:color w:val="000000"/>
                <w:sz w:val="22"/>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2"/>
                <w:highlight w:val="none"/>
              </w:rPr>
              <w:t xml:space="preserve">全面性（</w:t>
            </w:r>
            <w:r>
              <w:rPr>
                <w:rFonts w:hint="eastAsia" w:ascii="宋体" w:hAnsi="宋体" w:eastAsia="宋体" w:cs="宋体"/>
                <w:color w:val="000000"/>
                <w:sz w:val="22"/>
                <w:highlight w:val="none"/>
                <w:lang w:val="en-US" w:eastAsia="zh-CN"/>
              </w:rPr>
              <w:t xml:space="preserve">4</w:t>
            </w:r>
            <w:r>
              <w:rPr>
                <w:rFonts w:hint="eastAsia" w:ascii="宋体" w:hAnsi="宋体" w:eastAsia="宋体" w:cs="宋体"/>
                <w:color w:val="000000"/>
                <w:sz w:val="22"/>
                <w:highlight w:val="none"/>
              </w:rPr>
              <w:t xml:space="preserve">分）：全面、具体、详实得</w:t>
            </w:r>
            <w:r>
              <w:rPr>
                <w:rFonts w:ascii="宋体" w:hAnsi="宋体" w:eastAsia="宋体" w:cs="宋体"/>
                <w:color w:val="000000"/>
                <w:sz w:val="22"/>
                <w:highlight w:val="none"/>
              </w:rPr>
              <w:t xml:space="preserve">4</w:t>
            </w:r>
            <w:r>
              <w:rPr>
                <w:rFonts w:hint="eastAsia" w:ascii="宋体" w:hAnsi="宋体" w:eastAsia="宋体" w:cs="宋体"/>
                <w:color w:val="000000"/>
                <w:sz w:val="22"/>
                <w:highlight w:val="none"/>
              </w:rPr>
              <w:t xml:space="preserve">分；较全面得</w:t>
            </w:r>
            <w:r>
              <w:rPr>
                <w:rFonts w:ascii="宋体" w:hAnsi="宋体" w:eastAsia="宋体" w:cs="宋体"/>
                <w:color w:val="000000"/>
                <w:sz w:val="22"/>
                <w:highlight w:val="none"/>
              </w:rPr>
              <w:t xml:space="preserve">3</w:t>
            </w:r>
            <w:r>
              <w:rPr>
                <w:rFonts w:hint="eastAsia" w:ascii="宋体" w:hAnsi="宋体" w:eastAsia="宋体" w:cs="宋体"/>
                <w:color w:val="000000"/>
                <w:sz w:val="22"/>
                <w:highlight w:val="none"/>
              </w:rPr>
              <w:t xml:space="preserve">分；基本全面得</w:t>
            </w:r>
            <w:r>
              <w:rPr>
                <w:rFonts w:ascii="宋体" w:hAnsi="宋体" w:eastAsia="宋体" w:cs="宋体"/>
                <w:color w:val="000000"/>
                <w:sz w:val="22"/>
                <w:highlight w:val="none"/>
              </w:rPr>
              <w:t xml:space="preserve">2</w:t>
            </w:r>
            <w:r>
              <w:rPr>
                <w:rFonts w:hint="eastAsia" w:ascii="宋体" w:hAnsi="宋体" w:eastAsia="宋体" w:cs="宋体"/>
                <w:color w:val="000000"/>
                <w:sz w:val="22"/>
                <w:highlight w:val="none"/>
              </w:rPr>
              <w:t xml:space="preserve">分；不全面得</w:t>
            </w:r>
            <w:r>
              <w:rPr>
                <w:rFonts w:ascii="宋体" w:hAnsi="宋体" w:eastAsia="宋体" w:cs="宋体"/>
                <w:color w:val="000000"/>
                <w:sz w:val="22"/>
                <w:highlight w:val="none"/>
              </w:rPr>
              <w:t xml:space="preserve">1</w:t>
            </w:r>
            <w:r>
              <w:rPr>
                <w:rFonts w:hint="eastAsia" w:ascii="宋体" w:hAnsi="宋体" w:eastAsia="宋体" w:cs="宋体"/>
                <w:color w:val="000000"/>
                <w:sz w:val="22"/>
                <w:highlight w:val="none"/>
              </w:rPr>
              <w:t xml:space="preserve">分。</w:t>
            </w:r>
            <w:r/>
          </w:p>
          <w:p>
            <w:pPr>
              <w:ind w:left="0" w:right="0" w:firstLine="0"/>
              <w:spacing w:before="220" w:after="200" w:line="250" w:lineRule="atLeast"/>
              <w:rPr>
                <w:rFonts w:ascii="宋体" w:hAnsi="宋体" w:eastAsia="宋体" w:cs="宋体"/>
                <w:color w:val="000000"/>
                <w:sz w:val="22"/>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2"/>
                <w:highlight w:val="none"/>
              </w:rPr>
              <w:t xml:space="preserve">可行性（</w:t>
            </w:r>
            <w:r>
              <w:rPr>
                <w:rFonts w:hint="eastAsia" w:ascii="宋体" w:hAnsi="宋体" w:eastAsia="宋体" w:cs="宋体"/>
                <w:color w:val="000000"/>
                <w:sz w:val="22"/>
                <w:highlight w:val="none"/>
                <w:lang w:val="en-US" w:eastAsia="zh-CN"/>
              </w:rPr>
              <w:t xml:space="preserve">2</w:t>
            </w:r>
            <w:r>
              <w:rPr>
                <w:rFonts w:hint="eastAsia" w:ascii="宋体" w:hAnsi="宋体" w:eastAsia="宋体" w:cs="宋体"/>
                <w:color w:val="000000"/>
                <w:sz w:val="22"/>
                <w:highlight w:val="none"/>
              </w:rPr>
              <w:t xml:space="preserve">分）：切实可行得</w:t>
            </w:r>
            <w:r>
              <w:rPr>
                <w:rFonts w:hint="eastAsia" w:ascii="宋体" w:hAnsi="宋体" w:eastAsia="宋体" w:cs="宋体"/>
                <w:color w:val="000000"/>
                <w:sz w:val="22"/>
                <w:highlight w:val="none"/>
                <w:lang w:val="en-US" w:eastAsia="zh-CN"/>
              </w:rPr>
              <w:t xml:space="preserve">2</w:t>
            </w:r>
            <w:r>
              <w:rPr>
                <w:rFonts w:hint="eastAsia" w:ascii="宋体" w:hAnsi="宋体" w:eastAsia="宋体" w:cs="宋体"/>
                <w:color w:val="000000"/>
                <w:sz w:val="22"/>
                <w:highlight w:val="none"/>
              </w:rPr>
              <w:t xml:space="preserve">分；较切实可行得</w:t>
            </w:r>
            <w:r>
              <w:rPr>
                <w:rFonts w:hint="eastAsia" w:ascii="宋体" w:hAnsi="宋体" w:eastAsia="宋体" w:cs="宋体"/>
                <w:color w:val="000000"/>
                <w:sz w:val="22"/>
                <w:highlight w:val="none"/>
                <w:lang w:val="en-US" w:eastAsia="zh-CN"/>
              </w:rPr>
              <w:t xml:space="preserve">1</w:t>
            </w:r>
            <w:r>
              <w:rPr>
                <w:rFonts w:hint="eastAsia" w:ascii="宋体" w:hAnsi="宋体" w:eastAsia="宋体" w:cs="宋体"/>
                <w:color w:val="000000"/>
                <w:sz w:val="22"/>
                <w:highlight w:val="none"/>
              </w:rPr>
              <w:t xml:space="preserve">分；基本可行得</w:t>
            </w:r>
            <w:r>
              <w:rPr>
                <w:rFonts w:hint="eastAsia" w:ascii="宋体" w:hAnsi="宋体" w:eastAsia="宋体" w:cs="宋体"/>
                <w:color w:val="000000"/>
                <w:sz w:val="22"/>
                <w:highlight w:val="none"/>
                <w:lang w:val="en-US" w:eastAsia="zh-CN"/>
              </w:rPr>
              <w:t xml:space="preserve">0.5</w:t>
            </w:r>
            <w:r>
              <w:rPr>
                <w:rFonts w:hint="eastAsia" w:ascii="宋体" w:hAnsi="宋体" w:eastAsia="宋体" w:cs="宋体"/>
                <w:color w:val="000000"/>
                <w:sz w:val="22"/>
                <w:highlight w:val="none"/>
              </w:rPr>
              <w:t xml:space="preserve">分；可行性欠缺得</w:t>
            </w:r>
            <w:r>
              <w:rPr>
                <w:rFonts w:ascii="宋体" w:hAnsi="宋体" w:eastAsia="宋体" w:cs="宋体"/>
                <w:color w:val="000000"/>
                <w:sz w:val="22"/>
                <w:highlight w:val="none"/>
              </w:rPr>
              <w:t xml:space="preserve">0</w:t>
            </w:r>
            <w:r>
              <w:rPr>
                <w:rFonts w:hint="eastAsia" w:ascii="宋体" w:hAnsi="宋体" w:eastAsia="宋体" w:cs="宋体"/>
                <w:color w:val="000000"/>
                <w:sz w:val="22"/>
                <w:highlight w:val="none"/>
              </w:rPr>
              <w:t xml:space="preserve">分。</w:t>
            </w:r>
            <w:r/>
          </w:p>
          <w:p>
            <w:pPr>
              <w:ind w:left="0" w:right="0" w:firstLine="0"/>
              <w:spacing w:before="220" w:after="200" w:line="250" w:lineRule="atLeast"/>
              <w:rPr>
                <w:rFonts w:ascii="宋体" w:hAnsi="宋体" w:eastAsia="宋体" w:cs="宋体"/>
                <w:color w:val="000000"/>
                <w:sz w:val="22"/>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2"/>
                <w:highlight w:val="none"/>
              </w:rPr>
              <w:t xml:space="preserve">针对性（</w:t>
            </w:r>
            <w:r>
              <w:rPr>
                <w:rFonts w:hint="eastAsia" w:ascii="宋体" w:hAnsi="宋体" w:eastAsia="宋体" w:cs="宋体"/>
                <w:color w:val="000000"/>
                <w:sz w:val="22"/>
                <w:highlight w:val="none"/>
                <w:lang w:val="en-US" w:eastAsia="zh-CN"/>
              </w:rPr>
              <w:t xml:space="preserve">2</w:t>
            </w:r>
            <w:r>
              <w:rPr>
                <w:rFonts w:hint="eastAsia" w:ascii="宋体" w:hAnsi="宋体" w:eastAsia="宋体" w:cs="宋体"/>
                <w:color w:val="000000"/>
                <w:sz w:val="22"/>
                <w:highlight w:val="none"/>
              </w:rPr>
              <w:t xml:space="preserve">分）：针对性强得</w:t>
            </w:r>
            <w:r>
              <w:rPr>
                <w:rFonts w:hint="eastAsia" w:ascii="宋体" w:hAnsi="宋体" w:eastAsia="宋体" w:cs="宋体"/>
                <w:color w:val="000000"/>
                <w:sz w:val="22"/>
                <w:highlight w:val="none"/>
                <w:lang w:val="en-US" w:eastAsia="zh-CN"/>
              </w:rPr>
              <w:t xml:space="preserve">2</w:t>
            </w:r>
            <w:r>
              <w:rPr>
                <w:rFonts w:hint="eastAsia" w:ascii="宋体" w:hAnsi="宋体" w:eastAsia="宋体" w:cs="宋体"/>
                <w:color w:val="000000"/>
                <w:sz w:val="22"/>
                <w:highlight w:val="none"/>
              </w:rPr>
              <w:t xml:space="preserve">分；针对性较强得</w:t>
            </w:r>
            <w:r>
              <w:rPr>
                <w:rFonts w:hint="eastAsia" w:ascii="宋体" w:hAnsi="宋体" w:eastAsia="宋体" w:cs="宋体"/>
                <w:color w:val="000000"/>
                <w:sz w:val="22"/>
                <w:highlight w:val="none"/>
                <w:lang w:val="en-US" w:eastAsia="zh-CN"/>
              </w:rPr>
              <w:t xml:space="preserve">1</w:t>
            </w:r>
            <w:r>
              <w:rPr>
                <w:rFonts w:hint="eastAsia" w:ascii="宋体" w:hAnsi="宋体" w:eastAsia="宋体" w:cs="宋体"/>
                <w:color w:val="000000"/>
                <w:sz w:val="22"/>
                <w:highlight w:val="none"/>
              </w:rPr>
              <w:t xml:space="preserve">分；针对性一般得</w:t>
            </w:r>
            <w:r>
              <w:rPr>
                <w:rFonts w:hint="eastAsia" w:ascii="宋体" w:hAnsi="宋体" w:eastAsia="宋体" w:cs="宋体"/>
                <w:color w:val="000000"/>
                <w:sz w:val="22"/>
                <w:highlight w:val="none"/>
                <w:lang w:val="en-US" w:eastAsia="zh-CN"/>
              </w:rPr>
              <w:t xml:space="preserve">0.5</w:t>
            </w:r>
            <w:r>
              <w:rPr>
                <w:rFonts w:hint="eastAsia" w:ascii="宋体" w:hAnsi="宋体" w:eastAsia="宋体" w:cs="宋体"/>
                <w:color w:val="000000"/>
                <w:sz w:val="22"/>
                <w:highlight w:val="none"/>
              </w:rPr>
              <w:t xml:space="preserve">分；针对性欠缺得</w:t>
            </w:r>
            <w:r>
              <w:rPr>
                <w:rFonts w:ascii="宋体" w:hAnsi="宋体" w:eastAsia="宋体" w:cs="宋体"/>
                <w:color w:val="000000"/>
                <w:sz w:val="22"/>
                <w:highlight w:val="none"/>
              </w:rPr>
              <w:t xml:space="preserve">0</w:t>
            </w:r>
            <w:r>
              <w:rPr>
                <w:rFonts w:hint="eastAsia" w:ascii="宋体" w:hAnsi="宋体" w:eastAsia="宋体" w:cs="宋体"/>
                <w:color w:val="000000"/>
                <w:sz w:val="22"/>
                <w:highlight w:val="none"/>
              </w:rPr>
              <w:t xml:space="preserve">分。</w:t>
            </w:r>
            <w:r/>
          </w:p>
          <w:p>
            <w:pPr>
              <w:ind w:left="0" w:right="0" w:firstLine="0"/>
              <w:spacing w:before="220" w:after="200" w:line="250" w:lineRule="atLeast"/>
              <w:rPr>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2"/>
                <w:highlight w:val="none"/>
              </w:rPr>
              <w:t xml:space="preserve">本项最高得</w:t>
            </w:r>
            <w:r>
              <w:rPr>
                <w:rFonts w:hint="eastAsia" w:ascii="宋体" w:hAnsi="宋体" w:eastAsia="宋体" w:cs="宋体"/>
                <w:color w:val="000000"/>
                <w:sz w:val="22"/>
                <w:highlight w:val="none"/>
                <w:lang w:val="en-US" w:eastAsia="zh-CN"/>
              </w:rPr>
              <w:t xml:space="preserve">8</w:t>
            </w:r>
            <w:r>
              <w:rPr>
                <w:rFonts w:hint="eastAsia" w:ascii="宋体" w:hAnsi="宋体" w:eastAsia="宋体" w:cs="宋体"/>
                <w:color w:val="000000"/>
                <w:sz w:val="22"/>
                <w:highlight w:val="none"/>
              </w:rPr>
              <w:t xml:space="preserve">分，未提供得</w:t>
            </w:r>
            <w:r>
              <w:rPr>
                <w:rFonts w:ascii="宋体" w:hAnsi="宋体" w:eastAsia="宋体" w:cs="宋体"/>
                <w:color w:val="000000"/>
                <w:sz w:val="22"/>
                <w:highlight w:val="none"/>
              </w:rPr>
              <w:t xml:space="preserve">0</w:t>
            </w:r>
            <w:r>
              <w:rPr>
                <w:rFonts w:hint="eastAsia" w:ascii="宋体" w:hAnsi="宋体" w:eastAsia="宋体" w:cs="宋体"/>
                <w:color w:val="000000"/>
                <w:sz w:val="22"/>
                <w:highlight w:val="none"/>
              </w:rPr>
              <w:t xml:space="preserve">分。</w:t>
            </w:r>
            <w:r/>
          </w:p>
        </w:tc>
      </w:tr>
      <w:tr>
        <w:trPr>
          <w:trHeight w:val="90"/>
        </w:trPr>
        <w:tc>
          <w:tcPr>
            <w:vMerge w:val="continue"/>
            <w:textDirection w:val="lrTb"/>
            <w:noWrap w:val="false"/>
          </w:tcPr>
          <w:p>
            <w:pPr>
              <w:rPr>
                <w:highlight w:val="none"/>
              </w:rPr>
            </w:pPr>
            <w:r>
              <w:rPr>
                <w:highlight w:val="none"/>
              </w:rPr>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541" w:type="dxa"/>
            <w:vAlign w:val="center"/>
            <w:textDirection w:val="lrTb"/>
            <w:noWrap w:val="false"/>
          </w:tcPr>
          <w:p>
            <w:pPr>
              <w:ind w:left="0" w:right="0" w:firstLine="0"/>
              <w:jc w:val="center"/>
              <w:spacing w:before="220" w:after="200" w:line="71" w:lineRule="atLeast"/>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highlight w:val="none"/>
              </w:rPr>
              <w:t xml:space="preserve">本项目施工设计关键技术问题及对策措施（8分）</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411" w:type="dxa"/>
            <w:vAlign w:val="center"/>
            <w:textDirection w:val="lrTb"/>
            <w:noWrap w:val="false"/>
          </w:tcPr>
          <w:p>
            <w:pPr>
              <w:ind w:left="0" w:right="0" w:firstLine="0"/>
              <w:spacing w:before="220" w:after="200" w:line="249" w:lineRule="atLeast"/>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2"/>
                <w:highlight w:val="none"/>
              </w:rPr>
              <w:t xml:space="preserve">本条评审投标人对本项目施工阶段关键问题的认识、把握程度，相应对策、建议的合理可靠程度，以及通过技术创新解决问题、节省投资的意识、能力等方面</w:t>
            </w:r>
            <w:r>
              <w:rPr>
                <w:rFonts w:hint="eastAsia" w:ascii="宋体" w:hAnsi="宋体" w:eastAsia="宋体" w:cs="宋体"/>
                <w:color w:val="000000"/>
                <w:sz w:val="22"/>
                <w:highlight w:val="none"/>
              </w:rPr>
              <w:t xml:space="preserve">进行综合打分</w:t>
            </w:r>
            <w:r>
              <w:rPr>
                <w:rFonts w:ascii="宋体" w:hAnsi="宋体" w:eastAsia="宋体" w:cs="宋体"/>
                <w:color w:val="000000"/>
                <w:sz w:val="22"/>
                <w:highlight w:val="none"/>
              </w:rPr>
              <w:t xml:space="preserve">。</w:t>
            </w:r>
            <w:r/>
          </w:p>
          <w:p>
            <w:pPr>
              <w:ind w:left="0" w:right="0" w:firstLine="0"/>
              <w:spacing w:before="220" w:after="200" w:line="250" w:lineRule="atLeast"/>
              <w:rPr>
                <w:rFonts w:ascii="宋体" w:hAnsi="宋体" w:eastAsia="宋体" w:cs="宋体"/>
                <w:color w:val="000000"/>
                <w:sz w:val="22"/>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2"/>
                <w:highlight w:val="none"/>
              </w:rPr>
              <w:t xml:space="preserve">全面性（</w:t>
            </w:r>
            <w:r>
              <w:rPr>
                <w:rFonts w:hint="eastAsia" w:ascii="宋体" w:hAnsi="宋体" w:eastAsia="宋体" w:cs="宋体"/>
                <w:color w:val="000000"/>
                <w:sz w:val="22"/>
                <w:highlight w:val="none"/>
                <w:lang w:val="en-US" w:eastAsia="zh-CN"/>
              </w:rPr>
              <w:t xml:space="preserve">4</w:t>
            </w:r>
            <w:r>
              <w:rPr>
                <w:rFonts w:hint="eastAsia" w:ascii="宋体" w:hAnsi="宋体" w:eastAsia="宋体" w:cs="宋体"/>
                <w:color w:val="000000"/>
                <w:sz w:val="22"/>
                <w:highlight w:val="none"/>
              </w:rPr>
              <w:t xml:space="preserve">分）：全面、具体、详实得</w:t>
            </w:r>
            <w:r>
              <w:rPr>
                <w:rFonts w:ascii="宋体" w:hAnsi="宋体" w:eastAsia="宋体" w:cs="宋体"/>
                <w:color w:val="000000"/>
                <w:sz w:val="22"/>
                <w:highlight w:val="none"/>
              </w:rPr>
              <w:t xml:space="preserve">4</w:t>
            </w:r>
            <w:r>
              <w:rPr>
                <w:rFonts w:hint="eastAsia" w:ascii="宋体" w:hAnsi="宋体" w:eastAsia="宋体" w:cs="宋体"/>
                <w:color w:val="000000"/>
                <w:sz w:val="22"/>
                <w:highlight w:val="none"/>
              </w:rPr>
              <w:t xml:space="preserve">分；较全面得</w:t>
            </w:r>
            <w:r>
              <w:rPr>
                <w:rFonts w:ascii="宋体" w:hAnsi="宋体" w:eastAsia="宋体" w:cs="宋体"/>
                <w:color w:val="000000"/>
                <w:sz w:val="22"/>
                <w:highlight w:val="none"/>
              </w:rPr>
              <w:t xml:space="preserve">3</w:t>
            </w:r>
            <w:r>
              <w:rPr>
                <w:rFonts w:hint="eastAsia" w:ascii="宋体" w:hAnsi="宋体" w:eastAsia="宋体" w:cs="宋体"/>
                <w:color w:val="000000"/>
                <w:sz w:val="22"/>
                <w:highlight w:val="none"/>
              </w:rPr>
              <w:t xml:space="preserve">分；基本全面得</w:t>
            </w:r>
            <w:r>
              <w:rPr>
                <w:rFonts w:ascii="宋体" w:hAnsi="宋体" w:eastAsia="宋体" w:cs="宋体"/>
                <w:color w:val="000000"/>
                <w:sz w:val="22"/>
                <w:highlight w:val="none"/>
              </w:rPr>
              <w:t xml:space="preserve">2</w:t>
            </w:r>
            <w:r>
              <w:rPr>
                <w:rFonts w:hint="eastAsia" w:ascii="宋体" w:hAnsi="宋体" w:eastAsia="宋体" w:cs="宋体"/>
                <w:color w:val="000000"/>
                <w:sz w:val="22"/>
                <w:highlight w:val="none"/>
              </w:rPr>
              <w:t xml:space="preserve">分；不全面得</w:t>
            </w:r>
            <w:r>
              <w:rPr>
                <w:rFonts w:ascii="宋体" w:hAnsi="宋体" w:eastAsia="宋体" w:cs="宋体"/>
                <w:color w:val="000000"/>
                <w:sz w:val="22"/>
                <w:highlight w:val="none"/>
              </w:rPr>
              <w:t xml:space="preserve">1</w:t>
            </w:r>
            <w:r>
              <w:rPr>
                <w:rFonts w:hint="eastAsia" w:ascii="宋体" w:hAnsi="宋体" w:eastAsia="宋体" w:cs="宋体"/>
                <w:color w:val="000000"/>
                <w:sz w:val="22"/>
                <w:highlight w:val="none"/>
              </w:rPr>
              <w:t xml:space="preserve">分。</w:t>
            </w:r>
            <w:r/>
          </w:p>
          <w:p>
            <w:pPr>
              <w:ind w:left="0" w:right="0" w:firstLine="0"/>
              <w:spacing w:before="220" w:after="200" w:line="250" w:lineRule="atLeast"/>
              <w:rPr>
                <w:rFonts w:ascii="宋体" w:hAnsi="宋体" w:eastAsia="宋体" w:cs="宋体"/>
                <w:color w:val="000000"/>
                <w:sz w:val="22"/>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2"/>
                <w:highlight w:val="none"/>
              </w:rPr>
              <w:t xml:space="preserve">可行性（</w:t>
            </w:r>
            <w:r>
              <w:rPr>
                <w:rFonts w:hint="eastAsia" w:ascii="宋体" w:hAnsi="宋体" w:eastAsia="宋体" w:cs="宋体"/>
                <w:color w:val="000000"/>
                <w:sz w:val="22"/>
                <w:highlight w:val="none"/>
                <w:lang w:val="en-US" w:eastAsia="zh-CN"/>
              </w:rPr>
              <w:t xml:space="preserve">2</w:t>
            </w:r>
            <w:r>
              <w:rPr>
                <w:rFonts w:hint="eastAsia" w:ascii="宋体" w:hAnsi="宋体" w:eastAsia="宋体" w:cs="宋体"/>
                <w:color w:val="000000"/>
                <w:sz w:val="22"/>
                <w:highlight w:val="none"/>
              </w:rPr>
              <w:t xml:space="preserve">分）：切实可行得</w:t>
            </w:r>
            <w:r>
              <w:rPr>
                <w:rFonts w:hint="eastAsia" w:ascii="宋体" w:hAnsi="宋体" w:eastAsia="宋体" w:cs="宋体"/>
                <w:color w:val="000000"/>
                <w:sz w:val="22"/>
                <w:highlight w:val="none"/>
                <w:lang w:val="en-US" w:eastAsia="zh-CN"/>
              </w:rPr>
              <w:t xml:space="preserve">2</w:t>
            </w:r>
            <w:r>
              <w:rPr>
                <w:rFonts w:hint="eastAsia" w:ascii="宋体" w:hAnsi="宋体" w:eastAsia="宋体" w:cs="宋体"/>
                <w:color w:val="000000"/>
                <w:sz w:val="22"/>
                <w:highlight w:val="none"/>
              </w:rPr>
              <w:t xml:space="preserve">分；较切实可行得</w:t>
            </w:r>
            <w:r>
              <w:rPr>
                <w:rFonts w:hint="eastAsia" w:ascii="宋体" w:hAnsi="宋体" w:eastAsia="宋体" w:cs="宋体"/>
                <w:color w:val="000000"/>
                <w:sz w:val="22"/>
                <w:highlight w:val="none"/>
                <w:lang w:val="en-US" w:eastAsia="zh-CN"/>
              </w:rPr>
              <w:t xml:space="preserve">1</w:t>
            </w:r>
            <w:r>
              <w:rPr>
                <w:rFonts w:hint="eastAsia" w:ascii="宋体" w:hAnsi="宋体" w:eastAsia="宋体" w:cs="宋体"/>
                <w:color w:val="000000"/>
                <w:sz w:val="22"/>
                <w:highlight w:val="none"/>
              </w:rPr>
              <w:t xml:space="preserve">分；基本可行得</w:t>
            </w:r>
            <w:r>
              <w:rPr>
                <w:rFonts w:hint="eastAsia" w:ascii="宋体" w:hAnsi="宋体" w:eastAsia="宋体" w:cs="宋体"/>
                <w:color w:val="000000"/>
                <w:sz w:val="22"/>
                <w:highlight w:val="none"/>
                <w:lang w:val="en-US" w:eastAsia="zh-CN"/>
              </w:rPr>
              <w:t xml:space="preserve">0.5</w:t>
            </w:r>
            <w:r>
              <w:rPr>
                <w:rFonts w:hint="eastAsia" w:ascii="宋体" w:hAnsi="宋体" w:eastAsia="宋体" w:cs="宋体"/>
                <w:color w:val="000000"/>
                <w:sz w:val="22"/>
                <w:highlight w:val="none"/>
              </w:rPr>
              <w:t xml:space="preserve">分；可行性欠缺得</w:t>
            </w:r>
            <w:r>
              <w:rPr>
                <w:rFonts w:ascii="宋体" w:hAnsi="宋体" w:eastAsia="宋体" w:cs="宋体"/>
                <w:color w:val="000000"/>
                <w:sz w:val="22"/>
                <w:highlight w:val="none"/>
              </w:rPr>
              <w:t xml:space="preserve">0</w:t>
            </w:r>
            <w:r>
              <w:rPr>
                <w:rFonts w:hint="eastAsia" w:ascii="宋体" w:hAnsi="宋体" w:eastAsia="宋体" w:cs="宋体"/>
                <w:color w:val="000000"/>
                <w:sz w:val="22"/>
                <w:highlight w:val="none"/>
              </w:rPr>
              <w:t xml:space="preserve">分。</w:t>
            </w:r>
            <w:r/>
          </w:p>
          <w:p>
            <w:pPr>
              <w:ind w:left="0" w:right="0" w:firstLine="0"/>
              <w:spacing w:before="220" w:after="200" w:line="250" w:lineRule="atLeast"/>
              <w:rPr>
                <w:rFonts w:ascii="宋体" w:hAnsi="宋体" w:eastAsia="宋体" w:cs="宋体"/>
                <w:color w:val="000000"/>
                <w:sz w:val="22"/>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2"/>
                <w:highlight w:val="none"/>
              </w:rPr>
              <w:t xml:space="preserve">针对性（</w:t>
            </w:r>
            <w:r>
              <w:rPr>
                <w:rFonts w:hint="eastAsia" w:ascii="宋体" w:hAnsi="宋体" w:eastAsia="宋体" w:cs="宋体"/>
                <w:color w:val="000000"/>
                <w:sz w:val="22"/>
                <w:highlight w:val="none"/>
                <w:lang w:val="en-US" w:eastAsia="zh-CN"/>
              </w:rPr>
              <w:t xml:space="preserve">2</w:t>
            </w:r>
            <w:r>
              <w:rPr>
                <w:rFonts w:hint="eastAsia" w:ascii="宋体" w:hAnsi="宋体" w:eastAsia="宋体" w:cs="宋体"/>
                <w:color w:val="000000"/>
                <w:sz w:val="22"/>
                <w:highlight w:val="none"/>
              </w:rPr>
              <w:t xml:space="preserve">分）：针对性强得</w:t>
            </w:r>
            <w:r>
              <w:rPr>
                <w:rFonts w:hint="eastAsia" w:ascii="宋体" w:hAnsi="宋体" w:eastAsia="宋体" w:cs="宋体"/>
                <w:color w:val="000000"/>
                <w:sz w:val="22"/>
                <w:highlight w:val="none"/>
                <w:lang w:val="en-US" w:eastAsia="zh-CN"/>
              </w:rPr>
              <w:t xml:space="preserve">2</w:t>
            </w:r>
            <w:r>
              <w:rPr>
                <w:rFonts w:hint="eastAsia" w:ascii="宋体" w:hAnsi="宋体" w:eastAsia="宋体" w:cs="宋体"/>
                <w:color w:val="000000"/>
                <w:sz w:val="22"/>
                <w:highlight w:val="none"/>
              </w:rPr>
              <w:t xml:space="preserve">分；针对性较强得</w:t>
            </w:r>
            <w:r>
              <w:rPr>
                <w:rFonts w:hint="eastAsia" w:ascii="宋体" w:hAnsi="宋体" w:eastAsia="宋体" w:cs="宋体"/>
                <w:color w:val="000000"/>
                <w:sz w:val="22"/>
                <w:highlight w:val="none"/>
                <w:lang w:val="en-US" w:eastAsia="zh-CN"/>
              </w:rPr>
              <w:t xml:space="preserve">1</w:t>
            </w:r>
            <w:r>
              <w:rPr>
                <w:rFonts w:hint="eastAsia" w:ascii="宋体" w:hAnsi="宋体" w:eastAsia="宋体" w:cs="宋体"/>
                <w:color w:val="000000"/>
                <w:sz w:val="22"/>
                <w:highlight w:val="none"/>
              </w:rPr>
              <w:t xml:space="preserve">分；针对性一般得</w:t>
            </w:r>
            <w:r>
              <w:rPr>
                <w:rFonts w:hint="eastAsia" w:ascii="宋体" w:hAnsi="宋体" w:eastAsia="宋体" w:cs="宋体"/>
                <w:color w:val="000000"/>
                <w:sz w:val="22"/>
                <w:highlight w:val="none"/>
                <w:lang w:val="en-US" w:eastAsia="zh-CN"/>
              </w:rPr>
              <w:t xml:space="preserve">0.5</w:t>
            </w:r>
            <w:r>
              <w:rPr>
                <w:rFonts w:hint="eastAsia" w:ascii="宋体" w:hAnsi="宋体" w:eastAsia="宋体" w:cs="宋体"/>
                <w:color w:val="000000"/>
                <w:sz w:val="22"/>
                <w:highlight w:val="none"/>
              </w:rPr>
              <w:t xml:space="preserve">分；针对性欠缺得</w:t>
            </w:r>
            <w:r>
              <w:rPr>
                <w:rFonts w:ascii="宋体" w:hAnsi="宋体" w:eastAsia="宋体" w:cs="宋体"/>
                <w:color w:val="000000"/>
                <w:sz w:val="22"/>
                <w:highlight w:val="none"/>
              </w:rPr>
              <w:t xml:space="preserve">0</w:t>
            </w:r>
            <w:r>
              <w:rPr>
                <w:rFonts w:hint="eastAsia" w:ascii="宋体" w:hAnsi="宋体" w:eastAsia="宋体" w:cs="宋体"/>
                <w:color w:val="000000"/>
                <w:sz w:val="22"/>
                <w:highlight w:val="none"/>
              </w:rPr>
              <w:t xml:space="preserve">分。</w:t>
            </w:r>
            <w:r/>
          </w:p>
          <w:p>
            <w:pPr>
              <w:ind w:left="0" w:right="0" w:firstLine="0"/>
              <w:spacing w:before="220" w:after="200" w:line="249" w:lineRule="atLeast"/>
              <w:rPr>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2"/>
                <w:highlight w:val="none"/>
              </w:rPr>
              <w:t xml:space="preserve">本项最高得</w:t>
            </w:r>
            <w:r>
              <w:rPr>
                <w:rFonts w:hint="eastAsia" w:ascii="宋体" w:hAnsi="宋体" w:eastAsia="宋体" w:cs="宋体"/>
                <w:color w:val="000000"/>
                <w:sz w:val="22"/>
                <w:highlight w:val="none"/>
                <w:lang w:val="en-US" w:eastAsia="zh-CN"/>
              </w:rPr>
              <w:t xml:space="preserve">8</w:t>
            </w:r>
            <w:r>
              <w:rPr>
                <w:rFonts w:hint="eastAsia" w:ascii="宋体" w:hAnsi="宋体" w:eastAsia="宋体" w:cs="宋体"/>
                <w:color w:val="000000"/>
                <w:sz w:val="22"/>
                <w:highlight w:val="none"/>
              </w:rPr>
              <w:t xml:space="preserve">分，未提供得</w:t>
            </w:r>
            <w:r>
              <w:rPr>
                <w:rFonts w:ascii="宋体" w:hAnsi="宋体" w:eastAsia="宋体" w:cs="宋体"/>
                <w:color w:val="000000"/>
                <w:sz w:val="22"/>
                <w:highlight w:val="none"/>
              </w:rPr>
              <w:t xml:space="preserve">0</w:t>
            </w:r>
            <w:r>
              <w:rPr>
                <w:rFonts w:hint="eastAsia" w:ascii="宋体" w:hAnsi="宋体" w:eastAsia="宋体" w:cs="宋体"/>
                <w:color w:val="000000"/>
                <w:sz w:val="22"/>
                <w:highlight w:val="none"/>
              </w:rPr>
              <w:t xml:space="preserve">分。</w:t>
            </w:r>
            <w:r/>
          </w:p>
        </w:tc>
      </w:tr>
    </w:tbl>
    <w:p>
      <w:pPr>
        <w:pStyle w:val="710"/>
        <w:jc w:val="left"/>
        <w:rPr>
          <w:rFonts w:ascii="宋体" w:hAnsi="宋体" w:cs="新宋体"/>
          <w:b/>
          <w:sz w:val="32"/>
          <w:szCs w:val="32"/>
          <w:highlight w:val="none"/>
          <w:lang w:val="en-US" w:eastAsia="en-US"/>
        </w:rPr>
      </w:pPr>
      <w:r>
        <w:rPr>
          <w:rFonts w:ascii="宋体" w:hAnsi="宋体" w:cs="新宋体"/>
          <w:b/>
          <w:sz w:val="32"/>
          <w:szCs w:val="32"/>
          <w:highlight w:val="none"/>
          <w:lang w:val="en-US" w:eastAsia="en-US"/>
        </w:rPr>
      </w:r>
      <w:r/>
    </w:p>
    <w:p>
      <w:pPr>
        <w:jc w:val="both"/>
        <w:spacing w:after="0" w:line="360" w:lineRule="auto"/>
        <w:rPr>
          <w:rFonts w:ascii="宋体" w:hAnsi="宋体" w:cs="仿宋"/>
          <w:sz w:val="24"/>
          <w:szCs w:val="24"/>
          <w:highlight w:val="none"/>
          <w:lang w:val="en-US" w:eastAsia="zh-CN"/>
        </w:rPr>
        <w:pBdr>
          <w:top w:val="none" w:color="000000" w:sz="0" w:space="0"/>
          <w:left w:val="none" w:color="000000" w:sz="0" w:space="0"/>
          <w:bottom w:val="none" w:color="000000" w:sz="0" w:space="0"/>
          <w:right w:val="none" w:color="000000" w:sz="0" w:space="0"/>
        </w:pBdr>
      </w:pPr>
      <w:r>
        <w:rPr>
          <w:rFonts w:ascii="宋体" w:hAnsi="宋体" w:cs="黑体"/>
          <w:sz w:val="24"/>
          <w:szCs w:val="24"/>
          <w:highlight w:val="none"/>
          <w:lang w:val="en-US" w:eastAsia="zh-CN"/>
        </w:rPr>
        <w:t xml:space="preserve">本章说明</w:t>
      </w:r>
      <w:r>
        <w:rPr>
          <w:rFonts w:ascii="宋体" w:hAnsi="宋体" w:cs="仿宋"/>
          <w:sz w:val="24"/>
          <w:szCs w:val="24"/>
          <w:highlight w:val="none"/>
          <w:lang w:val="en-US" w:eastAsia="zh-CN"/>
        </w:rPr>
        <w:t xml:space="preserve">：本项目采用综合评分法。</w:t>
      </w:r>
      <w:r/>
    </w:p>
    <w:p>
      <w:pPr>
        <w:pStyle w:val="710"/>
        <w:jc w:val="left"/>
        <w:rPr>
          <w:rFonts w:ascii="宋体" w:hAnsi="宋体" w:cs="仿宋"/>
          <w:sz w:val="24"/>
          <w:szCs w:val="24"/>
          <w:highlight w:val="none"/>
          <w:lang w:val="en-US" w:eastAsia="zh-CN"/>
        </w:rPr>
      </w:pPr>
      <w:r>
        <w:rPr>
          <w:rFonts w:ascii="宋体" w:hAnsi="宋体" w:cs="仿宋"/>
          <w:sz w:val="24"/>
          <w:szCs w:val="24"/>
          <w:highlight w:val="none"/>
          <w:lang w:val="en-US" w:eastAsia="zh-CN"/>
        </w:rPr>
      </w:r>
      <w:r/>
    </w:p>
    <w:p>
      <w:pPr>
        <w:jc w:val="center"/>
        <w:keepLines w:val="0"/>
        <w:keepNext w:val="0"/>
        <w:pageBreakBefore w:val="0"/>
        <w:spacing w:after="0" w:line="360" w:lineRule="auto"/>
        <w:widowControl/>
        <w:rPr>
          <w:rFonts w:ascii="宋体" w:hAnsi="宋体"/>
          <w:sz w:val="32"/>
          <w:szCs w:val="32"/>
          <w:highlight w:val="none"/>
          <w:lang w:val="en-US" w:eastAsia="zh-CN"/>
        </w:rPr>
        <w:pBdr>
          <w:top w:val="none" w:color="000000" w:sz="0" w:space="0"/>
          <w:left w:val="none" w:color="000000" w:sz="0" w:space="0"/>
          <w:bottom w:val="none" w:color="000000" w:sz="0" w:space="0"/>
          <w:right w:val="none" w:color="000000" w:sz="0" w:space="0"/>
        </w:pBdr>
        <w:outlineLvl w:val="0"/>
      </w:pPr>
      <w:r/>
      <w:bookmarkStart w:id="12" w:name="_Toc15040"/>
      <w:r/>
      <w:bookmarkStart w:id="13" w:name="_Toc2972"/>
      <w:r>
        <w:rPr>
          <w:rFonts w:ascii="宋体" w:hAnsi="宋体" w:cs="新宋体"/>
          <w:b/>
          <w:sz w:val="32"/>
          <w:szCs w:val="32"/>
          <w:highlight w:val="none"/>
          <w:lang w:val="en-US" w:eastAsia="zh-CN"/>
        </w:rPr>
        <w:t xml:space="preserve">第五章</w:t>
      </w:r>
      <w:r>
        <w:rPr>
          <w:rFonts w:hint="eastAsia" w:ascii="宋体" w:hAnsi="宋体" w:cs="新宋体"/>
          <w:b/>
          <w:sz w:val="32"/>
          <w:szCs w:val="32"/>
          <w:highlight w:val="none"/>
          <w:lang w:val="en-US" w:eastAsia="zh-CN"/>
        </w:rPr>
        <w:t xml:space="preserve">  </w:t>
      </w:r>
      <w:r>
        <w:rPr>
          <w:rFonts w:ascii="宋体" w:hAnsi="宋体" w:cs="新宋体"/>
          <w:b/>
          <w:sz w:val="32"/>
          <w:szCs w:val="32"/>
          <w:highlight w:val="none"/>
          <w:lang w:val="en-US" w:eastAsia="zh-CN"/>
        </w:rPr>
        <w:t xml:space="preserve">拟签订的合同文本</w:t>
      </w:r>
      <w:bookmarkEnd w:id="12"/>
      <w:r/>
      <w:bookmarkEnd w:id="13"/>
      <w:r/>
      <w:r/>
    </w:p>
    <w:p>
      <w:pPr>
        <w:jc w:val="left"/>
        <w:keepLines w:val="0"/>
        <w:keepNext w:val="0"/>
        <w:pageBreakBefore w:val="0"/>
        <w:spacing w:line="360" w:lineRule="auto"/>
        <w:widowControl/>
        <w:rPr>
          <w:rFonts w:hint="eastAsia" w:ascii="宋体" w:hAnsi="宋体" w:cs="仿宋_GB2312"/>
          <w:sz w:val="24"/>
          <w:highlight w:val="none"/>
          <w:lang w:val="en-US" w:eastAsia="en-US"/>
        </w:rPr>
      </w:pPr>
      <w:r/>
      <w:bookmarkStart w:id="14" w:name="_Toc168475885"/>
      <w:r/>
      <w:bookmarkStart w:id="15" w:name="_Toc144974828"/>
      <w:r/>
      <w:bookmarkStart w:id="16" w:name="_Toc168476288"/>
      <w:r/>
      <w:bookmarkStart w:id="17" w:name="_Toc25376"/>
      <w:r/>
      <w:bookmarkStart w:id="18" w:name="_Toc25159"/>
      <w:r>
        <w:rPr>
          <w:rFonts w:hint="eastAsia" w:ascii="宋体" w:hAnsi="宋体" w:cs="仿宋_GB2312"/>
          <w:sz w:val="24"/>
          <w:highlight w:val="none"/>
          <w:lang w:val="en-US" w:eastAsia="en-US"/>
        </w:rPr>
        <w:t xml:space="preserve">合同名称：</w:t>
      </w:r>
      <w:r>
        <w:rPr>
          <w:rFonts w:hint="eastAsia" w:ascii="宋体" w:hAnsi="宋体" w:cs="仿宋_GB2312"/>
          <w:sz w:val="24"/>
          <w:highlight w:val="none"/>
          <w:u w:val="single"/>
          <w:lang w:val="en-US" w:eastAsia="zh-CN"/>
        </w:rPr>
        <w:t xml:space="preserve">2026年度新沂市高标准农田建设项目规划设计</w:t>
      </w:r>
      <w:r>
        <w:rPr>
          <w:rFonts w:hint="eastAsia" w:ascii="宋体" w:hAnsi="宋体" w:cs="仿宋_GB2312"/>
          <w:sz w:val="24"/>
          <w:highlight w:val="none"/>
          <w:u w:val="single"/>
          <w:lang w:val="en-US" w:eastAsia="en-US"/>
        </w:rPr>
        <w:t xml:space="preserve">  </w:t>
      </w:r>
      <w:r>
        <w:rPr>
          <w:rFonts w:hint="eastAsia" w:ascii="宋体" w:hAnsi="宋体" w:cs="仿宋_GB2312"/>
          <w:sz w:val="24"/>
          <w:highlight w:val="none"/>
          <w:lang w:val="en-US" w:eastAsia="en-US"/>
        </w:rPr>
        <w:t xml:space="preserve"> </w:t>
      </w:r>
      <w:r/>
    </w:p>
    <w:p>
      <w:pPr>
        <w:jc w:val="left"/>
        <w:keepLines w:val="0"/>
        <w:keepNext w:val="0"/>
        <w:pageBreakBefore w:val="0"/>
        <w:spacing w:line="360" w:lineRule="auto"/>
        <w:widowControl/>
        <w:rPr>
          <w:rFonts w:hint="eastAsia" w:ascii="宋体" w:hAnsi="宋体" w:cs="仿宋_GB2312"/>
          <w:sz w:val="24"/>
          <w:highlight w:val="none"/>
          <w:u w:val="single"/>
          <w:lang w:val="en-US" w:eastAsia="en-US"/>
        </w:rPr>
      </w:pPr>
      <w:r>
        <w:rPr>
          <w:rFonts w:hint="eastAsia" w:ascii="宋体" w:hAnsi="宋体" w:cs="仿宋_GB2312"/>
          <w:sz w:val="24"/>
          <w:highlight w:val="none"/>
          <w:lang w:val="en-US" w:eastAsia="en-US"/>
        </w:rPr>
        <w:t xml:space="preserve">合同编号：</w:t>
      </w:r>
      <w:r>
        <w:rPr>
          <w:rFonts w:hint="eastAsia" w:ascii="宋体" w:hAnsi="宋体" w:cs="仿宋_GB2312"/>
          <w:sz w:val="24"/>
          <w:highlight w:val="none"/>
          <w:u w:val="single"/>
          <w:lang w:val="en-US" w:eastAsia="en-US"/>
        </w:rPr>
        <w:t xml:space="preserve">  </w:t>
      </w:r>
      <w:r>
        <w:rPr>
          <w:rFonts w:hint="eastAsia" w:ascii="宋体" w:hAnsi="宋体" w:cs="仿宋_GB2312"/>
          <w:sz w:val="24"/>
          <w:highlight w:val="none"/>
          <w:u w:val="single"/>
          <w:lang w:val="en-US" w:eastAsia="zh-CN"/>
        </w:rPr>
        <w:t xml:space="preserve"> </w:t>
      </w:r>
      <w:r>
        <w:rPr>
          <w:rFonts w:hint="eastAsia" w:ascii="宋体" w:hAnsi="宋体" w:cs="仿宋_GB2312"/>
          <w:sz w:val="24"/>
          <w:highlight w:val="none"/>
          <w:u w:val="single"/>
          <w:lang w:val="en-US" w:eastAsia="en-US"/>
        </w:rPr>
        <w:t xml:space="preserve">               </w:t>
      </w:r>
      <w:bookmarkEnd w:id="14"/>
      <w:r/>
      <w:bookmarkEnd w:id="15"/>
      <w:r/>
      <w:bookmarkEnd w:id="16"/>
      <w:r/>
      <w:r/>
    </w:p>
    <w:p>
      <w:pPr>
        <w:ind w:left="480" w:firstLine="40"/>
        <w:jc w:val="left"/>
        <w:keepLines w:val="0"/>
        <w:keepNext w:val="0"/>
        <w:pageBreakBefore w:val="0"/>
        <w:spacing w:after="0" w:line="360" w:lineRule="auto"/>
        <w:widowControl/>
        <w:rPr>
          <w:rFonts w:hint="eastAsia" w:ascii="宋体" w:hAnsi="宋体" w:cs="仿宋_GB2312"/>
          <w:sz w:val="24"/>
          <w:highlight w:val="none"/>
          <w:u w:val="none"/>
          <w:lang w:val="en-US" w:eastAsia="en-US"/>
        </w:rPr>
      </w:pPr>
      <w:r>
        <w:rPr>
          <w:rFonts w:hint="eastAsia" w:ascii="宋体" w:hAnsi="宋体" w:cs="仿宋_GB2312"/>
          <w:sz w:val="24"/>
          <w:highlight w:val="none"/>
          <w:u w:val="none"/>
          <w:lang w:val="en-US" w:eastAsia="en-US"/>
        </w:rPr>
        <w:t xml:space="preserve">新沂市农业农村局（以下简称甲方）通过</w:t>
      </w:r>
      <w:r>
        <w:rPr>
          <w:rFonts w:hint="eastAsia" w:ascii="宋体" w:hAnsi="宋体" w:cs="仿宋_GB2312"/>
          <w:sz w:val="24"/>
          <w:highlight w:val="none"/>
          <w:u w:val="single"/>
          <w:lang w:val="en-US" w:eastAsia="zh-CN"/>
        </w:rPr>
        <w:t xml:space="preserve">     </w:t>
      </w:r>
      <w:r>
        <w:rPr>
          <w:rFonts w:hint="eastAsia" w:ascii="宋体" w:hAnsi="宋体" w:cs="仿宋_GB2312"/>
          <w:sz w:val="24"/>
          <w:highlight w:val="none"/>
          <w:u w:val="none"/>
          <w:lang w:val="en-US" w:eastAsia="en-US"/>
        </w:rPr>
        <w:t xml:space="preserve">年</w:t>
      </w:r>
      <w:r>
        <w:rPr>
          <w:rFonts w:hint="eastAsia" w:ascii="宋体" w:hAnsi="宋体" w:cs="仿宋_GB2312"/>
          <w:sz w:val="24"/>
          <w:highlight w:val="none"/>
          <w:u w:val="single"/>
          <w:lang w:val="en-US" w:eastAsia="zh-CN"/>
        </w:rPr>
        <w:t xml:space="preserve">   </w:t>
      </w:r>
      <w:r>
        <w:rPr>
          <w:rFonts w:hint="eastAsia" w:ascii="宋体" w:hAnsi="宋体" w:cs="仿宋_GB2312"/>
          <w:sz w:val="24"/>
          <w:highlight w:val="none"/>
          <w:u w:val="none"/>
          <w:lang w:val="en-US" w:eastAsia="en-US"/>
        </w:rPr>
        <w:t xml:space="preserve">月</w:t>
      </w:r>
      <w:r>
        <w:rPr>
          <w:rFonts w:hint="eastAsia" w:ascii="宋体" w:hAnsi="宋体" w:cs="仿宋_GB2312"/>
          <w:sz w:val="24"/>
          <w:highlight w:val="none"/>
          <w:u w:val="single"/>
          <w:lang w:val="en-US" w:eastAsia="zh-CN"/>
        </w:rPr>
        <w:t xml:space="preserve">  </w:t>
      </w:r>
      <w:r>
        <w:rPr>
          <w:rFonts w:hint="eastAsia" w:ascii="宋体" w:hAnsi="宋体" w:cs="仿宋_GB2312"/>
          <w:sz w:val="24"/>
          <w:highlight w:val="none"/>
          <w:u w:val="none"/>
          <w:lang w:val="en-US" w:eastAsia="en-US"/>
        </w:rPr>
        <w:t xml:space="preserve">日的中标通知书接受了</w:t>
      </w:r>
      <w:r>
        <w:rPr>
          <w:rFonts w:hint="eastAsia" w:ascii="宋体" w:hAnsi="宋体" w:cs="仿宋_GB2312"/>
          <w:sz w:val="24"/>
          <w:highlight w:val="none"/>
          <w:u w:val="single"/>
          <w:lang w:val="en-US" w:eastAsia="zh-CN"/>
        </w:rPr>
        <w:t xml:space="preserve">    </w:t>
      </w:r>
      <w:r>
        <w:rPr>
          <w:rFonts w:hint="eastAsia" w:ascii="宋体" w:hAnsi="宋体" w:cs="仿宋_GB2312"/>
          <w:sz w:val="24"/>
          <w:highlight w:val="none"/>
          <w:u w:val="none"/>
          <w:lang w:val="en-US" w:eastAsia="en-US"/>
        </w:rPr>
        <w:t xml:space="preserve">（以下简称乙方）的二标段投标，根据《中华人民民法典》双方达成如下协议，现签订本协议书，需双方共同遵守。</w:t>
      </w:r>
      <w:r/>
    </w:p>
    <w:p>
      <w:pPr>
        <w:ind w:firstLine="480"/>
        <w:jc w:val="left"/>
        <w:keepLines w:val="0"/>
        <w:keepNext w:val="0"/>
        <w:pageBreakBefore w:val="0"/>
        <w:spacing w:after="0" w:line="360" w:lineRule="auto"/>
        <w:widowControl/>
        <w:rPr>
          <w:rFonts w:hint="eastAsia" w:ascii="宋体" w:hAnsi="宋体" w:cs="仿宋_GB2312"/>
          <w:sz w:val="24"/>
          <w:highlight w:val="none"/>
          <w:u w:val="none"/>
          <w:lang w:val="en-US" w:eastAsia="en-US"/>
        </w:rPr>
      </w:pPr>
      <w:r>
        <w:rPr>
          <w:rFonts w:hint="eastAsia" w:ascii="宋体" w:hAnsi="宋体" w:cs="仿宋_GB2312"/>
          <w:sz w:val="24"/>
          <w:highlight w:val="none"/>
          <w:u w:val="none"/>
          <w:lang w:val="en-US" w:eastAsia="en-US"/>
        </w:rPr>
        <w:t xml:space="preserve">1. 本协议书与下列文件一起构成合同文件：</w:t>
      </w:r>
      <w:r/>
    </w:p>
    <w:p>
      <w:pPr>
        <w:ind w:firstLine="480"/>
        <w:jc w:val="left"/>
        <w:keepLines w:val="0"/>
        <w:keepNext w:val="0"/>
        <w:pageBreakBefore w:val="0"/>
        <w:spacing w:after="0" w:line="360" w:lineRule="auto"/>
        <w:widowControl/>
        <w:rPr>
          <w:rFonts w:hint="eastAsia" w:ascii="宋体" w:hAnsi="宋体" w:cs="仿宋_GB2312"/>
          <w:sz w:val="24"/>
          <w:highlight w:val="none"/>
          <w:u w:val="none"/>
          <w:lang w:val="en-US" w:eastAsia="en-US"/>
        </w:rPr>
      </w:pPr>
      <w:r>
        <w:rPr>
          <w:rFonts w:hint="eastAsia" w:ascii="宋体" w:hAnsi="宋体" w:cs="仿宋_GB2312"/>
          <w:sz w:val="24"/>
          <w:highlight w:val="none"/>
          <w:u w:val="none"/>
          <w:lang w:val="en-US" w:eastAsia="en-US"/>
        </w:rPr>
        <w:t xml:space="preserve">（1）中标通知书；</w:t>
      </w:r>
      <w:r/>
    </w:p>
    <w:p>
      <w:pPr>
        <w:ind w:firstLine="480"/>
        <w:jc w:val="left"/>
        <w:keepLines w:val="0"/>
        <w:keepNext w:val="0"/>
        <w:pageBreakBefore w:val="0"/>
        <w:spacing w:after="0" w:line="360" w:lineRule="auto"/>
        <w:widowControl/>
        <w:rPr>
          <w:rFonts w:hint="eastAsia" w:ascii="宋体" w:hAnsi="宋体" w:cs="仿宋_GB2312"/>
          <w:sz w:val="24"/>
          <w:highlight w:val="none"/>
          <w:u w:val="none"/>
          <w:lang w:val="en-US" w:eastAsia="en-US"/>
        </w:rPr>
      </w:pPr>
      <w:r>
        <w:rPr>
          <w:rFonts w:hint="eastAsia" w:ascii="宋体" w:hAnsi="宋体" w:cs="仿宋_GB2312"/>
          <w:sz w:val="24"/>
          <w:highlight w:val="none"/>
          <w:u w:val="none"/>
          <w:lang w:val="en-US" w:eastAsia="en-US"/>
        </w:rPr>
        <w:t xml:space="preserve">（2）投标文件；</w:t>
      </w:r>
      <w:r/>
    </w:p>
    <w:p>
      <w:pPr>
        <w:ind w:firstLine="480"/>
        <w:jc w:val="left"/>
        <w:keepLines w:val="0"/>
        <w:keepNext w:val="0"/>
        <w:pageBreakBefore w:val="0"/>
        <w:spacing w:after="0" w:line="360" w:lineRule="auto"/>
        <w:widowControl/>
        <w:rPr>
          <w:rFonts w:hint="eastAsia" w:ascii="宋体" w:hAnsi="宋体" w:cs="仿宋_GB2312"/>
          <w:sz w:val="24"/>
          <w:highlight w:val="none"/>
          <w:u w:val="none"/>
          <w:lang w:val="en-US" w:eastAsia="en-US"/>
        </w:rPr>
      </w:pPr>
      <w:r>
        <w:rPr>
          <w:rFonts w:hint="eastAsia" w:ascii="宋体" w:hAnsi="宋体" w:cs="仿宋_GB2312"/>
          <w:sz w:val="24"/>
          <w:highlight w:val="none"/>
          <w:u w:val="none"/>
          <w:lang w:val="en-US" w:eastAsia="en-US"/>
        </w:rPr>
        <w:t xml:space="preserve">（3）合同条款；</w:t>
      </w:r>
      <w:r/>
    </w:p>
    <w:p>
      <w:pPr>
        <w:ind w:firstLine="480"/>
        <w:jc w:val="left"/>
        <w:keepLines w:val="0"/>
        <w:keepNext w:val="0"/>
        <w:pageBreakBefore w:val="0"/>
        <w:spacing w:after="0" w:line="360" w:lineRule="auto"/>
        <w:widowControl/>
        <w:rPr>
          <w:rFonts w:hint="eastAsia" w:ascii="宋体" w:hAnsi="宋体" w:cs="仿宋_GB2312"/>
          <w:sz w:val="24"/>
          <w:highlight w:val="none"/>
          <w:u w:val="none"/>
          <w:lang w:val="en-US" w:eastAsia="en-US"/>
        </w:rPr>
      </w:pPr>
      <w:r>
        <w:rPr>
          <w:rFonts w:hint="eastAsia" w:ascii="宋体" w:hAnsi="宋体" w:cs="仿宋_GB2312"/>
          <w:sz w:val="24"/>
          <w:highlight w:val="none"/>
          <w:u w:val="none"/>
          <w:lang w:val="en-US" w:eastAsia="en-US"/>
        </w:rPr>
        <w:t xml:space="preserve">（4）招标文件；</w:t>
      </w:r>
      <w:r/>
    </w:p>
    <w:p>
      <w:pPr>
        <w:ind w:firstLine="480"/>
        <w:jc w:val="left"/>
        <w:keepLines w:val="0"/>
        <w:keepNext w:val="0"/>
        <w:pageBreakBefore w:val="0"/>
        <w:spacing w:after="0" w:line="360" w:lineRule="auto"/>
        <w:widowControl/>
        <w:rPr>
          <w:rFonts w:hint="eastAsia" w:ascii="宋体" w:hAnsi="宋体" w:cs="仿宋_GB2312"/>
          <w:sz w:val="24"/>
          <w:highlight w:val="none"/>
          <w:u w:val="none"/>
          <w:lang w:val="en-US" w:eastAsia="en-US"/>
        </w:rPr>
      </w:pPr>
      <w:r>
        <w:rPr>
          <w:rFonts w:hint="eastAsia" w:ascii="宋体" w:hAnsi="宋体" w:cs="仿宋_GB2312"/>
          <w:sz w:val="24"/>
          <w:highlight w:val="none"/>
          <w:u w:val="none"/>
          <w:lang w:val="en-US" w:eastAsia="en-US"/>
        </w:rPr>
        <w:t xml:space="preserve">（5）其它合同文件。</w:t>
      </w:r>
      <w:r/>
    </w:p>
    <w:p>
      <w:pPr>
        <w:ind w:firstLine="480"/>
        <w:jc w:val="left"/>
        <w:keepLines w:val="0"/>
        <w:keepNext w:val="0"/>
        <w:pageBreakBefore w:val="0"/>
        <w:spacing w:after="0" w:line="360" w:lineRule="auto"/>
        <w:widowControl/>
        <w:rPr>
          <w:rFonts w:hint="eastAsia" w:ascii="宋体" w:hAnsi="宋体" w:cs="仿宋_GB2312"/>
          <w:sz w:val="24"/>
          <w:highlight w:val="none"/>
          <w:u w:val="none"/>
          <w:lang w:val="en-US" w:eastAsia="en-US"/>
        </w:rPr>
      </w:pPr>
      <w:r>
        <w:rPr>
          <w:rFonts w:hint="eastAsia" w:ascii="宋体" w:hAnsi="宋体" w:cs="仿宋_GB2312"/>
          <w:sz w:val="24"/>
          <w:highlight w:val="none"/>
          <w:u w:val="none"/>
          <w:lang w:val="en-US" w:eastAsia="en-US"/>
        </w:rPr>
        <w:t xml:space="preserve">2. 上述文件互相补充和解释，如有不明确或不一致之处，以合同约定次序在先者为准。</w:t>
      </w:r>
      <w:r/>
    </w:p>
    <w:p>
      <w:pPr>
        <w:ind w:firstLine="480"/>
        <w:jc w:val="left"/>
        <w:keepLines w:val="0"/>
        <w:keepNext w:val="0"/>
        <w:pageBreakBefore w:val="0"/>
        <w:spacing w:after="0" w:line="360" w:lineRule="auto"/>
        <w:widowControl/>
        <w:rPr>
          <w:rFonts w:hint="eastAsia" w:ascii="宋体" w:hAnsi="宋体" w:cs="仿宋_GB2312"/>
          <w:sz w:val="24"/>
          <w:highlight w:val="none"/>
          <w:u w:val="none"/>
          <w:lang w:val="en-US" w:eastAsia="en-US"/>
        </w:rPr>
      </w:pPr>
      <w:r>
        <w:rPr>
          <w:rFonts w:hint="eastAsia" w:ascii="宋体" w:hAnsi="宋体" w:cs="仿宋_GB2312"/>
          <w:sz w:val="24"/>
          <w:highlight w:val="none"/>
          <w:u w:val="none"/>
          <w:lang w:val="en-US" w:eastAsia="en-US"/>
        </w:rPr>
        <w:t xml:space="preserve">3. 签约合同价：按照202</w:t>
      </w:r>
      <w:r>
        <w:rPr>
          <w:rFonts w:hint="eastAsia" w:ascii="宋体" w:hAnsi="宋体" w:cs="仿宋_GB2312"/>
          <w:sz w:val="24"/>
          <w:highlight w:val="none"/>
          <w:u w:val="none"/>
          <w:lang w:val="en-US" w:eastAsia="zh-CN"/>
        </w:rPr>
        <w:t xml:space="preserve">6</w:t>
      </w:r>
      <w:r>
        <w:rPr>
          <w:rFonts w:hint="eastAsia" w:ascii="宋体" w:hAnsi="宋体" w:cs="仿宋_GB2312"/>
          <w:sz w:val="24"/>
          <w:highlight w:val="none"/>
          <w:u w:val="none"/>
          <w:lang w:val="en-US" w:eastAsia="en-US"/>
        </w:rPr>
        <w:t xml:space="preserve">年</w:t>
      </w:r>
      <w:r>
        <w:rPr>
          <w:rFonts w:hint="eastAsia" w:ascii="宋体" w:hAnsi="宋体" w:cs="仿宋_GB2312"/>
          <w:sz w:val="24"/>
          <w:highlight w:val="none"/>
          <w:u w:val="none"/>
          <w:lang w:val="en-US" w:eastAsia="zh-CN"/>
        </w:rPr>
        <w:t xml:space="preserve">度</w:t>
      </w:r>
      <w:r>
        <w:rPr>
          <w:rFonts w:hint="eastAsia" w:ascii="宋体" w:hAnsi="宋体" w:cs="仿宋_GB2312"/>
          <w:sz w:val="24"/>
          <w:highlight w:val="none"/>
          <w:u w:val="none"/>
          <w:lang w:val="en-US" w:eastAsia="en-US"/>
        </w:rPr>
        <w:t xml:space="preserve">高标准农田建设项目水利工程造价(不含防渗渠及管道）</w:t>
      </w:r>
      <w:r>
        <w:rPr>
          <w:rFonts w:hint="eastAsia" w:ascii="宋体" w:hAnsi="宋体" w:cs="仿宋_GB2312"/>
          <w:sz w:val="24"/>
          <w:highlight w:val="none"/>
          <w:u w:val="single"/>
          <w:lang w:val="en-US" w:eastAsia="zh-CN"/>
        </w:rPr>
        <w:t xml:space="preserve">      </w:t>
      </w:r>
      <w:r>
        <w:rPr>
          <w:rFonts w:hint="eastAsia" w:ascii="宋体" w:hAnsi="宋体" w:cs="仿宋_GB2312"/>
          <w:sz w:val="24"/>
          <w:highlight w:val="none"/>
          <w:u w:val="none"/>
          <w:lang w:val="en-US" w:eastAsia="zh-CN"/>
        </w:rPr>
        <w:t xml:space="preserve"> </w:t>
      </w:r>
      <w:r>
        <w:rPr>
          <w:rFonts w:hint="eastAsia" w:ascii="宋体" w:hAnsi="宋体" w:cs="仿宋_GB2312"/>
          <w:sz w:val="24"/>
          <w:highlight w:val="none"/>
          <w:u w:val="none"/>
          <w:lang w:val="en-US" w:eastAsia="en-US"/>
        </w:rPr>
        <w:t xml:space="preserve">% ，防渗渠及管道</w:t>
      </w:r>
      <w:r>
        <w:rPr>
          <w:rFonts w:hint="eastAsia" w:ascii="宋体" w:hAnsi="宋体" w:cs="仿宋_GB2312"/>
          <w:sz w:val="24"/>
          <w:highlight w:val="none"/>
          <w:u w:val="none"/>
          <w:lang w:val="en-US" w:eastAsia="zh-CN"/>
        </w:rPr>
        <w:t xml:space="preserve"> </w:t>
      </w:r>
      <w:r>
        <w:rPr>
          <w:rFonts w:hint="eastAsia" w:ascii="宋体" w:hAnsi="宋体" w:cs="仿宋_GB2312"/>
          <w:sz w:val="24"/>
          <w:highlight w:val="none"/>
          <w:u w:val="single"/>
          <w:lang w:val="en-US" w:eastAsia="zh-CN"/>
        </w:rPr>
        <w:t xml:space="preserve">      </w:t>
      </w:r>
      <w:r>
        <w:rPr>
          <w:rFonts w:hint="eastAsia" w:ascii="宋体" w:hAnsi="宋体" w:cs="仿宋_GB2312"/>
          <w:sz w:val="24"/>
          <w:highlight w:val="none"/>
          <w:u w:val="none"/>
          <w:lang w:val="en-US" w:eastAsia="en-US"/>
        </w:rPr>
        <w:t xml:space="preserve">%，田间道路</w:t>
      </w:r>
      <w:r>
        <w:rPr>
          <w:rFonts w:hint="eastAsia" w:ascii="宋体" w:hAnsi="宋体" w:cs="仿宋_GB2312"/>
          <w:sz w:val="24"/>
          <w:highlight w:val="none"/>
          <w:u w:val="none"/>
          <w:lang w:val="en-US" w:eastAsia="zh-CN"/>
        </w:rPr>
        <w:t xml:space="preserve"> </w:t>
      </w:r>
      <w:r>
        <w:rPr>
          <w:rFonts w:hint="eastAsia" w:ascii="宋体" w:hAnsi="宋体" w:cs="仿宋_GB2312"/>
          <w:sz w:val="24"/>
          <w:highlight w:val="none"/>
          <w:u w:val="single"/>
          <w:lang w:val="en-US" w:eastAsia="zh-CN"/>
        </w:rPr>
        <w:t xml:space="preserve">         </w:t>
      </w:r>
      <w:r>
        <w:rPr>
          <w:rFonts w:hint="eastAsia" w:ascii="宋体" w:hAnsi="宋体" w:cs="仿宋_GB2312"/>
          <w:sz w:val="24"/>
          <w:highlight w:val="none"/>
          <w:u w:val="none"/>
          <w:lang w:val="en-US" w:eastAsia="zh-CN"/>
        </w:rPr>
        <w:t xml:space="preserve"> </w:t>
      </w:r>
      <w:r>
        <w:rPr>
          <w:rFonts w:hint="eastAsia" w:ascii="宋体" w:hAnsi="宋体" w:cs="仿宋_GB2312"/>
          <w:sz w:val="24"/>
          <w:highlight w:val="none"/>
          <w:u w:val="none"/>
          <w:lang w:val="en-US" w:eastAsia="en-US"/>
        </w:rPr>
        <w:t xml:space="preserve">%（具体工程规模以省市下达的项目建设规模和甲方分配为准）结算。</w:t>
      </w:r>
      <w:r/>
    </w:p>
    <w:p>
      <w:pPr>
        <w:ind w:firstLine="480"/>
        <w:jc w:val="left"/>
        <w:keepLines w:val="0"/>
        <w:keepNext w:val="0"/>
        <w:pageBreakBefore w:val="0"/>
        <w:spacing w:after="0" w:line="360" w:lineRule="auto"/>
        <w:widowControl/>
        <w:rPr>
          <w:rFonts w:hint="eastAsia" w:ascii="宋体" w:hAnsi="宋体" w:cs="仿宋_GB2312"/>
          <w:sz w:val="24"/>
          <w:highlight w:val="none"/>
          <w:u w:val="none"/>
          <w:lang w:val="en-US" w:eastAsia="en-US"/>
        </w:rPr>
      </w:pPr>
      <w:r>
        <w:rPr>
          <w:rFonts w:hint="eastAsia" w:ascii="宋体" w:hAnsi="宋体" w:cs="仿宋_GB2312"/>
          <w:sz w:val="24"/>
          <w:highlight w:val="none"/>
          <w:u w:val="none"/>
          <w:lang w:val="en-US" w:eastAsia="en-US"/>
        </w:rPr>
        <w:t xml:space="preserve">4. 乙方项目负责人：</w:t>
      </w:r>
      <w:r>
        <w:rPr>
          <w:rFonts w:hint="eastAsia" w:ascii="宋体" w:hAnsi="宋体" w:cs="仿宋_GB2312"/>
          <w:sz w:val="24"/>
          <w:highlight w:val="none"/>
          <w:u w:val="single"/>
          <w:lang w:val="en-US" w:eastAsia="zh-CN"/>
        </w:rPr>
        <w:t xml:space="preserve">        </w:t>
      </w:r>
      <w:r>
        <w:rPr>
          <w:rFonts w:hint="eastAsia" w:ascii="宋体" w:hAnsi="宋体" w:cs="仿宋_GB2312"/>
          <w:sz w:val="24"/>
          <w:highlight w:val="none"/>
          <w:u w:val="single"/>
          <w:lang w:val="en-US" w:eastAsia="en-US"/>
        </w:rPr>
        <w:t xml:space="preserve">  </w:t>
      </w:r>
      <w:r>
        <w:rPr>
          <w:rFonts w:hint="eastAsia" w:ascii="宋体" w:hAnsi="宋体" w:cs="仿宋_GB2312"/>
          <w:sz w:val="24"/>
          <w:highlight w:val="none"/>
          <w:u w:val="none"/>
          <w:lang w:val="en-US" w:eastAsia="en-US"/>
        </w:rPr>
        <w:t xml:space="preserve"> 。</w:t>
      </w:r>
      <w:r/>
    </w:p>
    <w:p>
      <w:pPr>
        <w:ind w:firstLine="480"/>
        <w:jc w:val="left"/>
        <w:keepLines w:val="0"/>
        <w:keepNext w:val="0"/>
        <w:pageBreakBefore w:val="0"/>
        <w:spacing w:after="0" w:line="360" w:lineRule="auto"/>
        <w:widowControl/>
        <w:rPr>
          <w:rFonts w:hint="eastAsia" w:ascii="宋体" w:hAnsi="宋体" w:cs="仿宋_GB2312"/>
          <w:sz w:val="24"/>
          <w:highlight w:val="none"/>
          <w:u w:val="none"/>
          <w:lang w:val="en-US" w:eastAsia="en-US"/>
        </w:rPr>
      </w:pPr>
      <w:r>
        <w:rPr>
          <w:rFonts w:hint="eastAsia" w:ascii="宋体" w:hAnsi="宋体" w:cs="仿宋_GB2312"/>
          <w:sz w:val="24"/>
          <w:highlight w:val="none"/>
          <w:u w:val="none"/>
          <w:lang w:val="en-US" w:eastAsia="en-US"/>
        </w:rPr>
        <w:t xml:space="preserve">5、乙方的权利与义务：</w:t>
      </w:r>
      <w:r/>
    </w:p>
    <w:p>
      <w:pPr>
        <w:ind w:firstLine="480"/>
        <w:jc w:val="left"/>
        <w:keepLines w:val="0"/>
        <w:keepNext w:val="0"/>
        <w:pageBreakBefore w:val="0"/>
        <w:spacing w:after="0" w:line="360" w:lineRule="auto"/>
        <w:widowControl/>
        <w:rPr>
          <w:rFonts w:hint="eastAsia" w:ascii="宋体" w:hAnsi="宋体" w:cs="仿宋_GB2312"/>
          <w:sz w:val="24"/>
          <w:highlight w:val="none"/>
          <w:u w:val="none"/>
          <w:lang w:val="en-US" w:eastAsia="en-US"/>
        </w:rPr>
      </w:pPr>
      <w:r>
        <w:rPr>
          <w:rFonts w:hint="eastAsia" w:ascii="宋体" w:hAnsi="宋体" w:cs="仿宋_GB2312"/>
          <w:sz w:val="24"/>
          <w:highlight w:val="none"/>
          <w:u w:val="none"/>
          <w:lang w:val="en-US" w:eastAsia="en-US"/>
        </w:rPr>
        <w:t xml:space="preserve">（1）完成初步设计与概算、年度计划编制、施工图设计；</w:t>
      </w:r>
      <w:r/>
    </w:p>
    <w:p>
      <w:pPr>
        <w:ind w:firstLine="480"/>
        <w:jc w:val="left"/>
        <w:keepLines w:val="0"/>
        <w:keepNext w:val="0"/>
        <w:pageBreakBefore w:val="0"/>
        <w:spacing w:after="0" w:line="360" w:lineRule="auto"/>
        <w:widowControl/>
        <w:rPr>
          <w:rFonts w:hint="eastAsia" w:ascii="宋体" w:hAnsi="宋体" w:cs="仿宋_GB2312"/>
          <w:sz w:val="24"/>
          <w:highlight w:val="none"/>
          <w:u w:val="none"/>
          <w:lang w:val="en-US" w:eastAsia="en-US"/>
        </w:rPr>
      </w:pPr>
      <w:r>
        <w:rPr>
          <w:rFonts w:hint="eastAsia" w:ascii="宋体" w:hAnsi="宋体" w:cs="仿宋_GB2312"/>
          <w:sz w:val="24"/>
          <w:highlight w:val="none"/>
          <w:u w:val="none"/>
          <w:lang w:val="en-US" w:eastAsia="en-US"/>
        </w:rPr>
        <w:t xml:space="preserve">（2）完成泵站、桥梁、节制闸等主要建筑物地质勘察报告；</w:t>
      </w:r>
      <w:r/>
    </w:p>
    <w:p>
      <w:pPr>
        <w:ind w:firstLine="480"/>
        <w:jc w:val="left"/>
        <w:keepLines w:val="0"/>
        <w:keepNext w:val="0"/>
        <w:pageBreakBefore w:val="0"/>
        <w:spacing w:after="0" w:line="360" w:lineRule="auto"/>
        <w:widowControl/>
        <w:rPr>
          <w:rFonts w:hint="eastAsia" w:ascii="宋体" w:hAnsi="宋体" w:cs="仿宋_GB2312"/>
          <w:sz w:val="24"/>
          <w:highlight w:val="none"/>
          <w:u w:val="none"/>
          <w:lang w:val="en-US" w:eastAsia="en-US"/>
        </w:rPr>
      </w:pPr>
      <w:r>
        <w:rPr>
          <w:rFonts w:hint="eastAsia" w:ascii="宋体" w:hAnsi="宋体" w:cs="仿宋_GB2312"/>
          <w:sz w:val="24"/>
          <w:highlight w:val="none"/>
          <w:u w:val="none"/>
          <w:lang w:val="en-US" w:eastAsia="en-US"/>
        </w:rPr>
        <w:t xml:space="preserve">（3）完成项目上图入库工作；</w:t>
      </w:r>
      <w:r/>
    </w:p>
    <w:p>
      <w:pPr>
        <w:ind w:firstLine="480"/>
        <w:jc w:val="left"/>
        <w:keepLines w:val="0"/>
        <w:keepNext w:val="0"/>
        <w:pageBreakBefore w:val="0"/>
        <w:spacing w:after="0" w:line="360" w:lineRule="auto"/>
        <w:widowControl/>
        <w:rPr>
          <w:rFonts w:hint="eastAsia" w:ascii="宋体" w:hAnsi="宋体" w:cs="仿宋_GB2312"/>
          <w:sz w:val="24"/>
          <w:highlight w:val="none"/>
          <w:u w:val="none"/>
          <w:lang w:val="en-US" w:eastAsia="en-US"/>
        </w:rPr>
      </w:pPr>
      <w:r>
        <w:rPr>
          <w:rFonts w:hint="eastAsia" w:ascii="宋体" w:hAnsi="宋体" w:cs="仿宋_GB2312"/>
          <w:sz w:val="24"/>
          <w:highlight w:val="none"/>
          <w:u w:val="none"/>
          <w:lang w:val="en-US" w:eastAsia="en-US"/>
        </w:rPr>
        <w:t xml:space="preserve">（4）接到甲方通知后及时到现场解决施工中出现的问题；</w:t>
      </w:r>
      <w:r/>
    </w:p>
    <w:p>
      <w:pPr>
        <w:ind w:firstLine="480"/>
        <w:jc w:val="left"/>
        <w:keepLines w:val="0"/>
        <w:keepNext w:val="0"/>
        <w:pageBreakBefore w:val="0"/>
        <w:spacing w:after="0" w:line="360" w:lineRule="auto"/>
        <w:widowControl/>
        <w:rPr>
          <w:rFonts w:hint="eastAsia" w:ascii="宋体" w:hAnsi="宋体" w:cs="仿宋_GB2312"/>
          <w:sz w:val="24"/>
          <w:highlight w:val="none"/>
          <w:u w:val="none"/>
          <w:lang w:val="en-US" w:eastAsia="en-US"/>
        </w:rPr>
      </w:pPr>
      <w:r>
        <w:rPr>
          <w:rFonts w:hint="eastAsia" w:ascii="宋体" w:hAnsi="宋体" w:cs="仿宋_GB2312"/>
          <w:sz w:val="24"/>
          <w:highlight w:val="none"/>
          <w:u w:val="none"/>
          <w:lang w:val="en-US" w:eastAsia="en-US"/>
        </w:rPr>
        <w:t xml:space="preserve">（5）配合甲方做好项目招标工作；</w:t>
      </w:r>
      <w:r/>
    </w:p>
    <w:p>
      <w:pPr>
        <w:ind w:firstLine="480"/>
        <w:jc w:val="left"/>
        <w:keepLines w:val="0"/>
        <w:keepNext w:val="0"/>
        <w:pageBreakBefore w:val="0"/>
        <w:spacing w:after="0" w:line="360" w:lineRule="auto"/>
        <w:widowControl/>
        <w:rPr>
          <w:rFonts w:hint="eastAsia" w:ascii="宋体" w:hAnsi="宋体" w:cs="仿宋_GB2312"/>
          <w:sz w:val="24"/>
          <w:highlight w:val="none"/>
          <w:u w:val="none"/>
          <w:lang w:val="en-US" w:eastAsia="en-US"/>
        </w:rPr>
      </w:pPr>
      <w:r>
        <w:rPr>
          <w:rFonts w:hint="eastAsia" w:ascii="宋体" w:hAnsi="宋体" w:cs="仿宋_GB2312"/>
          <w:sz w:val="24"/>
          <w:highlight w:val="none"/>
          <w:u w:val="none"/>
          <w:lang w:val="en-US" w:eastAsia="en-US"/>
        </w:rPr>
        <w:t xml:space="preserve">（6）提交相应的勘察、设计文件及有关技术资料(包括电子版)。</w:t>
      </w:r>
      <w:r/>
    </w:p>
    <w:p>
      <w:pPr>
        <w:ind w:firstLine="480"/>
        <w:jc w:val="left"/>
        <w:keepLines w:val="0"/>
        <w:keepNext w:val="0"/>
        <w:pageBreakBefore w:val="0"/>
        <w:spacing w:after="0" w:line="360" w:lineRule="auto"/>
        <w:widowControl/>
        <w:rPr>
          <w:rFonts w:hint="eastAsia" w:ascii="宋体" w:hAnsi="宋体" w:cs="仿宋_GB2312"/>
          <w:sz w:val="24"/>
          <w:highlight w:val="none"/>
          <w:u w:val="none"/>
          <w:lang w:val="en-US" w:eastAsia="en-US"/>
        </w:rPr>
      </w:pPr>
      <w:r>
        <w:rPr>
          <w:rFonts w:hint="eastAsia" w:ascii="宋体" w:hAnsi="宋体" w:cs="仿宋_GB2312"/>
          <w:sz w:val="24"/>
          <w:highlight w:val="none"/>
          <w:u w:val="none"/>
          <w:lang w:val="en-US" w:eastAsia="en-US"/>
        </w:rPr>
        <w:t xml:space="preserve">6、合同工作要求</w:t>
      </w:r>
      <w:r/>
    </w:p>
    <w:p>
      <w:pPr>
        <w:ind w:firstLine="480"/>
        <w:jc w:val="left"/>
        <w:keepLines w:val="0"/>
        <w:keepNext w:val="0"/>
        <w:pageBreakBefore w:val="0"/>
        <w:spacing w:after="0" w:line="360" w:lineRule="auto"/>
        <w:widowControl/>
        <w:rPr>
          <w:rFonts w:hint="eastAsia" w:ascii="宋体" w:hAnsi="宋体" w:cs="仿宋_GB2312"/>
          <w:sz w:val="24"/>
          <w:highlight w:val="none"/>
          <w:u w:val="none"/>
          <w:lang w:val="en-US" w:eastAsia="en-US"/>
        </w:rPr>
      </w:pPr>
      <w:r>
        <w:rPr>
          <w:rFonts w:hint="eastAsia" w:ascii="宋体" w:hAnsi="宋体" w:cs="仿宋_GB2312"/>
          <w:sz w:val="24"/>
          <w:highlight w:val="none"/>
          <w:u w:val="none"/>
          <w:lang w:val="en-US" w:eastAsia="en-US"/>
        </w:rPr>
        <w:t xml:space="preserve">（1）乙方的勘察、设计工作应根据本项目具体情况，高质量如期完成，做到安全可靠、技术先进、经济合理。</w:t>
      </w:r>
      <w:r/>
    </w:p>
    <w:p>
      <w:pPr>
        <w:ind w:firstLine="480"/>
        <w:jc w:val="left"/>
        <w:keepLines w:val="0"/>
        <w:keepNext w:val="0"/>
        <w:pageBreakBefore w:val="0"/>
        <w:spacing w:after="0" w:line="360" w:lineRule="auto"/>
        <w:widowControl/>
        <w:rPr>
          <w:rFonts w:hint="eastAsia" w:ascii="宋体" w:hAnsi="宋体" w:cs="仿宋_GB2312"/>
          <w:sz w:val="24"/>
          <w:highlight w:val="none"/>
          <w:u w:val="none"/>
          <w:lang w:val="en-US" w:eastAsia="en-US"/>
        </w:rPr>
      </w:pPr>
      <w:r>
        <w:rPr>
          <w:rFonts w:hint="eastAsia" w:ascii="宋体" w:hAnsi="宋体" w:cs="仿宋_GB2312"/>
          <w:sz w:val="24"/>
          <w:highlight w:val="none"/>
          <w:u w:val="none"/>
          <w:lang w:val="en-US" w:eastAsia="en-US"/>
        </w:rPr>
        <w:t xml:space="preserve">（2）项目实施期间，乙方应在新沂市设立办公室，配置电脑、打印机、测量仪器等工作必备工具，保证至少1名设计人员在办公场所正常办公，设计人员确因有事不能在岗，必须向甲方书面请假，由乙方派遣临时技术人员进驻办公。如无甲方批准，被甲方发现擅自不在岗办公的，按每次1000元扣除合同价款。</w:t>
      </w:r>
      <w:r/>
    </w:p>
    <w:p>
      <w:pPr>
        <w:ind w:firstLine="480"/>
        <w:jc w:val="left"/>
        <w:keepLines w:val="0"/>
        <w:keepNext w:val="0"/>
        <w:pageBreakBefore w:val="0"/>
        <w:spacing w:after="0" w:line="360" w:lineRule="auto"/>
        <w:widowControl/>
        <w:rPr>
          <w:rFonts w:hint="eastAsia" w:ascii="宋体" w:hAnsi="宋体" w:cs="仿宋_GB2312"/>
          <w:sz w:val="24"/>
          <w:highlight w:val="none"/>
          <w:u w:val="none"/>
          <w:lang w:val="en-US" w:eastAsia="en-US"/>
        </w:rPr>
      </w:pPr>
      <w:r>
        <w:rPr>
          <w:rFonts w:hint="eastAsia" w:ascii="宋体" w:hAnsi="宋体" w:cs="仿宋_GB2312"/>
          <w:sz w:val="24"/>
          <w:highlight w:val="none"/>
          <w:u w:val="none"/>
          <w:lang w:val="en-US" w:eastAsia="en-US"/>
        </w:rPr>
        <w:t xml:space="preserve">7、工作周期</w:t>
      </w:r>
      <w:r/>
    </w:p>
    <w:p>
      <w:pPr>
        <w:ind w:firstLine="480"/>
        <w:jc w:val="left"/>
        <w:keepLines w:val="0"/>
        <w:keepNext w:val="0"/>
        <w:pageBreakBefore w:val="0"/>
        <w:spacing w:after="0" w:line="360" w:lineRule="auto"/>
        <w:widowControl/>
        <w:rPr>
          <w:rFonts w:hint="eastAsia" w:ascii="宋体" w:hAnsi="宋体" w:cs="仿宋_GB2312"/>
          <w:sz w:val="24"/>
          <w:highlight w:val="none"/>
          <w:u w:val="none"/>
          <w:lang w:val="en-US" w:eastAsia="en-US"/>
        </w:rPr>
      </w:pPr>
      <w:r>
        <w:rPr>
          <w:rFonts w:hint="eastAsia" w:ascii="宋体" w:hAnsi="宋体" w:cs="仿宋_GB2312"/>
          <w:sz w:val="24"/>
          <w:highlight w:val="none"/>
          <w:u w:val="none"/>
          <w:lang w:val="en-US" w:eastAsia="en-US"/>
        </w:rPr>
        <w:t xml:space="preserve">实际设计应满足甲方要求。</w:t>
      </w:r>
      <w:r/>
    </w:p>
    <w:p>
      <w:pPr>
        <w:ind w:firstLine="480"/>
        <w:jc w:val="left"/>
        <w:keepLines w:val="0"/>
        <w:keepNext w:val="0"/>
        <w:pageBreakBefore w:val="0"/>
        <w:spacing w:after="0" w:line="360" w:lineRule="auto"/>
        <w:widowControl/>
        <w:rPr>
          <w:rFonts w:hint="eastAsia" w:ascii="宋体" w:hAnsi="宋体" w:cs="仿宋_GB2312"/>
          <w:sz w:val="24"/>
          <w:highlight w:val="none"/>
          <w:u w:val="none"/>
          <w:lang w:val="en-US" w:eastAsia="en-US"/>
        </w:rPr>
      </w:pPr>
      <w:r>
        <w:rPr>
          <w:rFonts w:hint="eastAsia" w:ascii="宋体" w:hAnsi="宋体" w:cs="仿宋_GB2312"/>
          <w:sz w:val="24"/>
          <w:highlight w:val="none"/>
          <w:u w:val="none"/>
          <w:lang w:val="en-US" w:eastAsia="en-US"/>
        </w:rPr>
        <w:t xml:space="preserve">8、乙方向甲方提交的勘察、设计文件：</w:t>
      </w:r>
      <w:r/>
    </w:p>
    <w:p>
      <w:pPr>
        <w:ind w:firstLine="480"/>
        <w:jc w:val="left"/>
        <w:keepLines w:val="0"/>
        <w:keepNext w:val="0"/>
        <w:pageBreakBefore w:val="0"/>
        <w:spacing w:after="0" w:line="360" w:lineRule="auto"/>
        <w:widowControl/>
        <w:rPr>
          <w:rFonts w:hint="eastAsia" w:ascii="宋体" w:hAnsi="宋体" w:cs="仿宋_GB2312"/>
          <w:sz w:val="24"/>
          <w:highlight w:val="none"/>
          <w:u w:val="none"/>
          <w:lang w:val="en-US" w:eastAsia="en-US"/>
        </w:rPr>
      </w:pPr>
      <w:r>
        <w:rPr>
          <w:rFonts w:hint="eastAsia" w:ascii="宋体" w:hAnsi="宋体" w:cs="仿宋_GB2312"/>
          <w:sz w:val="24"/>
          <w:highlight w:val="none"/>
          <w:u w:val="none"/>
          <w:lang w:val="en-US" w:eastAsia="en-US"/>
        </w:rPr>
        <w:t xml:space="preserve">（1）设计文件提交数量根据审查及建设需要提供。</w:t>
      </w:r>
      <w:r/>
    </w:p>
    <w:p>
      <w:pPr>
        <w:ind w:firstLine="480"/>
        <w:jc w:val="left"/>
        <w:keepLines w:val="0"/>
        <w:keepNext w:val="0"/>
        <w:pageBreakBefore w:val="0"/>
        <w:spacing w:after="0" w:line="360" w:lineRule="auto"/>
        <w:widowControl/>
        <w:rPr>
          <w:rFonts w:hint="eastAsia" w:ascii="宋体" w:hAnsi="宋体" w:cs="仿宋_GB2312"/>
          <w:sz w:val="24"/>
          <w:highlight w:val="none"/>
          <w:u w:val="none"/>
          <w:lang w:val="en-US" w:eastAsia="en-US"/>
        </w:rPr>
      </w:pPr>
      <w:r>
        <w:rPr>
          <w:rFonts w:hint="eastAsia" w:ascii="宋体" w:hAnsi="宋体" w:cs="仿宋_GB2312"/>
          <w:sz w:val="24"/>
          <w:highlight w:val="none"/>
          <w:u w:val="none"/>
          <w:lang w:val="en-US" w:eastAsia="en-US"/>
        </w:rPr>
        <w:t xml:space="preserve">（2）招标设计及施工图设计阶段的设计深度、周期等应满足招标设计、施工图设计深度及进度要求，提交的技术文件数量应满足项目法人要求。</w:t>
      </w:r>
      <w:r/>
    </w:p>
    <w:p>
      <w:pPr>
        <w:ind w:firstLine="480"/>
        <w:jc w:val="left"/>
        <w:keepLines w:val="0"/>
        <w:keepNext w:val="0"/>
        <w:pageBreakBefore w:val="0"/>
        <w:spacing w:after="0" w:line="360" w:lineRule="auto"/>
        <w:widowControl/>
        <w:rPr>
          <w:rFonts w:hint="eastAsia" w:ascii="宋体" w:hAnsi="宋体" w:cs="仿宋_GB2312"/>
          <w:sz w:val="24"/>
          <w:highlight w:val="none"/>
          <w:u w:val="none"/>
          <w:lang w:val="en-US" w:eastAsia="en-US"/>
        </w:rPr>
      </w:pPr>
      <w:r>
        <w:rPr>
          <w:rFonts w:hint="eastAsia" w:ascii="宋体" w:hAnsi="宋体" w:cs="仿宋_GB2312"/>
          <w:sz w:val="24"/>
          <w:highlight w:val="none"/>
          <w:u w:val="none"/>
          <w:lang w:val="en-US" w:eastAsia="en-US"/>
        </w:rPr>
        <w:t xml:space="preserve">（3）乙方应向甲方提交一套不可更改的最终版设计文件（包含工程初步设计、施工图设计阶段所有应提交的设计文件）及电子文档(文字和图表为Word或Excel格式，图形为CAD和PDF两种格式都提供)。</w:t>
      </w:r>
      <w:r/>
    </w:p>
    <w:p>
      <w:pPr>
        <w:ind w:firstLine="480"/>
        <w:jc w:val="left"/>
        <w:keepLines w:val="0"/>
        <w:keepNext w:val="0"/>
        <w:pageBreakBefore w:val="0"/>
        <w:spacing w:after="0" w:line="360" w:lineRule="auto"/>
        <w:widowControl/>
        <w:rPr>
          <w:rFonts w:hint="eastAsia" w:ascii="宋体" w:hAnsi="宋体" w:cs="仿宋_GB2312"/>
          <w:sz w:val="24"/>
          <w:highlight w:val="none"/>
          <w:u w:val="none"/>
          <w:lang w:val="en-US" w:eastAsia="en-US"/>
        </w:rPr>
      </w:pPr>
      <w:r>
        <w:rPr>
          <w:rFonts w:hint="eastAsia" w:ascii="宋体" w:hAnsi="宋体" w:cs="仿宋_GB2312"/>
          <w:sz w:val="24"/>
          <w:highlight w:val="none"/>
          <w:u w:val="none"/>
          <w:lang w:val="en-US" w:eastAsia="en-US"/>
        </w:rPr>
        <w:t xml:space="preserve">（4）其他甲方在进行项目管理时要求的相关文件。</w:t>
      </w:r>
      <w:r/>
    </w:p>
    <w:p>
      <w:pPr>
        <w:ind w:firstLine="480"/>
        <w:jc w:val="left"/>
        <w:keepLines w:val="0"/>
        <w:keepNext w:val="0"/>
        <w:pageBreakBefore w:val="0"/>
        <w:spacing w:line="360" w:lineRule="auto"/>
        <w:widowControl/>
        <w:rPr>
          <w:rFonts w:hint="eastAsia" w:ascii="宋体" w:hAnsi="宋体" w:cs="仿宋_GB2312"/>
          <w:sz w:val="24"/>
          <w:highlight w:val="none"/>
          <w:lang w:val="en-US" w:eastAsia="en-US"/>
        </w:rPr>
      </w:pPr>
      <w:r>
        <w:rPr>
          <w:rFonts w:hint="eastAsia" w:ascii="宋体" w:hAnsi="宋体" w:cs="仿宋_GB2312"/>
          <w:sz w:val="24"/>
          <w:highlight w:val="none"/>
          <w:lang w:val="en-US" w:eastAsia="en-US"/>
        </w:rPr>
        <w:t xml:space="preserve">9、付款方式</w:t>
      </w:r>
      <w:r/>
    </w:p>
    <w:p>
      <w:pPr>
        <w:ind w:firstLine="480"/>
        <w:jc w:val="left"/>
        <w:keepLines w:val="0"/>
        <w:keepNext w:val="0"/>
        <w:pageBreakBefore w:val="0"/>
        <w:spacing w:line="360" w:lineRule="auto"/>
        <w:widowControl/>
        <w:rPr>
          <w:rFonts w:hint="eastAsia" w:ascii="宋体" w:hAnsi="宋体" w:eastAsia="宋体" w:cs="宋体"/>
          <w:color w:val="000000"/>
          <w:sz w:val="24"/>
          <w:szCs w:val="24"/>
          <w:highlight w:val="none"/>
          <w:lang w:val="en-US" w:eastAsia="zh-CN" w:bidi="ar-SA"/>
        </w:rPr>
      </w:pPr>
      <w:r>
        <w:rPr>
          <w:rFonts w:hint="eastAsia" w:ascii="宋体" w:hAnsi="宋体" w:eastAsia="宋体" w:cs="宋体"/>
          <w:color w:val="000000"/>
          <w:sz w:val="24"/>
          <w:szCs w:val="24"/>
          <w:highlight w:val="none"/>
          <w:lang w:val="en-US" w:eastAsia="zh-CN" w:bidi="ar-SA"/>
        </w:rPr>
        <w:t xml:space="preserve">（1）由于本合同涉及的合同所需价款是财政专项资金，完成计划编制工作后，待财政资金到账后支付设计费的60%，其余设计费在工程竣工验收合格后支付。如乙方原因造成未按时完成甲方交付的设计任务，每逾期一天扣减设计费5000元，如逾期五天以上，甲方有权终止合同，并对乙方进行索赔。</w:t>
      </w:r>
      <w:r/>
    </w:p>
    <w:p>
      <w:pPr>
        <w:ind w:firstLine="480"/>
        <w:jc w:val="left"/>
        <w:keepLines w:val="0"/>
        <w:keepNext w:val="0"/>
        <w:pageBreakBefore w:val="0"/>
        <w:spacing w:line="360" w:lineRule="auto"/>
        <w:widowControl/>
        <w:rPr>
          <w:rFonts w:hint="eastAsia" w:ascii="宋体" w:hAnsi="宋体" w:eastAsia="宋体" w:cs="宋体"/>
          <w:color w:val="000000"/>
          <w:sz w:val="24"/>
          <w:szCs w:val="24"/>
          <w:highlight w:val="none"/>
          <w:lang w:val="en-US" w:eastAsia="zh-CN" w:bidi="ar-SA"/>
        </w:rPr>
      </w:pPr>
      <w:r>
        <w:rPr>
          <w:rFonts w:hint="eastAsia" w:ascii="宋体" w:hAnsi="宋体" w:eastAsia="宋体" w:cs="宋体"/>
          <w:color w:val="000000"/>
          <w:sz w:val="24"/>
          <w:szCs w:val="24"/>
          <w:highlight w:val="none"/>
          <w:lang w:val="en-US" w:eastAsia="zh-CN" w:bidi="ar-SA"/>
        </w:rPr>
        <w:t xml:space="preserve">（2） 乙方由于设计原因，经权威部门认定有重大缺陷从而影响甲方项目实施进度及施工后因设计出现重大质量问题的，应向甲方偿付合同总价款上限的30%作为违约金，违约金不足以补偿损失的甲方有权要求乙方补足。</w:t>
      </w:r>
      <w:r/>
    </w:p>
    <w:p>
      <w:pPr>
        <w:ind w:firstLine="480"/>
        <w:jc w:val="left"/>
        <w:keepLines w:val="0"/>
        <w:keepNext w:val="0"/>
        <w:pageBreakBefore w:val="0"/>
        <w:spacing w:line="360" w:lineRule="auto"/>
        <w:widowControl/>
        <w:rPr>
          <w:rFonts w:hint="eastAsia" w:ascii="宋体" w:hAnsi="宋体" w:cs="仿宋_GB2312"/>
          <w:sz w:val="24"/>
          <w:highlight w:val="none"/>
          <w:lang w:val="en-US" w:eastAsia="en-US"/>
        </w:rPr>
      </w:pPr>
      <w:r>
        <w:rPr>
          <w:rFonts w:hint="eastAsia" w:ascii="宋体" w:hAnsi="宋体" w:cs="仿宋_GB2312"/>
          <w:sz w:val="24"/>
          <w:highlight w:val="none"/>
          <w:lang w:val="en-US" w:eastAsia="en-US"/>
        </w:rPr>
        <w:t xml:space="preserve">10、知识产权约定及保证</w:t>
      </w:r>
      <w:r/>
    </w:p>
    <w:p>
      <w:pPr>
        <w:ind w:firstLine="480"/>
        <w:jc w:val="left"/>
        <w:keepLines w:val="0"/>
        <w:keepNext w:val="0"/>
        <w:pageBreakBefore w:val="0"/>
        <w:spacing w:line="360" w:lineRule="auto"/>
        <w:widowControl/>
        <w:rPr>
          <w:rFonts w:hint="eastAsia" w:ascii="宋体" w:hAnsi="宋体" w:cs="仿宋_GB2312"/>
          <w:sz w:val="24"/>
          <w:highlight w:val="none"/>
          <w:lang w:val="en-US" w:eastAsia="en-US"/>
        </w:rPr>
      </w:pPr>
      <w:r>
        <w:rPr>
          <w:rFonts w:hint="eastAsia" w:ascii="宋体" w:hAnsi="宋体" w:cs="仿宋_GB2312"/>
          <w:sz w:val="24"/>
          <w:highlight w:val="none"/>
          <w:lang w:val="en-US" w:eastAsia="en-US"/>
        </w:rPr>
        <w:t xml:space="preserve">本协议约定的甲方付费委托乙方出具设计报告及制图的所有权（包括知识产权），在付清全部合同款项后全部归甲方所有。</w:t>
      </w:r>
      <w:r/>
    </w:p>
    <w:p>
      <w:pPr>
        <w:ind w:firstLine="480"/>
        <w:jc w:val="left"/>
        <w:keepLines w:val="0"/>
        <w:keepNext w:val="0"/>
        <w:pageBreakBefore w:val="0"/>
        <w:spacing w:line="360" w:lineRule="auto"/>
        <w:widowControl/>
        <w:rPr>
          <w:rFonts w:hint="eastAsia" w:ascii="宋体" w:hAnsi="宋体" w:cs="仿宋_GB2312"/>
          <w:sz w:val="24"/>
          <w:highlight w:val="none"/>
          <w:lang w:val="en-US" w:eastAsia="en-US"/>
        </w:rPr>
      </w:pPr>
      <w:r>
        <w:rPr>
          <w:rFonts w:hint="eastAsia" w:ascii="宋体" w:hAnsi="宋体" w:cs="仿宋_GB2312"/>
          <w:sz w:val="24"/>
          <w:highlight w:val="none"/>
          <w:lang w:val="en-US" w:eastAsia="en-US"/>
        </w:rPr>
        <w:t xml:space="preserve">11、本合同因下列原因而终止：</w:t>
      </w:r>
      <w:r/>
    </w:p>
    <w:p>
      <w:pPr>
        <w:ind w:firstLine="480"/>
        <w:jc w:val="left"/>
        <w:keepLines w:val="0"/>
        <w:keepNext w:val="0"/>
        <w:pageBreakBefore w:val="0"/>
        <w:spacing w:line="360" w:lineRule="auto"/>
        <w:widowControl/>
        <w:rPr>
          <w:rFonts w:hint="eastAsia" w:ascii="宋体" w:hAnsi="宋体" w:cs="仿宋_GB2312"/>
          <w:sz w:val="24"/>
          <w:highlight w:val="none"/>
          <w:lang w:val="en-US" w:eastAsia="en-US"/>
        </w:rPr>
      </w:pPr>
      <w:r>
        <w:rPr>
          <w:rFonts w:hint="eastAsia" w:ascii="宋体" w:hAnsi="宋体" w:cs="仿宋_GB2312"/>
          <w:sz w:val="24"/>
          <w:highlight w:val="none"/>
          <w:lang w:val="en-US" w:eastAsia="en-US"/>
        </w:rPr>
        <w:t xml:space="preserve">（1）本合同正常履行完毕；</w:t>
      </w:r>
      <w:r/>
    </w:p>
    <w:p>
      <w:pPr>
        <w:ind w:firstLine="480"/>
        <w:jc w:val="left"/>
        <w:keepLines w:val="0"/>
        <w:keepNext w:val="0"/>
        <w:pageBreakBefore w:val="0"/>
        <w:spacing w:line="360" w:lineRule="auto"/>
        <w:widowControl/>
        <w:rPr>
          <w:rFonts w:hint="eastAsia" w:ascii="宋体" w:hAnsi="宋体" w:cs="仿宋_GB2312"/>
          <w:sz w:val="24"/>
          <w:highlight w:val="none"/>
          <w:lang w:val="en-US" w:eastAsia="en-US"/>
        </w:rPr>
      </w:pPr>
      <w:r>
        <w:rPr>
          <w:rFonts w:hint="eastAsia" w:ascii="宋体" w:hAnsi="宋体" w:cs="仿宋_GB2312"/>
          <w:sz w:val="24"/>
          <w:highlight w:val="none"/>
          <w:lang w:val="en-US" w:eastAsia="en-US"/>
        </w:rPr>
        <w:t xml:space="preserve">（2）因不可抗力导致本合同无法履行或履行不必要；</w:t>
      </w:r>
      <w:r/>
    </w:p>
    <w:p>
      <w:pPr>
        <w:ind w:firstLine="480"/>
        <w:jc w:val="left"/>
        <w:keepLines w:val="0"/>
        <w:keepNext w:val="0"/>
        <w:pageBreakBefore w:val="0"/>
        <w:spacing w:line="360" w:lineRule="auto"/>
        <w:widowControl/>
        <w:rPr>
          <w:rFonts w:hint="eastAsia" w:ascii="宋体" w:hAnsi="宋体" w:cs="仿宋_GB2312"/>
          <w:sz w:val="24"/>
          <w:highlight w:val="none"/>
          <w:lang w:val="en-US" w:eastAsia="en-US"/>
        </w:rPr>
      </w:pPr>
      <w:r>
        <w:rPr>
          <w:rFonts w:hint="eastAsia" w:ascii="宋体" w:hAnsi="宋体" w:cs="仿宋_GB2312"/>
          <w:sz w:val="24"/>
          <w:highlight w:val="none"/>
          <w:lang w:val="en-US" w:eastAsia="en-US"/>
        </w:rPr>
        <w:t xml:space="preserve">（3）任何一方行使解除权解除本合同；</w:t>
      </w:r>
      <w:r/>
    </w:p>
    <w:p>
      <w:pPr>
        <w:ind w:firstLine="480"/>
        <w:jc w:val="left"/>
        <w:keepLines w:val="0"/>
        <w:keepNext w:val="0"/>
        <w:pageBreakBefore w:val="0"/>
        <w:spacing w:line="360" w:lineRule="auto"/>
        <w:widowControl/>
        <w:rPr>
          <w:rFonts w:hint="eastAsia" w:ascii="宋体" w:hAnsi="宋体" w:cs="仿宋_GB2312"/>
          <w:sz w:val="24"/>
          <w:highlight w:val="none"/>
          <w:lang w:val="en-US" w:eastAsia="en-US"/>
        </w:rPr>
      </w:pPr>
      <w:r>
        <w:rPr>
          <w:rFonts w:hint="eastAsia" w:ascii="宋体" w:hAnsi="宋体" w:cs="仿宋_GB2312"/>
          <w:sz w:val="24"/>
          <w:highlight w:val="none"/>
          <w:lang w:val="en-US" w:eastAsia="en-US"/>
        </w:rPr>
        <w:t xml:space="preserve">（4）合同的继续履行将损害国家利益和社会公共利益。</w:t>
      </w:r>
      <w:r/>
    </w:p>
    <w:p>
      <w:pPr>
        <w:ind w:firstLine="480"/>
        <w:jc w:val="left"/>
        <w:keepLines w:val="0"/>
        <w:keepNext w:val="0"/>
        <w:pageBreakBefore w:val="0"/>
        <w:spacing w:line="360" w:lineRule="auto"/>
        <w:widowControl/>
        <w:rPr>
          <w:rFonts w:hint="eastAsia" w:ascii="宋体" w:hAnsi="宋体" w:cs="仿宋_GB2312"/>
          <w:sz w:val="24"/>
          <w:highlight w:val="none"/>
          <w:lang w:val="en-US" w:eastAsia="en-US"/>
        </w:rPr>
      </w:pPr>
      <w:r>
        <w:rPr>
          <w:rFonts w:hint="eastAsia" w:ascii="宋体" w:hAnsi="宋体" w:cs="仿宋_GB2312"/>
          <w:sz w:val="24"/>
          <w:highlight w:val="none"/>
          <w:lang w:val="en-US" w:eastAsia="en-US"/>
        </w:rPr>
        <w:t xml:space="preserve">除上述情形外，甲乙双方不得擅自终止合同。</w:t>
      </w:r>
      <w:r/>
    </w:p>
    <w:p>
      <w:pPr>
        <w:ind w:firstLine="482"/>
        <w:jc w:val="left"/>
        <w:keepLines w:val="0"/>
        <w:keepNext w:val="0"/>
        <w:pageBreakBefore w:val="0"/>
        <w:spacing w:line="360" w:lineRule="auto"/>
        <w:widowControl/>
        <w:rPr>
          <w:rFonts w:hint="eastAsia" w:ascii="宋体" w:hAnsi="宋体" w:cs="仿宋_GB2312"/>
          <w:sz w:val="24"/>
          <w:highlight w:val="none"/>
          <w:lang w:val="en-US" w:eastAsia="en-US"/>
        </w:rPr>
      </w:pPr>
      <w:r>
        <w:rPr>
          <w:rFonts w:hint="eastAsia" w:ascii="宋体" w:hAnsi="宋体" w:cs="仿宋_GB2312"/>
          <w:sz w:val="24"/>
          <w:highlight w:val="none"/>
          <w:lang w:val="en-US" w:eastAsia="en-US"/>
        </w:rPr>
        <w:t xml:space="preserve">12、争议的解决</w:t>
      </w:r>
      <w:r/>
    </w:p>
    <w:p>
      <w:pPr>
        <w:ind w:firstLine="480"/>
        <w:jc w:val="left"/>
        <w:keepLines w:val="0"/>
        <w:keepNext w:val="0"/>
        <w:pageBreakBefore w:val="0"/>
        <w:spacing w:line="360" w:lineRule="auto"/>
        <w:widowControl/>
        <w:rPr>
          <w:rFonts w:hint="eastAsia" w:ascii="宋体" w:hAnsi="宋体" w:cs="仿宋_GB2312"/>
          <w:sz w:val="24"/>
          <w:highlight w:val="none"/>
          <w:lang w:val="en-US" w:eastAsia="en-US"/>
        </w:rPr>
      </w:pPr>
      <w:r>
        <w:rPr>
          <w:rFonts w:hint="eastAsia" w:ascii="宋体" w:hAnsi="宋体" w:cs="仿宋_GB2312"/>
          <w:sz w:val="24"/>
          <w:highlight w:val="none"/>
          <w:lang w:val="en-US" w:eastAsia="en-US"/>
        </w:rPr>
        <w:t xml:space="preserve"> 在执行本合同过程中所发生的或与本合同有关的一切争端，甲乙双方应通过友好协商的办法进行解决。如协商不能解决，则向甲方所在地人民法院提起诉讼。</w:t>
      </w:r>
      <w:r/>
    </w:p>
    <w:p>
      <w:pPr>
        <w:ind w:firstLine="480"/>
        <w:jc w:val="left"/>
        <w:keepLines w:val="0"/>
        <w:keepNext w:val="0"/>
        <w:pageBreakBefore w:val="0"/>
        <w:spacing w:line="360" w:lineRule="auto"/>
        <w:widowControl/>
        <w:rPr>
          <w:rFonts w:hint="eastAsia" w:ascii="宋体" w:hAnsi="宋体" w:cs="仿宋_GB2312"/>
          <w:sz w:val="24"/>
          <w:highlight w:val="none"/>
          <w:lang w:val="en-US" w:eastAsia="en-US"/>
        </w:rPr>
      </w:pPr>
      <w:r>
        <w:rPr>
          <w:rFonts w:hint="eastAsia" w:ascii="宋体" w:hAnsi="宋体" w:cs="仿宋_GB2312"/>
          <w:sz w:val="24"/>
          <w:highlight w:val="none"/>
          <w:lang w:val="en-US" w:eastAsia="en-US"/>
        </w:rPr>
        <w:t xml:space="preserve">13、合同协议书经双方代表签字并加盖公章后即生效，工程竣工验收后失效。</w:t>
      </w:r>
      <w:r/>
    </w:p>
    <w:p>
      <w:pPr>
        <w:ind w:firstLine="480"/>
        <w:jc w:val="left"/>
        <w:keepLines w:val="0"/>
        <w:keepNext w:val="0"/>
        <w:pageBreakBefore w:val="0"/>
        <w:spacing w:line="360" w:lineRule="auto"/>
        <w:widowControl/>
        <w:rPr>
          <w:rFonts w:hint="eastAsia" w:ascii="宋体" w:hAnsi="宋体" w:cs="仿宋_GB2312"/>
          <w:sz w:val="24"/>
          <w:highlight w:val="none"/>
          <w:lang w:val="en-US" w:eastAsia="en-US"/>
        </w:rPr>
      </w:pPr>
      <w:r>
        <w:rPr>
          <w:rFonts w:hint="eastAsia" w:ascii="宋体" w:hAnsi="宋体" w:cs="仿宋_GB2312"/>
          <w:sz w:val="24"/>
          <w:highlight w:val="none"/>
          <w:lang w:val="en-US" w:eastAsia="en-US"/>
        </w:rPr>
        <w:t xml:space="preserve">14、本合同协议书正本 贰 份，副本 贰 份，合同双方各执正本 壹 份，副本 壹 份。</w:t>
      </w:r>
      <w:r/>
    </w:p>
    <w:p>
      <w:pPr>
        <w:ind w:firstLine="480"/>
        <w:jc w:val="left"/>
        <w:keepLines w:val="0"/>
        <w:keepNext w:val="0"/>
        <w:pageBreakBefore w:val="0"/>
        <w:spacing w:line="360" w:lineRule="auto"/>
        <w:widowControl/>
        <w:rPr>
          <w:rFonts w:hint="eastAsia" w:ascii="宋体" w:hAnsi="宋体" w:cs="仿宋_GB2312"/>
          <w:sz w:val="24"/>
          <w:highlight w:val="none"/>
          <w:lang w:val="en-US" w:eastAsia="en-US"/>
        </w:rPr>
      </w:pPr>
      <w:r>
        <w:rPr>
          <w:rFonts w:hint="eastAsia" w:ascii="宋体" w:hAnsi="宋体" w:cs="仿宋_GB2312"/>
          <w:sz w:val="24"/>
          <w:highlight w:val="none"/>
          <w:lang w:val="en-US" w:eastAsia="en-US"/>
        </w:rPr>
        <w:t xml:space="preserve">甲方：（盖章）                          </w:t>
      </w:r>
      <w:r/>
    </w:p>
    <w:p>
      <w:pPr>
        <w:ind w:firstLine="480"/>
        <w:jc w:val="left"/>
        <w:keepLines w:val="0"/>
        <w:keepNext w:val="0"/>
        <w:pageBreakBefore w:val="0"/>
        <w:spacing w:line="360" w:lineRule="auto"/>
        <w:widowControl/>
        <w:rPr>
          <w:rFonts w:hint="eastAsia" w:ascii="宋体" w:hAnsi="宋体" w:cs="仿宋_GB2312"/>
          <w:sz w:val="24"/>
          <w:highlight w:val="none"/>
          <w:lang w:val="en-US" w:eastAsia="en-US"/>
        </w:rPr>
      </w:pPr>
      <w:r>
        <w:rPr>
          <w:rFonts w:hint="eastAsia" w:ascii="宋体" w:hAnsi="宋体" w:cs="仿宋_GB2312"/>
          <w:sz w:val="24"/>
          <w:highlight w:val="none"/>
          <w:lang w:val="en-US" w:eastAsia="en-US"/>
        </w:rPr>
        <w:t xml:space="preserve">法定代表人（或委托代理人）：（签字）                       </w:t>
      </w:r>
      <w:r/>
    </w:p>
    <w:p>
      <w:pPr>
        <w:ind w:firstLine="480"/>
        <w:jc w:val="left"/>
        <w:keepLines w:val="0"/>
        <w:keepNext w:val="0"/>
        <w:pageBreakBefore w:val="0"/>
        <w:spacing w:line="360" w:lineRule="auto"/>
        <w:widowControl/>
        <w:rPr>
          <w:rFonts w:hint="eastAsia" w:ascii="宋体" w:hAnsi="宋体" w:cs="仿宋_GB2312"/>
          <w:sz w:val="24"/>
          <w:highlight w:val="none"/>
          <w:lang w:val="en-US" w:eastAsia="en-US"/>
        </w:rPr>
      </w:pPr>
      <w:r>
        <w:rPr>
          <w:rFonts w:hint="eastAsia" w:ascii="宋体" w:hAnsi="宋体" w:cs="仿宋_GB2312"/>
          <w:sz w:val="24"/>
          <w:highlight w:val="none"/>
          <w:lang w:val="en-US" w:eastAsia="en-US"/>
        </w:rPr>
        <w:t xml:space="preserve"> </w:t>
      </w:r>
      <w:r/>
    </w:p>
    <w:p>
      <w:pPr>
        <w:ind w:firstLine="480"/>
        <w:jc w:val="left"/>
        <w:keepLines w:val="0"/>
        <w:keepNext w:val="0"/>
        <w:pageBreakBefore w:val="0"/>
        <w:spacing w:line="360" w:lineRule="auto"/>
        <w:widowControl/>
        <w:rPr>
          <w:rFonts w:hint="eastAsia" w:ascii="宋体" w:hAnsi="宋体" w:cs="仿宋_GB2312"/>
          <w:sz w:val="24"/>
          <w:highlight w:val="none"/>
          <w:lang w:val="en-US" w:eastAsia="en-US"/>
        </w:rPr>
      </w:pPr>
      <w:r>
        <w:rPr>
          <w:rFonts w:hint="eastAsia" w:ascii="宋体" w:hAnsi="宋体" w:cs="仿宋_GB2312"/>
          <w:sz w:val="24"/>
          <w:highlight w:val="none"/>
          <w:lang w:val="en-US" w:eastAsia="en-US"/>
        </w:rPr>
      </w:r>
      <w:r/>
    </w:p>
    <w:p>
      <w:pPr>
        <w:ind w:firstLine="480"/>
        <w:jc w:val="left"/>
        <w:keepLines w:val="0"/>
        <w:keepNext w:val="0"/>
        <w:pageBreakBefore w:val="0"/>
        <w:spacing w:line="360" w:lineRule="auto"/>
        <w:widowControl/>
        <w:rPr>
          <w:rFonts w:hint="eastAsia" w:ascii="宋体" w:hAnsi="宋体" w:cs="仿宋_GB2312"/>
          <w:sz w:val="24"/>
          <w:highlight w:val="none"/>
          <w:lang w:val="en-US" w:eastAsia="en-US"/>
        </w:rPr>
      </w:pPr>
      <w:r>
        <w:rPr>
          <w:rFonts w:hint="eastAsia" w:ascii="宋体" w:hAnsi="宋体" w:cs="仿宋_GB2312"/>
          <w:sz w:val="24"/>
          <w:highlight w:val="none"/>
          <w:lang w:val="en-US" w:eastAsia="en-US"/>
        </w:rPr>
        <w:t xml:space="preserve">乙方：（盖章）</w:t>
      </w:r>
      <w:r/>
    </w:p>
    <w:p>
      <w:pPr>
        <w:jc w:val="left"/>
        <w:keepLines w:val="0"/>
        <w:keepNext w:val="0"/>
        <w:pageBreakBefore w:val="0"/>
        <w:spacing w:line="360" w:lineRule="auto"/>
        <w:widowControl/>
        <w:rPr>
          <w:rFonts w:ascii="宋体" w:hAnsi="宋体" w:cs="新宋体"/>
          <w:b/>
          <w:sz w:val="32"/>
          <w:szCs w:val="32"/>
          <w:highlight w:val="none"/>
          <w:lang w:val="en-US" w:eastAsia="zh-CN"/>
        </w:rPr>
      </w:pPr>
      <w:r>
        <w:rPr>
          <w:rFonts w:hint="eastAsia" w:ascii="宋体" w:hAnsi="宋体" w:cs="仿宋_GB2312"/>
          <w:sz w:val="24"/>
          <w:highlight w:val="none"/>
          <w:lang w:val="en-US" w:eastAsia="en-US"/>
        </w:rPr>
        <w:t xml:space="preserve">法定代表人（或委托代理人）：（签字）  </w:t>
      </w:r>
      <w:r>
        <w:rPr>
          <w:rFonts w:ascii="宋体" w:hAnsi="宋体" w:cs="新宋体"/>
          <w:b/>
          <w:sz w:val="32"/>
          <w:szCs w:val="32"/>
          <w:highlight w:val="none"/>
          <w:lang w:eastAsia="zh-CN"/>
        </w:rPr>
        <w:br w:type="page" w:clear="all"/>
      </w:r>
      <w:r/>
    </w:p>
    <w:p>
      <w:pPr>
        <w:jc w:val="center"/>
        <w:spacing w:after="0" w:line="360" w:lineRule="auto"/>
        <w:rPr>
          <w:rFonts w:ascii="宋体" w:hAnsi="宋体" w:cs="新宋体"/>
          <w:b/>
          <w:sz w:val="32"/>
          <w:szCs w:val="32"/>
          <w:highlight w:val="none"/>
          <w:lang w:val="en-US" w:eastAsia="zh-CN"/>
        </w:rPr>
        <w:pBdr>
          <w:top w:val="none" w:color="000000" w:sz="0" w:space="0"/>
          <w:left w:val="none" w:color="000000" w:sz="0" w:space="0"/>
          <w:bottom w:val="none" w:color="000000" w:sz="0" w:space="0"/>
          <w:right w:val="none" w:color="000000" w:sz="0" w:space="0"/>
        </w:pBdr>
        <w:outlineLvl w:val="0"/>
      </w:pPr>
      <w:r>
        <w:rPr>
          <w:rFonts w:ascii="宋体" w:hAnsi="宋体" w:cs="新宋体"/>
          <w:b/>
          <w:sz w:val="32"/>
          <w:szCs w:val="32"/>
          <w:highlight w:val="none"/>
          <w:lang w:val="en-US" w:eastAsia="zh-CN"/>
        </w:rPr>
        <w:t xml:space="preserve">第六章</w:t>
      </w:r>
      <w:r>
        <w:rPr>
          <w:rFonts w:hint="eastAsia" w:ascii="宋体" w:hAnsi="宋体" w:cs="新宋体"/>
          <w:b/>
          <w:sz w:val="32"/>
          <w:szCs w:val="32"/>
          <w:highlight w:val="none"/>
          <w:lang w:val="en-US" w:eastAsia="zh-CN"/>
        </w:rPr>
        <w:t xml:space="preserve">  </w:t>
      </w:r>
      <w:r>
        <w:rPr>
          <w:rFonts w:ascii="宋体" w:hAnsi="宋体" w:cs="新宋体"/>
          <w:b/>
          <w:sz w:val="32"/>
          <w:szCs w:val="32"/>
          <w:highlight w:val="none"/>
          <w:lang w:val="en-US" w:eastAsia="zh-CN"/>
        </w:rPr>
        <w:t xml:space="preserve">采购需求</w:t>
      </w:r>
      <w:bookmarkEnd w:id="17"/>
      <w:r/>
      <w:bookmarkEnd w:id="18"/>
      <w:r/>
      <w:r/>
    </w:p>
    <w:p>
      <w:pPr>
        <w:jc w:val="left"/>
        <w:spacing w:line="520" w:lineRule="atLeast"/>
        <w:rPr>
          <w:rFonts w:ascii="宋体" w:hAnsi="宋体" w:cs="宋体"/>
          <w:b/>
          <w:color w:val="000000"/>
          <w:sz w:val="24"/>
          <w:szCs w:val="24"/>
          <w:highlight w:val="none"/>
          <w:lang w:val="en-US" w:eastAsia="zh-CN"/>
        </w:rPr>
      </w:pPr>
      <w:r>
        <w:rPr>
          <w:rFonts w:hint="eastAsia" w:ascii="宋体" w:hAnsi="宋体" w:cs="宋体"/>
          <w:b/>
          <w:color w:val="000000"/>
          <w:sz w:val="24"/>
          <w:szCs w:val="24"/>
          <w:highlight w:val="none"/>
          <w:lang w:val="en-US" w:eastAsia="zh-CN"/>
        </w:rPr>
        <w:t xml:space="preserve">一、采购项目预算金额</w:t>
      </w:r>
      <w:r/>
    </w:p>
    <w:p>
      <w:pPr>
        <w:ind w:firstLine="482"/>
        <w:jc w:val="left"/>
        <w:spacing w:line="520" w:lineRule="exact"/>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本项目不接受超过400万元人民币（采购项目预算金额）的报价。其中采购包一：最高限价：200万元；采购包二：最高限价：200万元；（报价超过最高限价的为无效报价，按照无效响应处理。报价包括但不限于税金、劳务费、服务、供应商的利润等供应商所认为的与本项目相关的全部费用。采购人不再支付报价以外的任何费用。）</w:t>
      </w:r>
      <w:r/>
    </w:p>
    <w:p>
      <w:pPr>
        <w:jc w:val="left"/>
        <w:spacing w:line="520" w:lineRule="atLeast"/>
        <w:rPr>
          <w:rFonts w:hint="eastAsia" w:ascii="宋体" w:hAnsi="宋体" w:cs="宋体"/>
          <w:b/>
          <w:color w:val="000000"/>
          <w:sz w:val="24"/>
          <w:szCs w:val="24"/>
          <w:highlight w:val="none"/>
          <w:lang w:val="en-US" w:eastAsia="zh-CN"/>
        </w:rPr>
      </w:pPr>
      <w:r>
        <w:rPr>
          <w:rFonts w:hint="eastAsia" w:ascii="宋体" w:hAnsi="宋体" w:cs="宋体"/>
          <w:b/>
          <w:color w:val="000000"/>
          <w:sz w:val="24"/>
          <w:szCs w:val="24"/>
          <w:highlight w:val="none"/>
          <w:lang w:val="en-US" w:eastAsia="zh-CN"/>
        </w:rPr>
        <w:t xml:space="preserve">二、项目概况</w:t>
      </w:r>
      <w:r/>
    </w:p>
    <w:p>
      <w:pPr>
        <w:ind w:firstLine="482"/>
        <w:jc w:val="left"/>
        <w:spacing w:line="520" w:lineRule="exact"/>
        <w:rPr>
          <w:rFonts w:hint="eastAsia" w:ascii="宋体" w:hAnsi="宋体" w:cs="宋体"/>
          <w:color w:val="000000"/>
          <w:sz w:val="24"/>
          <w:szCs w:val="24"/>
          <w:highlight w:val="none"/>
          <w:lang w:val="en-US" w:eastAsia="zh-CN"/>
        </w:rPr>
      </w:pPr>
      <w:r>
        <w:rPr>
          <w:rFonts w:hint="eastAsia" w:ascii="宋体" w:hAnsi="宋体" w:cs="宋体"/>
          <w:color w:val="000000"/>
          <w:sz w:val="24"/>
          <w:szCs w:val="24"/>
          <w:highlight w:val="none"/>
          <w:lang w:val="en-US" w:eastAsia="zh-CN"/>
        </w:rPr>
        <w:t xml:space="preserve">1.工程地点：新沂市境内。</w:t>
      </w:r>
      <w:r/>
    </w:p>
    <w:p>
      <w:pPr>
        <w:ind w:firstLine="482"/>
        <w:jc w:val="left"/>
        <w:spacing w:line="520" w:lineRule="exact"/>
        <w:rPr>
          <w:rFonts w:hint="eastAsia" w:ascii="宋体" w:hAnsi="宋体" w:cs="宋体"/>
          <w:color w:val="000000"/>
          <w:sz w:val="24"/>
          <w:szCs w:val="24"/>
          <w:highlight w:val="none"/>
          <w:lang w:val="en-US" w:eastAsia="zh-CN"/>
        </w:rPr>
      </w:pPr>
      <w:r/>
      <w:bookmarkStart w:id="19" w:name="_Toc24011851"/>
      <w:r>
        <w:rPr>
          <w:rFonts w:hint="eastAsia" w:ascii="宋体" w:hAnsi="宋体" w:cs="宋体"/>
          <w:color w:val="000000"/>
          <w:sz w:val="24"/>
          <w:szCs w:val="24"/>
          <w:highlight w:val="none"/>
          <w:lang w:val="en-US" w:eastAsia="zh-CN"/>
        </w:rPr>
        <w:t xml:space="preserve">2.工程规模：主要建设内容包括：桥、涵、闸、站、井、农电线路、渡槽、跌水、防渗渠道、节水灌溉、田间道路、林网、沟渠开挖疏浚等配套工程，勘测设计费约为400万元。</w:t>
      </w:r>
      <w:bookmarkEnd w:id="19"/>
      <w:r>
        <w:rPr>
          <w:rFonts w:hint="eastAsia" w:ascii="宋体" w:hAnsi="宋体" w:cs="宋体"/>
          <w:color w:val="000000"/>
          <w:sz w:val="24"/>
          <w:szCs w:val="24"/>
          <w:highlight w:val="none"/>
          <w:lang w:val="en-US" w:eastAsia="zh-CN"/>
        </w:rPr>
        <w:t xml:space="preserve">具体规划设计范围由业主根据2026年高标准农田建设项目实施范围确定。</w:t>
      </w:r>
      <w:r/>
    </w:p>
    <w:p>
      <w:pPr>
        <w:ind w:firstLine="482"/>
        <w:jc w:val="left"/>
        <w:spacing w:line="520" w:lineRule="exact"/>
        <w:rPr>
          <w:rFonts w:hint="eastAsia" w:ascii="宋体" w:hAnsi="宋体" w:cs="宋体"/>
          <w:color w:val="000000"/>
          <w:sz w:val="24"/>
          <w:szCs w:val="24"/>
          <w:highlight w:val="none"/>
          <w:lang w:val="en-US" w:eastAsia="zh-CN"/>
        </w:rPr>
      </w:pPr>
      <w:r>
        <w:rPr>
          <w:rFonts w:hint="eastAsia" w:ascii="宋体" w:hAnsi="宋体" w:cs="宋体"/>
          <w:color w:val="000000"/>
          <w:sz w:val="24"/>
          <w:szCs w:val="24"/>
          <w:highlight w:val="none"/>
          <w:lang w:val="en-US" w:eastAsia="zh-CN"/>
        </w:rPr>
        <w:t xml:space="preserve">3.招标范围：包括新沂市2026年高标准农田建设项目，初步设计与概算、勘察、年度计划编制、施工图设计</w:t>
      </w:r>
      <w:bookmarkStart w:id="21" w:name="_GoBack"/>
      <w:r/>
      <w:bookmarkEnd w:id="21"/>
      <w:r>
        <w:rPr>
          <w:rFonts w:hint="eastAsia" w:ascii="宋体" w:hAnsi="宋体" w:cs="宋体"/>
          <w:color w:val="000000"/>
          <w:sz w:val="24"/>
          <w:szCs w:val="24"/>
          <w:highlight w:val="none"/>
          <w:lang w:val="en-US" w:eastAsia="zh-CN"/>
        </w:rPr>
        <w:t xml:space="preserve">、相关咨询及设计的汇总上报，设计文件审查期间、财政评审期间、施工期间、竣工验收和后期评价等各阶段的服务工作，以及项目实施所需要的安评、环评等相关报告。</w:t>
      </w:r>
      <w:r/>
    </w:p>
    <w:p>
      <w:pPr>
        <w:ind w:firstLine="482"/>
        <w:jc w:val="left"/>
        <w:spacing w:line="520" w:lineRule="exact"/>
        <w:rPr>
          <w:rFonts w:hint="eastAsia" w:ascii="宋体" w:hAnsi="宋体" w:cs="宋体"/>
          <w:color w:val="000000"/>
          <w:sz w:val="24"/>
          <w:szCs w:val="24"/>
          <w:highlight w:val="none"/>
          <w:lang w:val="en-US" w:eastAsia="zh-CN"/>
        </w:rPr>
      </w:pPr>
      <w:r>
        <w:rPr>
          <w:rFonts w:hint="eastAsia" w:ascii="宋体" w:hAnsi="宋体" w:cs="宋体"/>
          <w:color w:val="000000"/>
          <w:sz w:val="24"/>
          <w:szCs w:val="24"/>
          <w:highlight w:val="none"/>
          <w:lang w:val="en-US" w:eastAsia="zh-CN"/>
        </w:rPr>
        <w:t xml:space="preserve">4.设计周期：合同生效之日起至本项目竣工验收和保修期等工作结束止。</w:t>
      </w:r>
      <w:r/>
    </w:p>
    <w:p>
      <w:pPr>
        <w:ind w:firstLine="482"/>
        <w:jc w:val="left"/>
        <w:spacing w:line="520" w:lineRule="exact"/>
        <w:rPr>
          <w:rFonts w:hint="eastAsia" w:ascii="宋体" w:hAnsi="宋体" w:cs="宋体"/>
          <w:color w:val="000000"/>
          <w:sz w:val="24"/>
          <w:szCs w:val="24"/>
          <w:highlight w:val="none"/>
          <w:lang w:val="en-US" w:eastAsia="zh-CN"/>
        </w:rPr>
      </w:pPr>
      <w:r>
        <w:rPr>
          <w:rFonts w:hint="eastAsia" w:ascii="宋体" w:hAnsi="宋体" w:cs="宋体"/>
          <w:color w:val="000000"/>
          <w:sz w:val="24"/>
          <w:szCs w:val="24"/>
          <w:highlight w:val="none"/>
          <w:lang w:val="en-US" w:eastAsia="zh-CN"/>
        </w:rPr>
        <w:t xml:space="preserve">5.质量要求：符合现行国家有关建设标准强制性条文和水利行业工程设计规程、规范要求。</w:t>
      </w:r>
      <w:r/>
    </w:p>
    <w:p>
      <w:pPr>
        <w:pStyle w:val="708"/>
        <w:ind w:left="0" w:firstLine="482"/>
        <w:jc w:val="both"/>
        <w:rPr>
          <w:rFonts w:hint="eastAsia" w:ascii="宋体" w:hAnsi="宋体" w:cs="宋体"/>
          <w:b w:val="0"/>
          <w:bCs w:val="0"/>
          <w:color w:val="000000"/>
          <w:sz w:val="24"/>
          <w:szCs w:val="24"/>
          <w:highlight w:val="none"/>
        </w:rPr>
      </w:pPr>
      <w:r>
        <w:rPr>
          <w:rFonts w:hint="eastAsia" w:ascii="宋体" w:hAnsi="宋体" w:cs="宋体"/>
          <w:b w:val="0"/>
          <w:bCs w:val="0"/>
          <w:color w:val="000000"/>
          <w:sz w:val="24"/>
          <w:szCs w:val="24"/>
          <w:highlight w:val="none"/>
          <w:lang w:val="en-US" w:eastAsia="zh-CN"/>
        </w:rPr>
        <w:t xml:space="preserve">6.本项目预算金额人民币400万元，标段一招标控制价不超过200万（棋盘等镇），标段二招标控制价不超过200万(阿湖等镇)。</w:t>
      </w:r>
      <w:r>
        <w:rPr>
          <w:rFonts w:hint="eastAsia" w:ascii="宋体" w:hAnsi="宋体" w:cs="宋体"/>
          <w:b/>
          <w:bCs/>
          <w:color w:val="000000"/>
          <w:sz w:val="24"/>
          <w:szCs w:val="24"/>
          <w:highlight w:val="none"/>
          <w:lang w:val="en-US" w:eastAsia="zh-CN"/>
        </w:rPr>
        <w:t xml:space="preserve">投标报价按照费率报价，苏采云中</w:t>
      </w:r>
      <w:r>
        <w:rPr>
          <w:rFonts w:hint="eastAsia" w:ascii="宋体" w:hAnsi="宋体" w:cs="宋体"/>
          <w:b/>
          <w:bCs/>
          <w:color w:val="000000"/>
          <w:sz w:val="24"/>
          <w:szCs w:val="24"/>
          <w:highlight w:val="none"/>
          <w:lang w:val="en-US" w:eastAsia="zh-CN"/>
        </w:rPr>
        <w:t xml:space="preserve">元</w:t>
      </w:r>
      <w:r>
        <w:rPr>
          <w:rFonts w:hint="eastAsia" w:ascii="宋体" w:hAnsi="宋体" w:cs="宋体"/>
          <w:b/>
          <w:bCs/>
          <w:color w:val="000000"/>
          <w:sz w:val="24"/>
          <w:szCs w:val="24"/>
          <w:highlight w:val="none"/>
          <w:lang w:val="en-US" w:eastAsia="zh-CN"/>
        </w:rPr>
        <w:t xml:space="preserve">=费率，以招标文件开标一览表为准</w:t>
      </w:r>
      <w:r>
        <w:rPr>
          <w:rFonts w:hint="eastAsia" w:ascii="宋体" w:hAnsi="宋体" w:cs="宋体"/>
          <w:b w:val="0"/>
          <w:bCs w:val="0"/>
          <w:color w:val="000000"/>
          <w:sz w:val="24"/>
          <w:szCs w:val="24"/>
          <w:highlight w:val="none"/>
          <w:lang w:val="en-US" w:eastAsia="zh-CN"/>
        </w:rPr>
        <w:t xml:space="preserve">。招标控制价：费率报价，田间道路1%以内，渠道（管道）2.5%以内，水利工程3%以内，以综合费率计算(电子版开标一览表填写综合费率，其他具体详见第七章开标一览表格式) 。最终结算依据按上级批复的工程总造价为基准。。</w:t>
      </w:r>
      <w:r/>
    </w:p>
    <w:p>
      <w:pPr>
        <w:ind w:firstLine="480"/>
        <w:jc w:val="left"/>
        <w:spacing w:line="520" w:lineRule="atLeast"/>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注：本项目分为2个采购包，投标人可以同时参与2个采购包，但不可兼中。每个投标人可以参与2个采购包的投标但只允许中一个采购包，本项目按照一、二采购包顺序开标、评标。在前一采购包中标后，可以参与下一采购包的评标，但不得再次中标，不再作为后续采购包的中标候选人。</w:t>
      </w:r>
      <w:r/>
    </w:p>
    <w:p>
      <w:pPr>
        <w:ind w:firstLine="480"/>
        <w:jc w:val="left"/>
        <w:spacing w:line="520" w:lineRule="atLeast"/>
        <w:rPr>
          <w:rFonts w:hint="eastAsia" w:ascii="宋体" w:hAnsi="宋体" w:cs="宋体"/>
          <w:b w:val="0"/>
          <w:bCs w:val="0"/>
          <w:color w:val="000000"/>
          <w:sz w:val="24"/>
          <w:szCs w:val="24"/>
          <w:highlight w:val="none"/>
        </w:rPr>
      </w:pPr>
      <w:r>
        <w:rPr>
          <w:rFonts w:hint="eastAsia" w:ascii="宋体" w:hAnsi="宋体" w:cs="宋体"/>
          <w:b w:val="0"/>
          <w:bCs w:val="0"/>
          <w:color w:val="000000"/>
          <w:sz w:val="24"/>
          <w:szCs w:val="24"/>
          <w:highlight w:val="none"/>
          <w:lang w:val="en-US" w:eastAsia="zh-CN"/>
        </w:rPr>
        <w:t xml:space="preserve">三、勘察、设计技术标准、规范及要求</w:t>
      </w:r>
      <w:r/>
    </w:p>
    <w:p>
      <w:pPr>
        <w:ind w:firstLine="482"/>
        <w:jc w:val="left"/>
        <w:spacing w:line="520" w:lineRule="exact"/>
        <w:rPr>
          <w:rFonts w:hint="eastAsia" w:ascii="宋体" w:hAnsi="宋体" w:cs="宋体"/>
          <w:color w:val="000000"/>
          <w:sz w:val="24"/>
          <w:szCs w:val="24"/>
          <w:highlight w:val="none"/>
          <w:lang w:val="en-US" w:eastAsia="zh-CN"/>
        </w:rPr>
      </w:pPr>
      <w:r>
        <w:rPr>
          <w:rFonts w:hint="eastAsia" w:ascii="宋体" w:hAnsi="宋体" w:cs="宋体"/>
          <w:color w:val="000000"/>
          <w:sz w:val="24"/>
          <w:szCs w:val="24"/>
          <w:highlight w:val="none"/>
          <w:lang w:val="en-US" w:eastAsia="zh-CN"/>
        </w:rPr>
        <w:t xml:space="preserve">2.1本项目的工程可行性研究报告、工程初步设计、招标设计及施工图设计工作过程和成果必须符合国家有关建设标准强制性条文和关于相关行业先行的标准、规范、规程、定额、规定等，投标人需将在设计工作中要执行的技术标准、规范在投标文件中按以下格式详细填写：</w:t>
      </w:r>
      <w:r/>
    </w:p>
    <w:p>
      <w:pPr>
        <w:ind w:firstLine="482"/>
        <w:jc w:val="left"/>
        <w:spacing w:line="520" w:lineRule="exact"/>
        <w:rPr>
          <w:rFonts w:hint="eastAsia" w:ascii="宋体" w:hAnsi="宋体" w:cs="宋体"/>
          <w:color w:val="000000"/>
          <w:sz w:val="24"/>
          <w:szCs w:val="24"/>
          <w:highlight w:val="none"/>
          <w:lang w:val="en-US" w:eastAsia="zh-CN"/>
        </w:rPr>
      </w:pPr>
      <w:r>
        <w:rPr>
          <w:rFonts w:hint="eastAsia" w:ascii="宋体" w:hAnsi="宋体" w:cs="宋体"/>
          <w:color w:val="000000"/>
          <w:sz w:val="24"/>
          <w:szCs w:val="24"/>
          <w:highlight w:val="none"/>
          <w:lang w:val="en-US" w:eastAsia="zh-CN"/>
        </w:rPr>
        <w:t xml:space="preserve">2.1.1工程勘察、设计</w:t>
      </w:r>
      <w:r/>
    </w:p>
    <w:p>
      <w:pPr>
        <w:ind w:firstLine="482"/>
        <w:jc w:val="left"/>
        <w:spacing w:line="520" w:lineRule="exact"/>
        <w:rPr>
          <w:rFonts w:hint="eastAsia" w:ascii="宋体" w:hAnsi="宋体" w:cs="宋体"/>
          <w:color w:val="000000"/>
          <w:sz w:val="24"/>
          <w:szCs w:val="24"/>
          <w:highlight w:val="none"/>
          <w:lang w:val="en-US" w:eastAsia="zh-CN"/>
        </w:rPr>
      </w:pPr>
      <w:r>
        <w:rPr>
          <w:rFonts w:hint="eastAsia" w:ascii="宋体" w:hAnsi="宋体" w:cs="宋体"/>
          <w:color w:val="000000"/>
          <w:sz w:val="24"/>
          <w:szCs w:val="24"/>
          <w:highlight w:val="none"/>
          <w:lang w:val="en-US" w:eastAsia="zh-CN"/>
        </w:rPr>
        <w:t xml:space="preserve">    （1）《规范名称》（规范编号）：</w:t>
      </w:r>
      <w:r/>
    </w:p>
    <w:p>
      <w:pPr>
        <w:ind w:firstLine="482"/>
        <w:jc w:val="left"/>
        <w:spacing w:line="520" w:lineRule="exact"/>
        <w:rPr>
          <w:rFonts w:hint="eastAsia" w:ascii="宋体" w:hAnsi="宋体" w:cs="宋体"/>
          <w:color w:val="000000"/>
          <w:sz w:val="24"/>
          <w:szCs w:val="24"/>
          <w:highlight w:val="none"/>
          <w:lang w:val="en-US" w:eastAsia="zh-CN"/>
        </w:rPr>
      </w:pPr>
      <w:r>
        <w:rPr>
          <w:rFonts w:hint="eastAsia" w:ascii="宋体" w:hAnsi="宋体" w:cs="宋体"/>
          <w:color w:val="000000"/>
          <w:sz w:val="24"/>
          <w:szCs w:val="24"/>
          <w:highlight w:val="none"/>
          <w:lang w:val="en-US" w:eastAsia="zh-CN"/>
        </w:rPr>
        <w:t xml:space="preserve">    （2）…………</w:t>
      </w:r>
      <w:r/>
    </w:p>
    <w:p>
      <w:pPr>
        <w:ind w:firstLine="482"/>
        <w:jc w:val="left"/>
        <w:spacing w:line="520" w:lineRule="exact"/>
        <w:rPr>
          <w:rFonts w:hint="eastAsia" w:ascii="宋体" w:hAnsi="宋体" w:cs="宋体"/>
          <w:color w:val="000000"/>
          <w:sz w:val="24"/>
          <w:szCs w:val="24"/>
          <w:highlight w:val="none"/>
          <w:lang w:val="en-US" w:eastAsia="zh-CN"/>
        </w:rPr>
      </w:pPr>
      <w:r>
        <w:rPr>
          <w:rFonts w:hint="eastAsia" w:ascii="宋体" w:hAnsi="宋体" w:cs="宋体"/>
          <w:color w:val="000000"/>
          <w:sz w:val="24"/>
          <w:szCs w:val="24"/>
          <w:highlight w:val="none"/>
          <w:lang w:val="en-US" w:eastAsia="zh-CN"/>
        </w:rPr>
        <w:t xml:space="preserve">    （…）…………</w:t>
      </w:r>
      <w:r/>
    </w:p>
    <w:p>
      <w:pPr>
        <w:ind w:firstLine="482"/>
        <w:jc w:val="left"/>
        <w:spacing w:line="520" w:lineRule="exact"/>
        <w:rPr>
          <w:rFonts w:hint="eastAsia" w:ascii="宋体" w:hAnsi="宋体" w:cs="宋体"/>
          <w:color w:val="000000"/>
          <w:sz w:val="24"/>
          <w:szCs w:val="24"/>
          <w:highlight w:val="none"/>
          <w:lang w:val="en-US" w:eastAsia="zh-CN"/>
        </w:rPr>
      </w:pPr>
      <w:r>
        <w:rPr>
          <w:rFonts w:hint="eastAsia" w:ascii="宋体" w:hAnsi="宋体" w:cs="宋体"/>
          <w:color w:val="000000"/>
          <w:sz w:val="24"/>
          <w:szCs w:val="24"/>
          <w:highlight w:val="none"/>
          <w:lang w:val="en-US" w:eastAsia="zh-CN"/>
        </w:rPr>
        <w:t xml:space="preserve">2.1.2工程概算</w:t>
      </w:r>
      <w:r/>
    </w:p>
    <w:p>
      <w:pPr>
        <w:ind w:firstLine="482"/>
        <w:jc w:val="left"/>
        <w:spacing w:line="520" w:lineRule="exact"/>
        <w:rPr>
          <w:rFonts w:hint="eastAsia" w:ascii="宋体" w:hAnsi="宋体" w:cs="宋体"/>
          <w:color w:val="000000"/>
          <w:sz w:val="24"/>
          <w:szCs w:val="24"/>
          <w:highlight w:val="none"/>
          <w:lang w:val="en-US" w:eastAsia="zh-CN"/>
        </w:rPr>
      </w:pPr>
      <w:r>
        <w:rPr>
          <w:rFonts w:hint="eastAsia" w:ascii="宋体" w:hAnsi="宋体" w:cs="宋体"/>
          <w:color w:val="000000"/>
          <w:sz w:val="24"/>
          <w:szCs w:val="24"/>
          <w:highlight w:val="none"/>
          <w:lang w:val="en-US" w:eastAsia="zh-CN"/>
        </w:rPr>
        <w:t xml:space="preserve">（1）《规范名称》（规范及定额编号）：</w:t>
      </w:r>
      <w:r/>
    </w:p>
    <w:p>
      <w:pPr>
        <w:ind w:firstLine="482"/>
        <w:jc w:val="left"/>
        <w:spacing w:line="520" w:lineRule="exact"/>
        <w:rPr>
          <w:rFonts w:hint="eastAsia" w:ascii="宋体" w:hAnsi="宋体" w:cs="宋体"/>
          <w:color w:val="000000"/>
          <w:sz w:val="24"/>
          <w:szCs w:val="24"/>
          <w:highlight w:val="none"/>
          <w:lang w:val="en-US" w:eastAsia="zh-CN"/>
        </w:rPr>
      </w:pPr>
      <w:r>
        <w:rPr>
          <w:rFonts w:hint="eastAsia" w:ascii="宋体" w:hAnsi="宋体" w:cs="宋体"/>
          <w:color w:val="000000"/>
          <w:sz w:val="24"/>
          <w:szCs w:val="24"/>
          <w:highlight w:val="none"/>
          <w:lang w:val="en-US" w:eastAsia="zh-CN"/>
        </w:rPr>
        <w:t xml:space="preserve">    （2）…………</w:t>
      </w:r>
      <w:r/>
    </w:p>
    <w:p>
      <w:pPr>
        <w:ind w:firstLine="482"/>
        <w:jc w:val="left"/>
        <w:spacing w:line="520" w:lineRule="exact"/>
        <w:rPr>
          <w:rFonts w:hint="eastAsia" w:ascii="宋体" w:hAnsi="宋体" w:cs="宋体"/>
          <w:color w:val="000000"/>
          <w:sz w:val="24"/>
          <w:szCs w:val="24"/>
          <w:highlight w:val="none"/>
          <w:lang w:val="en-US" w:eastAsia="zh-CN"/>
        </w:rPr>
      </w:pPr>
      <w:r>
        <w:rPr>
          <w:rFonts w:hint="eastAsia" w:ascii="宋体" w:hAnsi="宋体" w:cs="宋体"/>
          <w:color w:val="000000"/>
          <w:sz w:val="24"/>
          <w:szCs w:val="24"/>
          <w:highlight w:val="none"/>
          <w:lang w:val="en-US" w:eastAsia="zh-CN"/>
        </w:rPr>
        <w:t xml:space="preserve">    （…）…………</w:t>
      </w:r>
      <w:r/>
    </w:p>
    <w:p>
      <w:pPr>
        <w:ind w:firstLine="482"/>
        <w:jc w:val="left"/>
        <w:spacing w:line="520" w:lineRule="exact"/>
        <w:rPr>
          <w:rFonts w:hint="eastAsia" w:ascii="宋体" w:hAnsi="宋体" w:cs="宋体"/>
          <w:color w:val="000000"/>
          <w:sz w:val="24"/>
          <w:szCs w:val="24"/>
          <w:highlight w:val="none"/>
          <w:lang w:val="en-US" w:eastAsia="zh-CN"/>
        </w:rPr>
      </w:pPr>
      <w:r>
        <w:rPr>
          <w:rFonts w:hint="eastAsia" w:ascii="宋体" w:hAnsi="宋体" w:cs="宋体"/>
          <w:color w:val="000000"/>
          <w:sz w:val="24"/>
          <w:szCs w:val="24"/>
          <w:highlight w:val="none"/>
          <w:lang w:val="en-US" w:eastAsia="zh-CN"/>
        </w:rPr>
        <w:t xml:space="preserve">     评标委员会专家将根据所填写的规范的合理性、准确性、全面性进行评分。</w:t>
      </w:r>
      <w:r/>
    </w:p>
    <w:p>
      <w:pPr>
        <w:ind w:firstLine="482"/>
        <w:jc w:val="left"/>
        <w:spacing w:line="520" w:lineRule="exact"/>
        <w:rPr>
          <w:rFonts w:hint="eastAsia" w:ascii="宋体" w:hAnsi="宋体" w:cs="宋体"/>
          <w:color w:val="000000"/>
          <w:sz w:val="24"/>
          <w:szCs w:val="24"/>
          <w:highlight w:val="none"/>
          <w:lang w:val="en-US" w:eastAsia="zh-CN"/>
        </w:rPr>
      </w:pPr>
      <w:r>
        <w:rPr>
          <w:rFonts w:hint="eastAsia" w:ascii="宋体" w:hAnsi="宋体" w:cs="宋体"/>
          <w:color w:val="000000"/>
          <w:sz w:val="24"/>
          <w:szCs w:val="24"/>
          <w:highlight w:val="none"/>
          <w:lang w:val="en-US" w:eastAsia="zh-CN"/>
        </w:rPr>
        <w:t xml:space="preserve">2.2地质勘察资料</w:t>
      </w:r>
      <w:r/>
    </w:p>
    <w:p>
      <w:pPr>
        <w:ind w:firstLine="482"/>
        <w:jc w:val="left"/>
        <w:spacing w:line="520" w:lineRule="exact"/>
        <w:rPr>
          <w:rFonts w:hint="eastAsia" w:ascii="宋体" w:hAnsi="宋体" w:cs="宋体"/>
          <w:color w:val="000000"/>
          <w:sz w:val="24"/>
          <w:szCs w:val="24"/>
          <w:highlight w:val="none"/>
          <w:lang w:val="en-US" w:eastAsia="zh-CN"/>
        </w:rPr>
      </w:pPr>
      <w:r>
        <w:rPr>
          <w:rFonts w:hint="eastAsia" w:ascii="宋体" w:hAnsi="宋体" w:cs="宋体"/>
          <w:color w:val="000000"/>
          <w:sz w:val="24"/>
          <w:szCs w:val="24"/>
          <w:highlight w:val="none"/>
          <w:lang w:val="en-US" w:eastAsia="zh-CN"/>
        </w:rPr>
        <w:t xml:space="preserve">     地质勘察资料，应满足设计对勘察资料深度、内容和进度的要求</w:t>
      </w:r>
      <w:r/>
    </w:p>
    <w:p>
      <w:pPr>
        <w:ind w:firstLine="482"/>
        <w:jc w:val="left"/>
        <w:spacing w:line="520" w:lineRule="exact"/>
        <w:rPr>
          <w:rFonts w:hint="eastAsia" w:ascii="宋体" w:hAnsi="宋体" w:cs="宋体"/>
          <w:color w:val="000000"/>
          <w:sz w:val="24"/>
          <w:szCs w:val="24"/>
          <w:highlight w:val="none"/>
          <w:lang w:val="en-US" w:eastAsia="zh-CN"/>
        </w:rPr>
      </w:pPr>
      <w:r>
        <w:rPr>
          <w:rFonts w:hint="eastAsia" w:ascii="宋体" w:hAnsi="宋体" w:cs="宋体"/>
          <w:color w:val="000000"/>
          <w:sz w:val="24"/>
          <w:szCs w:val="24"/>
          <w:highlight w:val="none"/>
          <w:lang w:val="en-US" w:eastAsia="zh-CN"/>
        </w:rPr>
        <w:t xml:space="preserve">2.3设计要求</w:t>
      </w:r>
      <w:r/>
    </w:p>
    <w:p>
      <w:pPr>
        <w:ind w:firstLine="482"/>
        <w:jc w:val="left"/>
        <w:spacing w:line="520" w:lineRule="exact"/>
        <w:rPr>
          <w:rFonts w:hint="eastAsia" w:ascii="宋体" w:hAnsi="宋体" w:cs="宋体"/>
          <w:color w:val="000000"/>
          <w:sz w:val="24"/>
          <w:szCs w:val="24"/>
          <w:highlight w:val="none"/>
          <w:lang w:val="en-US" w:eastAsia="zh-CN"/>
        </w:rPr>
      </w:pPr>
      <w:r>
        <w:rPr>
          <w:rFonts w:hint="eastAsia" w:ascii="宋体" w:hAnsi="宋体" w:cs="宋体"/>
          <w:color w:val="000000"/>
          <w:sz w:val="24"/>
          <w:szCs w:val="24"/>
          <w:highlight w:val="none"/>
          <w:lang w:val="en-US" w:eastAsia="zh-CN"/>
        </w:rPr>
        <w:t xml:space="preserve">2.3.1根据本项目具体情况，在满足功能和安全的情况下，做到新颖、美观、实用、技术经济合理。提交的各阶段设计文件应符合国家、行业有关技术规范、规程、标准、定额的要求。</w:t>
      </w:r>
      <w:r/>
    </w:p>
    <w:p>
      <w:pPr>
        <w:ind w:firstLine="482"/>
        <w:jc w:val="left"/>
        <w:spacing w:line="520" w:lineRule="exact"/>
        <w:rPr>
          <w:rFonts w:hint="eastAsia" w:ascii="宋体" w:hAnsi="宋体" w:cs="宋体"/>
          <w:color w:val="000000"/>
          <w:sz w:val="24"/>
          <w:szCs w:val="24"/>
          <w:highlight w:val="none"/>
          <w:lang w:val="en-US" w:eastAsia="zh-CN"/>
        </w:rPr>
      </w:pPr>
      <w:r>
        <w:rPr>
          <w:rFonts w:hint="eastAsia" w:ascii="宋体" w:hAnsi="宋体" w:cs="宋体"/>
          <w:color w:val="000000"/>
          <w:sz w:val="24"/>
          <w:szCs w:val="24"/>
          <w:highlight w:val="none"/>
          <w:lang w:val="en-US" w:eastAsia="zh-CN"/>
        </w:rPr>
        <w:t xml:space="preserve">2.3.2中标单位的工作范围包括工程可行性研究报告、工程初步设计、招标设计及施工图设计三个阶段的勘察、设计工作，以及相关设计的汇总上报和设计文件审查期间、财政评审期间、施工招标期间、施工期间、竣工验收及后评价等各阶段的服务工作，并提交相应的勘察、设计文件及有关技术资料。</w:t>
      </w:r>
      <w:r/>
    </w:p>
    <w:p>
      <w:pPr>
        <w:ind w:firstLine="482"/>
        <w:jc w:val="left"/>
        <w:spacing w:line="520" w:lineRule="exact"/>
        <w:rPr>
          <w:rFonts w:hint="eastAsia" w:ascii="宋体" w:hAnsi="宋体" w:cs="宋体"/>
          <w:color w:val="000000"/>
          <w:sz w:val="24"/>
          <w:szCs w:val="24"/>
          <w:highlight w:val="none"/>
          <w:lang w:val="en-US" w:eastAsia="zh-CN"/>
        </w:rPr>
      </w:pPr>
      <w:r>
        <w:rPr>
          <w:rFonts w:hint="eastAsia" w:ascii="宋体" w:hAnsi="宋体" w:cs="宋体"/>
          <w:color w:val="000000"/>
          <w:sz w:val="24"/>
          <w:szCs w:val="24"/>
          <w:highlight w:val="none"/>
          <w:lang w:val="en-US" w:eastAsia="zh-CN"/>
        </w:rPr>
        <w:t xml:space="preserve">2.3.3工程设计应坚持节约资源、少占耕地、确保安全、提高质量、利于运行和降低造价的原则上，进行全面细致的方案比选，确保设计结果技术可行、经济合理。</w:t>
      </w:r>
      <w:r/>
    </w:p>
    <w:p>
      <w:pPr>
        <w:ind w:firstLine="482"/>
        <w:jc w:val="left"/>
        <w:spacing w:line="520" w:lineRule="exact"/>
        <w:rPr>
          <w:rFonts w:hint="eastAsia" w:ascii="宋体" w:hAnsi="宋体" w:cs="宋体"/>
          <w:color w:val="000000"/>
          <w:sz w:val="24"/>
          <w:szCs w:val="24"/>
          <w:highlight w:val="none"/>
          <w:lang w:val="en-US" w:eastAsia="zh-CN"/>
        </w:rPr>
      </w:pPr>
      <w:r>
        <w:rPr>
          <w:rFonts w:hint="eastAsia" w:ascii="宋体" w:hAnsi="宋体" w:cs="宋体"/>
          <w:color w:val="000000"/>
          <w:sz w:val="24"/>
          <w:szCs w:val="24"/>
          <w:highlight w:val="none"/>
          <w:lang w:val="en-US" w:eastAsia="zh-CN"/>
        </w:rPr>
        <w:t xml:space="preserve">2.3.4中标单位以后的设计成果应通过招标人或招标人委托的专家咨询审查以及上级主管部门的审查。</w:t>
      </w:r>
      <w:r/>
    </w:p>
    <w:p>
      <w:pPr>
        <w:ind w:firstLine="482"/>
        <w:jc w:val="left"/>
        <w:spacing w:line="520" w:lineRule="exact"/>
        <w:rPr>
          <w:rFonts w:hint="eastAsia" w:ascii="宋体" w:hAnsi="宋体" w:cs="宋体"/>
          <w:color w:val="000000"/>
          <w:sz w:val="24"/>
          <w:szCs w:val="24"/>
          <w:highlight w:val="none"/>
          <w:lang w:val="en-US" w:eastAsia="zh-CN"/>
        </w:rPr>
      </w:pPr>
      <w:r>
        <w:rPr>
          <w:rFonts w:hint="eastAsia" w:ascii="宋体" w:hAnsi="宋体" w:cs="宋体"/>
          <w:color w:val="000000"/>
          <w:sz w:val="24"/>
          <w:szCs w:val="24"/>
          <w:highlight w:val="none"/>
          <w:lang w:val="en-US" w:eastAsia="zh-CN"/>
        </w:rPr>
        <w:t xml:space="preserve">2.3.5必要的研究试验工作。投标人应认真论证需要进行的分析研究工作，估算工程量、工作周期及相应费用。</w:t>
      </w:r>
      <w:r/>
    </w:p>
    <w:p>
      <w:pPr>
        <w:ind w:firstLine="482"/>
        <w:jc w:val="left"/>
        <w:spacing w:line="520" w:lineRule="exact"/>
        <w:rPr>
          <w:rFonts w:hint="eastAsia" w:ascii="宋体" w:hAnsi="宋体" w:cs="宋体"/>
          <w:color w:val="000000"/>
          <w:sz w:val="24"/>
          <w:szCs w:val="24"/>
          <w:highlight w:val="none"/>
          <w:lang w:val="en-US" w:eastAsia="zh-CN"/>
        </w:rPr>
      </w:pPr>
      <w:r>
        <w:rPr>
          <w:rFonts w:hint="eastAsia" w:ascii="宋体" w:hAnsi="宋体" w:cs="宋体"/>
          <w:color w:val="000000"/>
          <w:sz w:val="24"/>
          <w:szCs w:val="24"/>
          <w:highlight w:val="none"/>
          <w:lang w:val="en-US" w:eastAsia="zh-CN"/>
        </w:rPr>
        <w:t xml:space="preserve">2.3.6投标单位的设计方案应综合考虑满足以下基本要求，如设计方案未能满足以下要求，则投标文件将会被评标委员会认定为不合格投标文件。</w:t>
      </w:r>
      <w:r/>
    </w:p>
    <w:p>
      <w:pPr>
        <w:ind w:firstLine="482"/>
        <w:jc w:val="left"/>
        <w:spacing w:line="520" w:lineRule="exact"/>
        <w:rPr>
          <w:rFonts w:hint="eastAsia" w:ascii="宋体" w:hAnsi="宋体" w:cs="宋体"/>
          <w:color w:val="000000"/>
          <w:sz w:val="24"/>
          <w:szCs w:val="24"/>
          <w:highlight w:val="none"/>
          <w:lang w:val="en-US" w:eastAsia="zh-CN"/>
        </w:rPr>
      </w:pPr>
      <w:r>
        <w:rPr>
          <w:rFonts w:hint="eastAsia" w:ascii="宋体" w:hAnsi="宋体" w:cs="宋体"/>
          <w:color w:val="000000"/>
          <w:sz w:val="24"/>
          <w:szCs w:val="24"/>
          <w:highlight w:val="none"/>
          <w:lang w:val="en-US" w:eastAsia="zh-CN"/>
        </w:rPr>
        <w:t xml:space="preserve">（1）设计方案安全可靠；</w:t>
      </w:r>
      <w:r/>
    </w:p>
    <w:p>
      <w:pPr>
        <w:ind w:firstLine="482"/>
        <w:jc w:val="left"/>
        <w:spacing w:line="520" w:lineRule="exact"/>
        <w:rPr>
          <w:rFonts w:hint="eastAsia" w:ascii="宋体" w:hAnsi="宋体" w:cs="宋体"/>
          <w:color w:val="000000"/>
          <w:sz w:val="24"/>
          <w:szCs w:val="24"/>
          <w:highlight w:val="none"/>
          <w:lang w:val="en-US" w:eastAsia="zh-CN"/>
        </w:rPr>
      </w:pPr>
      <w:r>
        <w:rPr>
          <w:rFonts w:hint="eastAsia" w:ascii="宋体" w:hAnsi="宋体" w:cs="宋体"/>
          <w:color w:val="000000"/>
          <w:sz w:val="24"/>
          <w:szCs w:val="24"/>
          <w:highlight w:val="none"/>
          <w:lang w:val="en-US" w:eastAsia="zh-CN"/>
        </w:rPr>
        <w:t xml:space="preserve">（2）经济指标合理可行；</w:t>
      </w:r>
      <w:r/>
    </w:p>
    <w:p>
      <w:pPr>
        <w:ind w:firstLine="482"/>
        <w:jc w:val="left"/>
        <w:spacing w:line="520" w:lineRule="exact"/>
        <w:rPr>
          <w:rFonts w:hint="eastAsia" w:ascii="宋体" w:hAnsi="宋体" w:cs="宋体"/>
          <w:color w:val="000000"/>
          <w:sz w:val="24"/>
          <w:szCs w:val="24"/>
          <w:highlight w:val="none"/>
          <w:lang w:val="en-US" w:eastAsia="zh-CN"/>
        </w:rPr>
      </w:pPr>
      <w:r>
        <w:rPr>
          <w:rFonts w:hint="eastAsia" w:ascii="宋体" w:hAnsi="宋体" w:cs="宋体"/>
          <w:color w:val="000000"/>
          <w:sz w:val="24"/>
          <w:szCs w:val="24"/>
          <w:highlight w:val="none"/>
          <w:lang w:val="en-US" w:eastAsia="zh-CN"/>
        </w:rPr>
        <w:t xml:space="preserve">（3）工程应满足设计年限内的使用耐久性。</w:t>
      </w:r>
      <w:r/>
    </w:p>
    <w:p>
      <w:pPr>
        <w:ind w:firstLine="482"/>
        <w:jc w:val="left"/>
        <w:spacing w:line="520" w:lineRule="exact"/>
        <w:rPr>
          <w:rFonts w:hint="eastAsia" w:ascii="宋体" w:hAnsi="宋体" w:cs="宋体"/>
          <w:color w:val="000000"/>
          <w:sz w:val="24"/>
          <w:szCs w:val="24"/>
          <w:highlight w:val="none"/>
          <w:lang w:val="en-US" w:eastAsia="zh-CN"/>
        </w:rPr>
      </w:pPr>
      <w:r>
        <w:rPr>
          <w:rFonts w:hint="eastAsia" w:ascii="宋体" w:hAnsi="宋体" w:cs="宋体"/>
          <w:color w:val="000000"/>
          <w:sz w:val="24"/>
          <w:szCs w:val="24"/>
          <w:highlight w:val="none"/>
          <w:lang w:val="en-US" w:eastAsia="zh-CN"/>
        </w:rPr>
        <w:t xml:space="preserve">2.3.7未尽事宜按有关规定执行。</w:t>
      </w:r>
      <w:r/>
    </w:p>
    <w:p>
      <w:pPr>
        <w:jc w:val="left"/>
        <w:spacing w:line="520" w:lineRule="atLeast"/>
        <w:rPr>
          <w:rFonts w:hint="eastAsia" w:ascii="宋体" w:hAnsi="宋体" w:cs="宋体"/>
          <w:b/>
          <w:color w:val="000000"/>
          <w:sz w:val="24"/>
          <w:szCs w:val="24"/>
          <w:highlight w:val="none"/>
          <w:lang w:val="en-US" w:eastAsia="zh-CN"/>
        </w:rPr>
      </w:pPr>
      <w:r>
        <w:rPr>
          <w:rFonts w:hint="eastAsia" w:ascii="宋体" w:hAnsi="宋体" w:cs="宋体"/>
          <w:b/>
          <w:color w:val="000000"/>
          <w:sz w:val="24"/>
          <w:szCs w:val="24"/>
          <w:highlight w:val="none"/>
          <w:lang w:val="en-US" w:eastAsia="zh-CN"/>
        </w:rPr>
        <w:t xml:space="preserve">四、投标方案及有关要求</w:t>
      </w:r>
      <w:r/>
    </w:p>
    <w:p>
      <w:pPr>
        <w:ind w:firstLine="420"/>
        <w:jc w:val="left"/>
        <w:spacing w:line="360" w:lineRule="auto"/>
        <w:rPr>
          <w:rFonts w:hint="eastAsia" w:ascii="宋体" w:hAnsi="宋体" w:eastAsia="宋体" w:cs="宋体"/>
          <w:sz w:val="24"/>
          <w:szCs w:val="24"/>
          <w:highlight w:val="none"/>
          <w:lang w:val="en-US" w:eastAsia="en-US"/>
        </w:rPr>
      </w:pPr>
      <w:r>
        <w:rPr>
          <w:rFonts w:hint="eastAsia" w:ascii="宋体" w:hAnsi="宋体" w:eastAsia="宋体" w:cs="宋体"/>
          <w:sz w:val="24"/>
          <w:szCs w:val="24"/>
          <w:highlight w:val="none"/>
          <w:lang w:val="en-US" w:eastAsia="en-US"/>
        </w:rPr>
        <w:t xml:space="preserve">投标人应根据下列内容及要求进行投标方案设计。投标人如中标，招标人可根据本项目具体情况要求中标人在勘察、设计工作中采用或不采用投标方案中的部分内容，也可按本招标文件规定要求中标人采用其他投标人的投标方案的某些内容，中标人不得拒绝，并应根据本项目合同协议、招标文件要求及工程具体情况对投标设计方案作进一步比选，或进行修改、调整、完善。</w:t>
      </w:r>
      <w:r/>
    </w:p>
    <w:p>
      <w:pPr>
        <w:jc w:val="left"/>
        <w:spacing w:line="360" w:lineRule="auto"/>
        <w:rPr>
          <w:rFonts w:hint="eastAsia" w:ascii="宋体" w:hAnsi="宋体" w:eastAsia="宋体" w:cs="宋体"/>
          <w:sz w:val="24"/>
          <w:szCs w:val="24"/>
          <w:highlight w:val="none"/>
          <w:lang w:val="en-US" w:eastAsia="en-US"/>
        </w:rPr>
      </w:pPr>
      <w:r>
        <w:rPr>
          <w:rFonts w:hint="eastAsia" w:ascii="宋体" w:hAnsi="宋体" w:eastAsia="宋体" w:cs="宋体"/>
          <w:sz w:val="24"/>
          <w:szCs w:val="24"/>
          <w:highlight w:val="none"/>
          <w:lang w:val="en-US" w:eastAsia="en-US"/>
        </w:rPr>
        <w:t xml:space="preserve">3.1方案优化设计主要内容</w:t>
      </w:r>
      <w:r/>
    </w:p>
    <w:p>
      <w:pPr>
        <w:ind w:firstLine="420"/>
        <w:jc w:val="left"/>
        <w:spacing w:line="360" w:lineRule="auto"/>
        <w:rPr>
          <w:rFonts w:hint="eastAsia" w:ascii="宋体" w:hAnsi="宋体" w:eastAsia="宋体" w:cs="宋体"/>
          <w:sz w:val="24"/>
          <w:szCs w:val="24"/>
          <w:highlight w:val="none"/>
          <w:lang w:val="en-US" w:eastAsia="en-US"/>
        </w:rPr>
      </w:pPr>
      <w:r>
        <w:rPr>
          <w:rFonts w:hint="eastAsia" w:ascii="宋体" w:hAnsi="宋体" w:eastAsia="宋体" w:cs="宋体"/>
          <w:sz w:val="24"/>
          <w:szCs w:val="24"/>
          <w:highlight w:val="none"/>
          <w:lang w:val="en-US" w:eastAsia="en-US"/>
        </w:rPr>
        <w:t xml:space="preserve">主要单项工程勘察、设计方案优化。</w:t>
      </w:r>
      <w:r/>
    </w:p>
    <w:p>
      <w:pPr>
        <w:jc w:val="left"/>
        <w:spacing w:line="360" w:lineRule="auto"/>
        <w:rPr>
          <w:rFonts w:hint="eastAsia" w:ascii="宋体" w:hAnsi="宋体" w:eastAsia="宋体" w:cs="宋体"/>
          <w:sz w:val="24"/>
          <w:szCs w:val="24"/>
          <w:highlight w:val="none"/>
          <w:lang w:val="en-US" w:eastAsia="en-US"/>
        </w:rPr>
      </w:pPr>
      <w:r>
        <w:rPr>
          <w:rFonts w:hint="eastAsia" w:ascii="宋体" w:hAnsi="宋体" w:eastAsia="宋体" w:cs="宋体"/>
          <w:sz w:val="24"/>
          <w:szCs w:val="24"/>
          <w:highlight w:val="none"/>
          <w:lang w:val="en-US" w:eastAsia="en-US"/>
        </w:rPr>
        <w:t xml:space="preserve">3.2成果要求及提交时间</w:t>
      </w:r>
      <w:r/>
    </w:p>
    <w:p>
      <w:pPr>
        <w:jc w:val="left"/>
        <w:spacing w:line="360" w:lineRule="auto"/>
        <w:rPr>
          <w:rFonts w:hint="eastAsia" w:ascii="宋体" w:hAnsi="宋体" w:eastAsia="宋体" w:cs="宋体"/>
          <w:sz w:val="24"/>
          <w:szCs w:val="24"/>
          <w:highlight w:val="none"/>
          <w:lang w:val="en-US" w:eastAsia="en-US"/>
        </w:rPr>
      </w:pPr>
      <w:r>
        <w:rPr>
          <w:rFonts w:hint="eastAsia" w:ascii="宋体" w:hAnsi="宋体" w:eastAsia="宋体" w:cs="宋体"/>
          <w:sz w:val="24"/>
          <w:szCs w:val="24"/>
          <w:highlight w:val="none"/>
          <w:lang w:val="en-US" w:eastAsia="en-US"/>
        </w:rPr>
        <w:t xml:space="preserve">3.2.1招标人要求工程设计方案经济合理，安全可靠。</w:t>
      </w:r>
      <w:r/>
    </w:p>
    <w:p>
      <w:pPr>
        <w:jc w:val="left"/>
        <w:spacing w:line="360" w:lineRule="auto"/>
        <w:rPr>
          <w:rFonts w:hint="eastAsia" w:ascii="宋体" w:hAnsi="宋体" w:eastAsia="宋体" w:cs="宋体"/>
          <w:sz w:val="24"/>
          <w:szCs w:val="24"/>
          <w:highlight w:val="none"/>
          <w:lang w:val="en-US" w:eastAsia="en-US"/>
        </w:rPr>
      </w:pPr>
      <w:r>
        <w:rPr>
          <w:rFonts w:hint="eastAsia" w:ascii="宋体" w:hAnsi="宋体" w:eastAsia="宋体" w:cs="宋体"/>
          <w:sz w:val="24"/>
          <w:szCs w:val="24"/>
          <w:highlight w:val="none"/>
          <w:lang w:val="en-US" w:eastAsia="en-US"/>
        </w:rPr>
        <w:t xml:space="preserve">3.2.2对勘察、设计投标应研究的内容，投标设计方案应提出工作思路、技术路线、工作大纲等。需要外单位配合的工作应提出较详细的内容和时间要求。</w:t>
      </w:r>
      <w:r/>
    </w:p>
    <w:p>
      <w:pPr>
        <w:jc w:val="left"/>
        <w:spacing w:line="360" w:lineRule="auto"/>
        <w:rPr>
          <w:rFonts w:hint="eastAsia" w:ascii="宋体" w:hAnsi="宋体" w:eastAsia="宋体" w:cs="宋体"/>
          <w:sz w:val="24"/>
          <w:szCs w:val="24"/>
          <w:highlight w:val="none"/>
          <w:lang w:val="en-US" w:eastAsia="en-US"/>
        </w:rPr>
      </w:pPr>
      <w:r>
        <w:rPr>
          <w:rFonts w:hint="eastAsia" w:ascii="宋体" w:hAnsi="宋体" w:eastAsia="宋体" w:cs="宋体"/>
          <w:sz w:val="24"/>
          <w:szCs w:val="24"/>
          <w:highlight w:val="none"/>
          <w:lang w:val="en-US" w:eastAsia="en-US"/>
        </w:rPr>
        <w:t xml:space="preserve">3.2.3中标人需单独提供完整的电子版资料。</w:t>
      </w:r>
      <w:r/>
    </w:p>
    <w:p>
      <w:pPr>
        <w:jc w:val="left"/>
        <w:spacing w:line="360" w:lineRule="auto"/>
        <w:rPr>
          <w:rFonts w:hint="eastAsia" w:ascii="宋体" w:hAnsi="宋体" w:eastAsia="宋体" w:cs="宋体"/>
          <w:sz w:val="24"/>
          <w:szCs w:val="24"/>
          <w:highlight w:val="none"/>
          <w:lang w:val="en-US" w:eastAsia="en-US"/>
        </w:rPr>
      </w:pPr>
      <w:r>
        <w:rPr>
          <w:rFonts w:hint="eastAsia" w:ascii="宋体" w:hAnsi="宋体" w:eastAsia="宋体" w:cs="宋体"/>
          <w:sz w:val="24"/>
          <w:szCs w:val="24"/>
          <w:highlight w:val="none"/>
          <w:lang w:val="en-US" w:eastAsia="en-US"/>
        </w:rPr>
        <w:t xml:space="preserve">3.2.</w:t>
      </w:r>
      <w:r>
        <w:rPr>
          <w:rFonts w:hint="eastAsia" w:ascii="宋体" w:hAnsi="宋体" w:eastAsia="宋体" w:cs="宋体"/>
          <w:sz w:val="24"/>
          <w:szCs w:val="24"/>
          <w:highlight w:val="none"/>
          <w:lang w:val="en-US" w:eastAsia="zh-CN"/>
        </w:rPr>
        <w:t xml:space="preserve">4</w:t>
      </w:r>
      <w:r>
        <w:rPr>
          <w:rFonts w:hint="eastAsia" w:ascii="宋体" w:hAnsi="宋体" w:eastAsia="宋体" w:cs="宋体"/>
          <w:sz w:val="24"/>
          <w:szCs w:val="24"/>
          <w:highlight w:val="none"/>
          <w:lang w:val="en-US" w:eastAsia="en-US"/>
        </w:rPr>
        <w:t xml:space="preserve">勘察、设计周期</w:t>
      </w:r>
      <w:r/>
    </w:p>
    <w:p>
      <w:pPr>
        <w:ind w:firstLine="420"/>
        <w:jc w:val="left"/>
        <w:spacing w:line="360" w:lineRule="auto"/>
        <w:rPr>
          <w:rFonts w:hint="eastAsia" w:ascii="宋体" w:hAnsi="宋体" w:eastAsia="宋体" w:cs="宋体"/>
          <w:sz w:val="24"/>
          <w:szCs w:val="24"/>
          <w:highlight w:val="none"/>
          <w:lang w:val="en-US" w:eastAsia="en-US"/>
        </w:rPr>
      </w:pPr>
      <w:r>
        <w:rPr>
          <w:rFonts w:hint="eastAsia" w:ascii="宋体" w:hAnsi="宋体" w:eastAsia="宋体" w:cs="宋体"/>
          <w:sz w:val="24"/>
          <w:szCs w:val="24"/>
          <w:highlight w:val="none"/>
          <w:lang w:val="en-US" w:eastAsia="en-US"/>
        </w:rPr>
        <w:t xml:space="preserve">按招标人要求时间内完成。</w:t>
      </w:r>
      <w:r/>
    </w:p>
    <w:p>
      <w:pPr>
        <w:jc w:val="left"/>
        <w:spacing w:line="360" w:lineRule="auto"/>
        <w:rPr>
          <w:rFonts w:hint="eastAsia" w:ascii="宋体" w:hAnsi="宋体" w:eastAsia="宋体" w:cs="宋体"/>
          <w:sz w:val="24"/>
          <w:szCs w:val="24"/>
          <w:highlight w:val="none"/>
          <w:lang w:val="en-US" w:eastAsia="en-US"/>
        </w:rPr>
      </w:pPr>
      <w:r>
        <w:rPr>
          <w:rFonts w:hint="eastAsia" w:ascii="宋体" w:hAnsi="宋体" w:eastAsia="宋体" w:cs="宋体"/>
          <w:sz w:val="24"/>
          <w:szCs w:val="24"/>
          <w:highlight w:val="none"/>
          <w:lang w:val="en-US" w:eastAsia="en-US"/>
        </w:rPr>
        <w:t xml:space="preserve">3.3中标人需配合审批部门对工程可行性研究报告、工程初步设计、招标设计、施工图设计阶段及后续阶段审查时的相关服务工作并承担相应费用。</w:t>
      </w:r>
      <w:r/>
    </w:p>
    <w:p>
      <w:pPr>
        <w:jc w:val="left"/>
        <w:spacing w:line="360" w:lineRule="auto"/>
        <w:rPr>
          <w:rFonts w:hint="eastAsia" w:ascii="宋体" w:hAnsi="宋体" w:eastAsia="宋体" w:cs="宋体"/>
          <w:sz w:val="24"/>
          <w:szCs w:val="24"/>
          <w:highlight w:val="none"/>
          <w:lang w:val="en-US" w:eastAsia="en-US"/>
        </w:rPr>
      </w:pPr>
      <w:r>
        <w:rPr>
          <w:rFonts w:hint="eastAsia" w:ascii="宋体" w:hAnsi="宋体" w:eastAsia="宋体" w:cs="宋体"/>
          <w:sz w:val="24"/>
          <w:szCs w:val="24"/>
          <w:highlight w:val="none"/>
          <w:lang w:val="en-US" w:eastAsia="en-US"/>
        </w:rPr>
        <w:t xml:space="preserve">3.4专题研究（如有）。</w:t>
      </w:r>
      <w:r/>
    </w:p>
    <w:p>
      <w:pPr>
        <w:jc w:val="left"/>
        <w:spacing w:line="360" w:lineRule="auto"/>
        <w:rPr>
          <w:rFonts w:hint="eastAsia" w:ascii="宋体" w:hAnsi="宋体" w:eastAsia="宋体" w:cs="宋体"/>
          <w:sz w:val="24"/>
          <w:szCs w:val="24"/>
          <w:highlight w:val="none"/>
          <w:lang w:val="en-US" w:eastAsia="en-US"/>
        </w:rPr>
      </w:pPr>
      <w:r>
        <w:rPr>
          <w:rFonts w:hint="eastAsia" w:ascii="宋体" w:hAnsi="宋体" w:eastAsia="宋体" w:cs="宋体"/>
          <w:sz w:val="24"/>
          <w:szCs w:val="24"/>
          <w:highlight w:val="none"/>
          <w:lang w:val="en-US" w:eastAsia="en-US"/>
        </w:rPr>
        <w:t xml:space="preserve">3.5质量管理和质量保证措施。</w:t>
      </w:r>
      <w:r/>
    </w:p>
    <w:p>
      <w:pPr>
        <w:jc w:val="left"/>
        <w:spacing w:line="360" w:lineRule="auto"/>
        <w:rPr>
          <w:rFonts w:hint="eastAsia" w:ascii="宋体" w:hAnsi="宋体" w:eastAsia="宋体" w:cs="宋体"/>
          <w:sz w:val="24"/>
          <w:szCs w:val="24"/>
          <w:highlight w:val="none"/>
          <w:lang w:val="en-US" w:eastAsia="en-US"/>
        </w:rPr>
      </w:pPr>
      <w:r>
        <w:rPr>
          <w:rFonts w:hint="eastAsia" w:ascii="宋体" w:hAnsi="宋体" w:eastAsia="宋体" w:cs="宋体"/>
          <w:sz w:val="24"/>
          <w:szCs w:val="24"/>
          <w:highlight w:val="none"/>
          <w:lang w:val="en-US" w:eastAsia="en-US"/>
        </w:rPr>
        <w:t xml:space="preserve">3.6设计进度和技术服务保障措施。</w:t>
      </w:r>
      <w:r/>
    </w:p>
    <w:p>
      <w:pPr>
        <w:jc w:val="left"/>
        <w:spacing w:line="360" w:lineRule="auto"/>
        <w:rPr>
          <w:rFonts w:hint="eastAsia" w:ascii="宋体" w:hAnsi="宋体" w:cs="宋体"/>
          <w:color w:val="000000"/>
          <w:sz w:val="24"/>
          <w:szCs w:val="24"/>
          <w:highlight w:val="none"/>
          <w:lang w:val="en-US" w:eastAsia="zh-CN"/>
        </w:rPr>
      </w:pPr>
      <w:r>
        <w:rPr>
          <w:rFonts w:hint="eastAsia" w:ascii="宋体" w:hAnsi="宋体" w:eastAsia="宋体" w:cs="宋体"/>
          <w:sz w:val="24"/>
          <w:szCs w:val="24"/>
          <w:highlight w:val="none"/>
          <w:lang w:val="en-US" w:eastAsia="en-US"/>
        </w:rPr>
        <w:t xml:space="preserve">3.7附图。</w:t>
      </w:r>
      <w:r/>
    </w:p>
    <w:p>
      <w:pPr>
        <w:jc w:val="left"/>
        <w:spacing w:line="520" w:lineRule="atLeast"/>
        <w:rPr>
          <w:rFonts w:ascii="宋体" w:hAnsi="宋体" w:cs="宋体"/>
          <w:b/>
          <w:sz w:val="24"/>
          <w:szCs w:val="24"/>
          <w:highlight w:val="none"/>
          <w:lang w:val="zh-CN" w:eastAsia="zh-CN"/>
        </w:rPr>
      </w:pPr>
      <w:r>
        <w:rPr>
          <w:rFonts w:hint="eastAsia" w:ascii="宋体" w:hAnsi="宋体" w:cs="宋体"/>
          <w:b/>
          <w:sz w:val="24"/>
          <w:szCs w:val="24"/>
          <w:highlight w:val="none"/>
          <w:lang w:val="en-US" w:eastAsia="zh-CN"/>
        </w:rPr>
        <w:t xml:space="preserve">五</w:t>
      </w:r>
      <w:r>
        <w:rPr>
          <w:rFonts w:hint="eastAsia" w:ascii="宋体" w:hAnsi="宋体" w:cs="宋体"/>
          <w:b/>
          <w:sz w:val="24"/>
          <w:szCs w:val="24"/>
          <w:highlight w:val="none"/>
          <w:lang w:val="zh-CN" w:eastAsia="zh-CN"/>
        </w:rPr>
        <w:t xml:space="preserve">、</w:t>
      </w:r>
      <w:r>
        <w:rPr>
          <w:rFonts w:hint="eastAsia" w:ascii="宋体" w:hAnsi="宋体" w:cs="宋体"/>
          <w:b/>
          <w:sz w:val="24"/>
          <w:szCs w:val="24"/>
          <w:highlight w:val="none"/>
          <w:lang w:val="en-US" w:eastAsia="zh-CN"/>
        </w:rPr>
        <w:t xml:space="preserve">其他</w:t>
      </w:r>
      <w:r>
        <w:rPr>
          <w:rFonts w:hint="eastAsia" w:ascii="宋体" w:hAnsi="宋体" w:cs="宋体"/>
          <w:b/>
          <w:sz w:val="24"/>
          <w:szCs w:val="24"/>
          <w:highlight w:val="none"/>
          <w:lang w:val="zh-CN" w:eastAsia="zh-CN"/>
        </w:rPr>
        <w:t xml:space="preserve">要求</w:t>
      </w:r>
      <w:r/>
    </w:p>
    <w:p>
      <w:pPr>
        <w:pStyle w:val="710"/>
        <w:ind w:firstLine="440"/>
        <w:jc w:val="left"/>
        <w:rPr>
          <w:highlight w:val="none"/>
          <w:lang w:val="en-US" w:eastAsia="zh-CN"/>
        </w:rPr>
      </w:pPr>
      <w:r>
        <w:rPr>
          <w:rFonts w:hint="eastAsia" w:ascii="宋体" w:hAnsi="宋体" w:cs="宋体"/>
          <w:spacing w:val="-10"/>
          <w:sz w:val="24"/>
          <w:szCs w:val="24"/>
          <w:highlight w:val="none"/>
          <w:lang w:val="zh-CN" w:eastAsia="zh-CN" w:bidi="zh-CN"/>
        </w:rPr>
        <w:t xml:space="preserve">见招标文件《拟签订的合同文本》。</w:t>
      </w:r>
      <w:r/>
    </w:p>
    <w:p>
      <w:pPr>
        <w:jc w:val="left"/>
        <w:rPr>
          <w:rFonts w:ascii="宋体" w:hAnsi="宋体" w:cs="新宋体"/>
          <w:b/>
          <w:sz w:val="32"/>
          <w:szCs w:val="32"/>
          <w:highlight w:val="none"/>
          <w:lang w:val="en-US" w:eastAsia="zh-CN"/>
        </w:rPr>
      </w:pPr>
      <w:r>
        <w:rPr>
          <w:rFonts w:ascii="宋体" w:hAnsi="宋体" w:cs="新宋体"/>
          <w:b/>
          <w:sz w:val="32"/>
          <w:szCs w:val="32"/>
          <w:highlight w:val="none"/>
          <w:lang w:eastAsia="zh-CN"/>
        </w:rPr>
        <w:br w:type="page" w:clear="all"/>
      </w:r>
      <w:r/>
    </w:p>
    <w:p>
      <w:pPr>
        <w:jc w:val="center"/>
        <w:spacing w:line="360" w:lineRule="auto"/>
        <w:rPr>
          <w:rFonts w:ascii="宋体" w:hAnsi="宋体"/>
          <w:sz w:val="32"/>
          <w:szCs w:val="32"/>
          <w:highlight w:val="none"/>
          <w:lang w:val="en-US" w:eastAsia="zh-CN"/>
        </w:rPr>
        <w:outlineLvl w:val="0"/>
      </w:pPr>
      <w:r/>
      <w:bookmarkStart w:id="20" w:name="_Toc28533"/>
      <w:r>
        <w:rPr>
          <w:rFonts w:ascii="宋体" w:hAnsi="宋体" w:cs="新宋体"/>
          <w:b/>
          <w:sz w:val="32"/>
          <w:szCs w:val="32"/>
          <w:highlight w:val="none"/>
          <w:lang w:val="en-US" w:eastAsia="zh-CN"/>
        </w:rPr>
        <w:t xml:space="preserve">第七章</w:t>
      </w:r>
      <w:r>
        <w:rPr>
          <w:rFonts w:hint="eastAsia" w:ascii="宋体" w:hAnsi="宋体" w:cs="新宋体"/>
          <w:b/>
          <w:sz w:val="32"/>
          <w:szCs w:val="32"/>
          <w:highlight w:val="none"/>
          <w:lang w:val="en-US" w:eastAsia="zh-CN"/>
        </w:rPr>
        <w:t xml:space="preserve">  </w:t>
      </w:r>
      <w:r>
        <w:rPr>
          <w:rFonts w:ascii="宋体" w:hAnsi="宋体" w:cs="新宋体"/>
          <w:b/>
          <w:sz w:val="32"/>
          <w:szCs w:val="32"/>
          <w:highlight w:val="none"/>
          <w:lang w:val="en-US" w:eastAsia="zh-CN"/>
        </w:rPr>
        <w:t xml:space="preserve">投标文件相关格式</w:t>
      </w:r>
      <w:bookmarkEnd w:id="20"/>
      <w:r/>
      <w:r/>
    </w:p>
    <w:p>
      <w:pPr>
        <w:jc w:val="both"/>
        <w:spacing w:after="0" w:line="360" w:lineRule="auto"/>
        <w:rPr>
          <w:rFonts w:ascii="宋体" w:hAnsi="宋体" w:cs="黑体"/>
          <w:sz w:val="28"/>
          <w:szCs w:val="28"/>
          <w:highlight w:val="none"/>
          <w:lang w:val="en-US" w:eastAsia="zh-CN"/>
        </w:rPr>
        <w:pBdr>
          <w:top w:val="none" w:color="000000" w:sz="0" w:space="0"/>
          <w:left w:val="none" w:color="000000" w:sz="0" w:space="0"/>
          <w:bottom w:val="none" w:color="000000" w:sz="0" w:space="0"/>
          <w:right w:val="none" w:color="000000" w:sz="0" w:space="0"/>
        </w:pBdr>
      </w:pPr>
      <w:r>
        <w:rPr>
          <w:rFonts w:hint="eastAsia" w:ascii="宋体" w:hAnsi="宋体" w:cs="黑体"/>
          <w:sz w:val="28"/>
          <w:szCs w:val="28"/>
          <w:highlight w:val="none"/>
          <w:lang w:val="en-US" w:eastAsia="zh-CN"/>
        </w:rPr>
        <w:t xml:space="preserve">一、</w:t>
      </w:r>
      <w:r>
        <w:rPr>
          <w:rFonts w:ascii="宋体" w:hAnsi="宋体" w:cs="黑体"/>
          <w:sz w:val="28"/>
          <w:szCs w:val="28"/>
          <w:highlight w:val="none"/>
          <w:lang w:val="en-US" w:eastAsia="zh-CN"/>
        </w:rPr>
        <w:t xml:space="preserve">投标函格式</w:t>
      </w:r>
      <w:r/>
    </w:p>
    <w:p>
      <w:pPr>
        <w:ind w:firstLine="480"/>
        <w:jc w:val="both"/>
        <w:spacing w:after="0" w:line="360" w:lineRule="auto"/>
        <w:rPr>
          <w:rFonts w:ascii="宋体" w:hAnsi="宋体"/>
          <w:sz w:val="24"/>
          <w:szCs w:val="24"/>
          <w:highlight w:val="none"/>
          <w:lang w:val="en-US" w:eastAsia="zh-CN"/>
        </w:rPr>
        <w:pBdr>
          <w:top w:val="none" w:color="000000" w:sz="0" w:space="0"/>
          <w:left w:val="none" w:color="000000" w:sz="0" w:space="0"/>
          <w:bottom w:val="none" w:color="000000" w:sz="0" w:space="0"/>
          <w:right w:val="none" w:color="000000" w:sz="0" w:space="0"/>
        </w:pBdr>
      </w:pPr>
      <w:r>
        <w:rPr>
          <w:rFonts w:ascii="宋体" w:hAnsi="宋体" w:cs="仿宋"/>
          <w:sz w:val="24"/>
          <w:szCs w:val="24"/>
          <w:highlight w:val="none"/>
          <w:lang w:val="en-US" w:eastAsia="zh-CN"/>
        </w:rPr>
        <w:t xml:space="preserve">致：</w:t>
      </w:r>
      <w:r>
        <w:rPr>
          <w:rFonts w:hint="eastAsia" w:ascii="宋体" w:hAnsi="宋体" w:cs="仿宋"/>
          <w:sz w:val="24"/>
          <w:szCs w:val="24"/>
          <w:highlight w:val="none"/>
          <w:u w:val="single"/>
          <w:lang w:val="en-US" w:eastAsia="zh-CN"/>
        </w:rPr>
        <w:t xml:space="preserve">江苏中朗项目管理咨询有限公司</w:t>
      </w:r>
      <w:r/>
    </w:p>
    <w:p>
      <w:pPr>
        <w:ind w:firstLine="600"/>
        <w:jc w:val="both"/>
        <w:spacing w:after="0" w:line="360" w:lineRule="auto"/>
        <w:rPr>
          <w:rFonts w:ascii="宋体" w:hAnsi="宋体"/>
          <w:sz w:val="24"/>
          <w:szCs w:val="24"/>
          <w:highlight w:val="none"/>
          <w:lang w:val="en-US" w:eastAsia="zh-CN"/>
        </w:rPr>
        <w:pBdr>
          <w:top w:val="none" w:color="000000" w:sz="0" w:space="0"/>
          <w:left w:val="none" w:color="000000" w:sz="0" w:space="0"/>
          <w:bottom w:val="none" w:color="000000" w:sz="0" w:space="0"/>
          <w:right w:val="none" w:color="000000" w:sz="0" w:space="0"/>
        </w:pBdr>
      </w:pPr>
      <w:r>
        <w:rPr>
          <w:rFonts w:ascii="宋体" w:hAnsi="宋体" w:cs="仿宋"/>
          <w:sz w:val="24"/>
          <w:szCs w:val="24"/>
          <w:highlight w:val="none"/>
          <w:lang w:val="en-US" w:eastAsia="zh-CN"/>
        </w:rPr>
        <w:t xml:space="preserve">根据</w:t>
      </w:r>
      <w:r>
        <w:rPr>
          <w:rFonts w:ascii="宋体" w:hAnsi="宋体" w:cs="仿宋"/>
          <w:sz w:val="24"/>
          <w:szCs w:val="24"/>
          <w:highlight w:val="none"/>
          <w:u w:val="single"/>
          <w:lang w:val="en-US" w:eastAsia="zh-CN"/>
        </w:rPr>
        <w:t xml:space="preserve">          </w:t>
      </w:r>
      <w:r>
        <w:rPr>
          <w:rFonts w:ascii="宋体" w:hAnsi="宋体" w:cs="仿宋"/>
          <w:sz w:val="24"/>
          <w:szCs w:val="24"/>
          <w:highlight w:val="none"/>
          <w:lang w:val="en-US" w:eastAsia="zh-CN"/>
        </w:rPr>
        <w:t xml:space="preserve">项目[项目编号：</w:t>
      </w:r>
      <w:r>
        <w:rPr>
          <w:rFonts w:hint="eastAsia" w:ascii="宋体" w:hAnsi="宋体" w:cs="仿宋"/>
          <w:sz w:val="24"/>
          <w:szCs w:val="24"/>
          <w:highlight w:val="none"/>
          <w:lang w:val="en-US" w:eastAsia="zh-CN"/>
        </w:rPr>
        <w:t xml:space="preserve">JSZC-320381-ZLGL-G2025-0008</w:t>
      </w:r>
      <w:r>
        <w:rPr>
          <w:rFonts w:ascii="宋体" w:hAnsi="宋体" w:cs="仿宋"/>
          <w:sz w:val="24"/>
          <w:szCs w:val="24"/>
          <w:highlight w:val="none"/>
          <w:lang w:val="en-US" w:eastAsia="zh-CN"/>
        </w:rPr>
        <w:t xml:space="preserve">]招标文件，</w:t>
      </w:r>
      <w:r>
        <w:rPr>
          <w:rFonts w:ascii="宋体" w:hAnsi="宋体" w:cs="仿宋"/>
          <w:sz w:val="24"/>
          <w:szCs w:val="24"/>
          <w:highlight w:val="none"/>
          <w:u w:val="single"/>
          <w:lang w:val="en-US" w:eastAsia="zh-CN"/>
        </w:rPr>
        <w:t xml:space="preserve">         </w:t>
      </w:r>
      <w:r>
        <w:rPr>
          <w:rFonts w:ascii="宋体" w:hAnsi="宋体" w:cs="仿宋"/>
          <w:sz w:val="24"/>
          <w:szCs w:val="24"/>
          <w:highlight w:val="none"/>
          <w:lang w:val="en-US" w:eastAsia="zh-CN"/>
        </w:rPr>
        <w:t xml:space="preserve">(姓名)代表我方</w:t>
      </w:r>
      <w:r>
        <w:rPr>
          <w:rFonts w:ascii="宋体" w:hAnsi="宋体" w:cs="仿宋"/>
          <w:sz w:val="24"/>
          <w:szCs w:val="24"/>
          <w:highlight w:val="none"/>
          <w:u w:val="single"/>
          <w:lang w:val="en-US" w:eastAsia="zh-CN"/>
        </w:rPr>
        <w:t xml:space="preserve">           </w:t>
      </w:r>
      <w:r>
        <w:rPr>
          <w:rFonts w:ascii="宋体" w:hAnsi="宋体" w:cs="仿宋"/>
          <w:sz w:val="24"/>
          <w:szCs w:val="24"/>
          <w:highlight w:val="none"/>
          <w:lang w:val="en-US" w:eastAsia="zh-CN"/>
        </w:rPr>
        <w:t xml:space="preserve">（投标人的名称）全权处理本次投标的有关事宜。</w:t>
      </w:r>
      <w:r/>
    </w:p>
    <w:p>
      <w:pPr>
        <w:ind w:firstLine="600"/>
        <w:jc w:val="both"/>
        <w:spacing w:after="0" w:line="360" w:lineRule="auto"/>
        <w:rPr>
          <w:rFonts w:ascii="宋体" w:hAnsi="宋体"/>
          <w:sz w:val="24"/>
          <w:szCs w:val="24"/>
          <w:highlight w:val="none"/>
          <w:lang w:val="en-US" w:eastAsia="zh-CN"/>
        </w:rPr>
        <w:pBdr>
          <w:top w:val="none" w:color="000000" w:sz="0" w:space="0"/>
          <w:left w:val="none" w:color="000000" w:sz="0" w:space="0"/>
          <w:bottom w:val="none" w:color="000000" w:sz="0" w:space="0"/>
          <w:right w:val="none" w:color="000000" w:sz="0" w:space="0"/>
        </w:pBdr>
      </w:pPr>
      <w:r>
        <w:rPr>
          <w:rFonts w:ascii="宋体" w:hAnsi="宋体" w:cs="仿宋"/>
          <w:sz w:val="24"/>
          <w:szCs w:val="24"/>
          <w:highlight w:val="none"/>
          <w:lang w:val="en-US" w:eastAsia="zh-CN"/>
        </w:rPr>
        <w:t xml:space="preserve">据此函，投标人承诺并同意如下： </w:t>
      </w:r>
      <w:r/>
    </w:p>
    <w:p>
      <w:pPr>
        <w:ind w:firstLine="600"/>
        <w:jc w:val="both"/>
        <w:spacing w:after="0" w:line="360" w:lineRule="auto"/>
        <w:rPr>
          <w:rFonts w:ascii="宋体" w:hAnsi="宋体"/>
          <w:sz w:val="24"/>
          <w:szCs w:val="24"/>
          <w:highlight w:val="none"/>
          <w:lang w:val="en-US" w:eastAsia="zh-CN"/>
        </w:rPr>
        <w:pBdr>
          <w:top w:val="none" w:color="000000" w:sz="0" w:space="0"/>
          <w:left w:val="none" w:color="000000" w:sz="0" w:space="0"/>
          <w:bottom w:val="none" w:color="000000" w:sz="0" w:space="0"/>
          <w:right w:val="none" w:color="000000" w:sz="0" w:space="0"/>
        </w:pBdr>
      </w:pPr>
      <w:r>
        <w:rPr>
          <w:rFonts w:ascii="宋体" w:hAnsi="宋体" w:cs="仿宋"/>
          <w:sz w:val="24"/>
          <w:szCs w:val="24"/>
          <w:highlight w:val="none"/>
          <w:lang w:val="en-US" w:eastAsia="zh-CN"/>
        </w:rPr>
        <w:t xml:space="preserve">1. 投标人唯一投标报价见《开标一览表》。</w:t>
      </w:r>
      <w:r/>
    </w:p>
    <w:p>
      <w:pPr>
        <w:ind w:firstLine="600"/>
        <w:jc w:val="both"/>
        <w:spacing w:after="0" w:line="360" w:lineRule="auto"/>
        <w:rPr>
          <w:rFonts w:ascii="宋体" w:hAnsi="宋体"/>
          <w:sz w:val="24"/>
          <w:szCs w:val="24"/>
          <w:highlight w:val="none"/>
          <w:lang w:val="en-US" w:eastAsia="zh-CN"/>
        </w:rPr>
        <w:pBdr>
          <w:top w:val="none" w:color="000000" w:sz="0" w:space="0"/>
          <w:left w:val="none" w:color="000000" w:sz="0" w:space="0"/>
          <w:bottom w:val="none" w:color="000000" w:sz="0" w:space="0"/>
          <w:right w:val="none" w:color="000000" w:sz="0" w:space="0"/>
        </w:pBdr>
      </w:pPr>
      <w:r>
        <w:rPr>
          <w:rFonts w:ascii="宋体" w:hAnsi="宋体" w:cs="仿宋"/>
          <w:sz w:val="24"/>
          <w:szCs w:val="24"/>
          <w:highlight w:val="none"/>
          <w:lang w:val="en-US" w:eastAsia="zh-CN"/>
        </w:rPr>
        <w:t xml:space="preserve">2. 投标人将按招标文件的规定履行合同责任和义务。</w:t>
      </w:r>
      <w:r/>
    </w:p>
    <w:p>
      <w:pPr>
        <w:ind w:firstLine="600"/>
        <w:jc w:val="both"/>
        <w:spacing w:after="0" w:line="360" w:lineRule="auto"/>
        <w:rPr>
          <w:rFonts w:ascii="宋体" w:hAnsi="宋体"/>
          <w:sz w:val="24"/>
          <w:szCs w:val="24"/>
          <w:highlight w:val="none"/>
          <w:lang w:val="en-US" w:eastAsia="zh-CN"/>
        </w:rPr>
        <w:pBdr>
          <w:top w:val="none" w:color="000000" w:sz="0" w:space="0"/>
          <w:left w:val="none" w:color="000000" w:sz="0" w:space="0"/>
          <w:bottom w:val="none" w:color="000000" w:sz="0" w:space="0"/>
          <w:right w:val="none" w:color="000000" w:sz="0" w:space="0"/>
        </w:pBdr>
      </w:pPr>
      <w:r>
        <w:rPr>
          <w:rFonts w:ascii="宋体" w:hAnsi="宋体" w:cs="仿宋"/>
          <w:sz w:val="24"/>
          <w:szCs w:val="24"/>
          <w:highlight w:val="none"/>
          <w:lang w:val="en-US" w:eastAsia="zh-CN"/>
        </w:rPr>
        <w:t xml:space="preserve">3. 投标人已详细审查全部招标文件，包括第[插入编号] [补遗书][如果有的话]。投标人完全理解并同意放弃对这方面有不明及误解的权力。</w:t>
      </w:r>
      <w:r/>
    </w:p>
    <w:p>
      <w:pPr>
        <w:ind w:firstLine="600"/>
        <w:jc w:val="both"/>
        <w:spacing w:after="0" w:line="360" w:lineRule="auto"/>
        <w:rPr>
          <w:rFonts w:ascii="宋体" w:hAnsi="宋体"/>
          <w:sz w:val="24"/>
          <w:szCs w:val="24"/>
          <w:highlight w:val="none"/>
          <w:lang w:val="en-US" w:eastAsia="zh-CN"/>
        </w:rPr>
        <w:pBdr>
          <w:top w:val="none" w:color="000000" w:sz="0" w:space="0"/>
          <w:left w:val="none" w:color="000000" w:sz="0" w:space="0"/>
          <w:bottom w:val="none" w:color="000000" w:sz="0" w:space="0"/>
          <w:right w:val="none" w:color="000000" w:sz="0" w:space="0"/>
        </w:pBdr>
      </w:pPr>
      <w:r>
        <w:rPr>
          <w:rFonts w:ascii="宋体" w:hAnsi="宋体" w:cs="仿宋"/>
          <w:sz w:val="24"/>
          <w:szCs w:val="24"/>
          <w:highlight w:val="none"/>
          <w:lang w:val="en-US" w:eastAsia="zh-CN"/>
        </w:rPr>
        <w:t xml:space="preserve">4. 投标有效期为开标之日后90天。</w:t>
      </w:r>
      <w:r/>
    </w:p>
    <w:p>
      <w:pPr>
        <w:ind w:firstLine="600"/>
        <w:jc w:val="both"/>
        <w:spacing w:after="0" w:line="360" w:lineRule="auto"/>
        <w:rPr>
          <w:rFonts w:ascii="宋体" w:hAnsi="宋体"/>
          <w:sz w:val="24"/>
          <w:szCs w:val="24"/>
          <w:highlight w:val="none"/>
          <w:lang w:val="en-US" w:eastAsia="zh-CN"/>
        </w:rPr>
        <w:pBdr>
          <w:top w:val="none" w:color="000000" w:sz="0" w:space="0"/>
          <w:left w:val="none" w:color="000000" w:sz="0" w:space="0"/>
          <w:bottom w:val="none" w:color="000000" w:sz="0" w:space="0"/>
          <w:right w:val="none" w:color="000000" w:sz="0" w:space="0"/>
        </w:pBdr>
      </w:pPr>
      <w:r>
        <w:rPr>
          <w:rFonts w:ascii="宋体" w:hAnsi="宋体" w:cs="仿宋"/>
          <w:sz w:val="24"/>
          <w:szCs w:val="24"/>
          <w:highlight w:val="none"/>
          <w:lang w:val="en-US" w:eastAsia="zh-CN"/>
        </w:rPr>
        <w:t xml:space="preserve">5.</w:t>
      </w:r>
      <w:r>
        <w:rPr>
          <w:rFonts w:hint="eastAsia" w:ascii="宋体" w:hAnsi="宋体" w:cs="仿宋"/>
          <w:sz w:val="24"/>
          <w:szCs w:val="24"/>
          <w:highlight w:val="none"/>
          <w:lang w:val="en-US" w:eastAsia="zh-CN"/>
        </w:rPr>
        <w:t xml:space="preserve"> </w:t>
      </w:r>
      <w:r>
        <w:rPr>
          <w:rFonts w:ascii="宋体" w:hAnsi="宋体" w:cs="仿宋"/>
          <w:sz w:val="24"/>
          <w:szCs w:val="24"/>
          <w:highlight w:val="none"/>
          <w:lang w:val="en-US" w:eastAsia="zh-CN"/>
        </w:rPr>
        <w:t xml:space="preserve">投标人同意提供按照贵方可能要求的与其投标有关的一切数据或资料，完全理解贵方不一定接受最低价的投标或收到的任何投标。</w:t>
      </w:r>
      <w:r/>
    </w:p>
    <w:p>
      <w:pPr>
        <w:ind w:firstLine="600"/>
        <w:jc w:val="both"/>
        <w:spacing w:after="0" w:line="360" w:lineRule="auto"/>
        <w:rPr>
          <w:rFonts w:ascii="宋体" w:hAnsi="宋体"/>
          <w:sz w:val="24"/>
          <w:szCs w:val="24"/>
          <w:highlight w:val="none"/>
          <w:lang w:val="en-US" w:eastAsia="zh-CN"/>
        </w:rPr>
        <w:pBdr>
          <w:top w:val="none" w:color="000000" w:sz="0" w:space="0"/>
          <w:left w:val="none" w:color="000000" w:sz="0" w:space="0"/>
          <w:bottom w:val="none" w:color="000000" w:sz="0" w:space="0"/>
          <w:right w:val="none" w:color="000000" w:sz="0" w:space="0"/>
        </w:pBdr>
      </w:pPr>
      <w:r>
        <w:rPr>
          <w:rFonts w:ascii="宋体" w:hAnsi="宋体" w:cs="仿宋"/>
          <w:sz w:val="24"/>
          <w:szCs w:val="24"/>
          <w:highlight w:val="none"/>
          <w:lang w:val="en-US" w:eastAsia="zh-CN"/>
        </w:rPr>
        <w:t xml:space="preserve">6. 投标人同意在授予合同后，按照有关规定支付公证费(如有)。</w:t>
      </w:r>
      <w:r/>
    </w:p>
    <w:p>
      <w:pPr>
        <w:ind w:right="29" w:firstLine="600"/>
        <w:jc w:val="both"/>
        <w:spacing w:after="0" w:line="360" w:lineRule="auto"/>
        <w:rPr>
          <w:rFonts w:ascii="宋体" w:hAnsi="宋体"/>
          <w:sz w:val="24"/>
          <w:szCs w:val="24"/>
          <w:highlight w:val="none"/>
          <w:lang w:val="en-US" w:eastAsia="zh-CN"/>
        </w:rPr>
        <w:pBdr>
          <w:top w:val="none" w:color="000000" w:sz="0" w:space="0"/>
          <w:left w:val="none" w:color="000000" w:sz="0" w:space="0"/>
          <w:bottom w:val="none" w:color="000000" w:sz="0" w:space="0"/>
          <w:right w:val="none" w:color="000000" w:sz="0" w:space="0"/>
        </w:pBdr>
      </w:pPr>
      <w:r>
        <w:rPr>
          <w:rFonts w:ascii="宋体" w:hAnsi="宋体" w:cs="仿宋"/>
          <w:sz w:val="24"/>
          <w:szCs w:val="24"/>
          <w:highlight w:val="none"/>
          <w:lang w:val="en-US" w:eastAsia="zh-CN"/>
        </w:rPr>
        <w:t xml:space="preserve">7. </w:t>
      </w:r>
      <w:r>
        <w:rPr>
          <w:rFonts w:hint="eastAsia" w:ascii="宋体" w:hAnsi="宋体" w:cs="仿宋"/>
          <w:sz w:val="24"/>
          <w:szCs w:val="24"/>
          <w:highlight w:val="none"/>
          <w:lang w:val="en-US" w:eastAsia="zh-CN"/>
        </w:rPr>
        <w:t xml:space="preserve">江苏中朗项目管理咨询有限公司</w:t>
      </w:r>
      <w:r>
        <w:rPr>
          <w:rFonts w:ascii="宋体" w:hAnsi="宋体" w:cs="仿宋"/>
          <w:sz w:val="24"/>
          <w:szCs w:val="24"/>
          <w:highlight w:val="none"/>
          <w:lang w:val="en-US" w:eastAsia="zh-CN"/>
        </w:rPr>
        <w:t xml:space="preserve">有权将我单位本项目的《开标一览表》和《分项价格表》予以公示，公示的方式由</w:t>
      </w:r>
      <w:r>
        <w:rPr>
          <w:rFonts w:hint="eastAsia" w:ascii="宋体" w:hAnsi="宋体" w:cs="仿宋"/>
          <w:sz w:val="24"/>
          <w:szCs w:val="24"/>
          <w:highlight w:val="none"/>
          <w:lang w:val="en-US" w:eastAsia="zh-CN"/>
        </w:rPr>
        <w:t xml:space="preserve">江苏中朗项目管理咨询有限公司</w:t>
      </w:r>
      <w:r>
        <w:rPr>
          <w:rFonts w:ascii="宋体" w:hAnsi="宋体" w:cs="仿宋"/>
          <w:sz w:val="24"/>
          <w:szCs w:val="24"/>
          <w:highlight w:val="none"/>
          <w:lang w:val="en-US" w:eastAsia="zh-CN"/>
        </w:rPr>
        <w:t xml:space="preserve">确定。</w:t>
      </w:r>
      <w:r/>
    </w:p>
    <w:p>
      <w:pPr>
        <w:ind w:right="29" w:firstLine="600"/>
        <w:jc w:val="both"/>
        <w:spacing w:after="0" w:line="360" w:lineRule="auto"/>
        <w:rPr>
          <w:rFonts w:ascii="宋体" w:hAnsi="宋体"/>
          <w:sz w:val="24"/>
          <w:szCs w:val="24"/>
          <w:highlight w:val="none"/>
          <w:lang w:val="en-US" w:eastAsia="zh-CN"/>
        </w:rPr>
        <w:pBdr>
          <w:top w:val="none" w:color="000000" w:sz="0" w:space="0"/>
          <w:left w:val="none" w:color="000000" w:sz="0" w:space="0"/>
          <w:bottom w:val="none" w:color="000000" w:sz="0" w:space="0"/>
          <w:right w:val="none" w:color="000000" w:sz="0" w:space="0"/>
        </w:pBdr>
      </w:pPr>
      <w:r>
        <w:rPr>
          <w:rFonts w:ascii="宋体" w:hAnsi="宋体" w:cs="仿宋"/>
          <w:sz w:val="24"/>
          <w:szCs w:val="24"/>
          <w:highlight w:val="none"/>
          <w:lang w:val="en-US" w:eastAsia="zh-CN"/>
        </w:rPr>
        <w:t xml:space="preserve">8.</w:t>
      </w:r>
      <w:r>
        <w:rPr>
          <w:rFonts w:hint="eastAsia" w:ascii="宋体" w:hAnsi="宋体" w:cs="仿宋"/>
          <w:sz w:val="24"/>
          <w:szCs w:val="24"/>
          <w:highlight w:val="none"/>
          <w:lang w:val="en-US" w:eastAsia="zh-CN"/>
        </w:rPr>
        <w:t xml:space="preserve"> </w:t>
      </w:r>
      <w:r>
        <w:rPr>
          <w:rFonts w:ascii="宋体" w:hAnsi="宋体" w:cs="仿宋"/>
          <w:sz w:val="24"/>
          <w:szCs w:val="24"/>
          <w:highlight w:val="none"/>
          <w:lang w:val="en-US" w:eastAsia="zh-CN"/>
        </w:rPr>
        <w:t xml:space="preserve">采购人有权对投标人投标文件的真实性进行核实，如投标人不能在采购人规定的时间内向采购人提供有效的证明文件，将被采购人认定为具有《中华人民共和国政府采购法》第七十七条所规定的“提供虚假材料谋取中标、成交的”情形，并承担相应的法律责任。</w:t>
      </w:r>
      <w:r/>
    </w:p>
    <w:p>
      <w:pPr>
        <w:ind w:firstLine="600"/>
        <w:jc w:val="both"/>
        <w:spacing w:after="0" w:line="360" w:lineRule="auto"/>
        <w:rPr>
          <w:rFonts w:ascii="宋体" w:hAnsi="宋体"/>
          <w:sz w:val="24"/>
          <w:szCs w:val="24"/>
          <w:highlight w:val="none"/>
          <w:lang w:val="en-US" w:eastAsia="zh-CN"/>
        </w:rPr>
        <w:pBdr>
          <w:top w:val="none" w:color="000000" w:sz="0" w:space="0"/>
          <w:left w:val="none" w:color="000000" w:sz="0" w:space="0"/>
          <w:bottom w:val="none" w:color="000000" w:sz="0" w:space="0"/>
          <w:right w:val="none" w:color="000000" w:sz="0" w:space="0"/>
        </w:pBdr>
      </w:pPr>
      <w:r>
        <w:rPr>
          <w:rFonts w:ascii="宋体" w:hAnsi="宋体" w:cs="仿宋"/>
          <w:sz w:val="24"/>
          <w:szCs w:val="24"/>
          <w:highlight w:val="none"/>
          <w:lang w:val="en-US" w:eastAsia="zh-CN"/>
        </w:rPr>
        <w:t xml:space="preserve">9. 与本投标有关的一切正式往来信函请寄：</w:t>
      </w:r>
      <w:r/>
    </w:p>
    <w:p>
      <w:pPr>
        <w:ind w:firstLine="1200"/>
        <w:jc w:val="both"/>
        <w:spacing w:after="0" w:line="360" w:lineRule="auto"/>
        <w:rPr>
          <w:rFonts w:ascii="宋体" w:hAnsi="宋体"/>
          <w:sz w:val="24"/>
          <w:szCs w:val="24"/>
          <w:highlight w:val="none"/>
          <w:lang w:val="en-US" w:eastAsia="zh-CN"/>
        </w:rPr>
        <w:pBdr>
          <w:top w:val="none" w:color="000000" w:sz="0" w:space="0"/>
          <w:left w:val="none" w:color="000000" w:sz="0" w:space="0"/>
          <w:bottom w:val="none" w:color="000000" w:sz="0" w:space="0"/>
          <w:right w:val="none" w:color="000000" w:sz="0" w:space="0"/>
        </w:pBdr>
      </w:pPr>
      <w:r>
        <w:rPr>
          <w:rFonts w:ascii="宋体" w:hAnsi="宋体" w:cs="仿宋"/>
          <w:sz w:val="24"/>
          <w:szCs w:val="24"/>
          <w:highlight w:val="none"/>
          <w:lang w:val="en-US" w:eastAsia="zh-CN"/>
        </w:rPr>
        <w:t xml:space="preserve">地址： </w:t>
      </w:r>
      <w:r/>
    </w:p>
    <w:p>
      <w:pPr>
        <w:ind w:firstLine="1200"/>
        <w:jc w:val="both"/>
        <w:spacing w:after="0" w:line="360" w:lineRule="auto"/>
        <w:rPr>
          <w:rFonts w:ascii="宋体" w:hAnsi="宋体"/>
          <w:sz w:val="24"/>
          <w:szCs w:val="24"/>
          <w:highlight w:val="none"/>
          <w:lang w:val="en-US" w:eastAsia="zh-CN"/>
        </w:rPr>
        <w:pBdr>
          <w:top w:val="none" w:color="000000" w:sz="0" w:space="0"/>
          <w:left w:val="none" w:color="000000" w:sz="0" w:space="0"/>
          <w:bottom w:val="none" w:color="000000" w:sz="0" w:space="0"/>
          <w:right w:val="none" w:color="000000" w:sz="0" w:space="0"/>
        </w:pBdr>
      </w:pPr>
      <w:r>
        <w:rPr>
          <w:rFonts w:ascii="宋体" w:hAnsi="宋体" w:cs="仿宋"/>
          <w:sz w:val="24"/>
          <w:szCs w:val="24"/>
          <w:highlight w:val="none"/>
          <w:lang w:val="en-US" w:eastAsia="zh-CN"/>
        </w:rPr>
        <w:t xml:space="preserve">电话： </w:t>
      </w:r>
      <w:r/>
    </w:p>
    <w:p>
      <w:pPr>
        <w:ind w:firstLine="1200"/>
        <w:jc w:val="both"/>
        <w:spacing w:after="0" w:line="360" w:lineRule="auto"/>
        <w:rPr>
          <w:rFonts w:ascii="宋体" w:hAnsi="宋体"/>
          <w:sz w:val="24"/>
          <w:szCs w:val="24"/>
          <w:highlight w:val="none"/>
          <w:lang w:val="en-US" w:eastAsia="zh-CN"/>
        </w:rPr>
        <w:pBdr>
          <w:top w:val="none" w:color="000000" w:sz="0" w:space="0"/>
          <w:left w:val="none" w:color="000000" w:sz="0" w:space="0"/>
          <w:bottom w:val="none" w:color="000000" w:sz="0" w:space="0"/>
          <w:right w:val="none" w:color="000000" w:sz="0" w:space="0"/>
        </w:pBdr>
      </w:pPr>
      <w:r>
        <w:rPr>
          <w:rFonts w:ascii="宋体" w:hAnsi="宋体" w:cs="仿宋"/>
          <w:sz w:val="24"/>
          <w:szCs w:val="24"/>
          <w:highlight w:val="none"/>
          <w:lang w:val="en-US" w:eastAsia="zh-CN"/>
        </w:rPr>
        <w:t xml:space="preserve">传真： </w:t>
      </w:r>
      <w:r/>
    </w:p>
    <w:p>
      <w:pPr>
        <w:jc w:val="both"/>
        <w:spacing w:after="0" w:line="360" w:lineRule="auto"/>
        <w:rPr>
          <w:rFonts w:ascii="宋体" w:hAnsi="宋体"/>
          <w:sz w:val="24"/>
          <w:szCs w:val="24"/>
          <w:highlight w:val="none"/>
          <w:lang w:val="en-US" w:eastAsia="zh-CN"/>
        </w:rPr>
        <w:pBdr>
          <w:top w:val="none" w:color="000000" w:sz="0" w:space="0"/>
          <w:left w:val="none" w:color="000000" w:sz="0" w:space="0"/>
          <w:bottom w:val="none" w:color="000000" w:sz="0" w:space="0"/>
          <w:right w:val="none" w:color="000000" w:sz="0" w:space="0"/>
        </w:pBdr>
      </w:pPr>
      <w:r>
        <w:rPr>
          <w:rFonts w:ascii="宋体" w:hAnsi="宋体" w:cs="仿宋"/>
          <w:sz w:val="24"/>
          <w:szCs w:val="24"/>
          <w:highlight w:val="none"/>
          <w:lang w:val="en-US" w:eastAsia="zh-CN"/>
        </w:rPr>
        <w:t xml:space="preserve">  </w:t>
      </w:r>
      <w:r/>
    </w:p>
    <w:p>
      <w:pPr>
        <w:ind w:firstLine="4500"/>
        <w:jc w:val="right"/>
        <w:spacing w:after="0" w:line="360" w:lineRule="auto"/>
        <w:rPr>
          <w:rFonts w:ascii="宋体" w:hAnsi="宋体" w:eastAsia="宋体" w:cs="宋体"/>
          <w:sz w:val="24"/>
          <w:szCs w:val="24"/>
          <w:highlight w:val="none"/>
          <w:lang w:val="en-US" w:eastAsia="zh-CN"/>
        </w:rPr>
        <w:pBdr>
          <w:top w:val="none" w:color="000000" w:sz="0" w:space="0"/>
          <w:left w:val="none" w:color="000000" w:sz="0" w:space="0"/>
          <w:bottom w:val="none" w:color="000000" w:sz="0" w:space="0"/>
          <w:right w:val="none" w:color="000000" w:sz="0" w:space="0"/>
        </w:pBdr>
      </w:pPr>
      <w:r>
        <w:rPr>
          <w:rFonts w:hint="eastAsia" w:ascii="宋体" w:hAnsi="宋体" w:cs="宋体"/>
          <w:sz w:val="24"/>
          <w:szCs w:val="24"/>
          <w:highlight w:val="none"/>
          <w:lang w:val="en-US" w:eastAsia="zh-CN"/>
        </w:rPr>
        <w:t xml:space="preserve">投标人：</w:t>
      </w:r>
      <w:r>
        <w:rPr>
          <w:rFonts w:hint="eastAsia" w:ascii="宋体" w:hAnsi="宋体" w:cs="宋体"/>
          <w:sz w:val="24"/>
          <w:szCs w:val="24"/>
          <w:highlight w:val="none"/>
          <w:u w:val="single"/>
          <w:lang w:val="en-US" w:eastAsia="zh-CN"/>
        </w:rPr>
        <w:t xml:space="preserve">       </w:t>
      </w:r>
      <w:r>
        <w:rPr>
          <w:rFonts w:hint="eastAsia" w:ascii="宋体" w:hAnsi="宋体" w:cs="宋体"/>
          <w:sz w:val="24"/>
          <w:szCs w:val="24"/>
          <w:highlight w:val="none"/>
          <w:lang w:val="en-US" w:eastAsia="zh-CN"/>
        </w:rPr>
        <w:t xml:space="preserve">（加盖电子签章）</w:t>
      </w:r>
      <w:r/>
    </w:p>
    <w:p>
      <w:pPr>
        <w:pStyle w:val="762"/>
        <w:jc w:val="right"/>
        <w:spacing w:line="360" w:lineRule="auto"/>
        <w:rPr>
          <w:rFonts w:ascii="宋体" w:hAnsi="宋体" w:eastAsia="宋体" w:cs="宋体"/>
          <w:sz w:val="24"/>
          <w:szCs w:val="24"/>
          <w:highlight w:val="none"/>
          <w:lang w:val="en-US" w:eastAsia="zh-CN"/>
        </w:rPr>
      </w:pPr>
      <w:r>
        <w:rPr>
          <w:rFonts w:hint="eastAsia" w:ascii="宋体" w:hAnsi="宋体" w:cs="宋体"/>
          <w:sz w:val="24"/>
          <w:szCs w:val="24"/>
          <w:highlight w:val="none"/>
          <w:lang w:val="en-US" w:eastAsia="zh-CN"/>
        </w:rPr>
        <w:t xml:space="preserve">投标人法定代表人或授权代表：</w:t>
      </w:r>
      <w:r>
        <w:rPr>
          <w:rFonts w:hint="eastAsia" w:ascii="宋体" w:hAnsi="宋体" w:cs="宋体"/>
          <w:sz w:val="24"/>
          <w:szCs w:val="24"/>
          <w:highlight w:val="none"/>
          <w:u w:val="single"/>
          <w:lang w:val="en-US" w:eastAsia="zh-CN"/>
        </w:rPr>
        <w:t xml:space="preserve">         </w:t>
      </w:r>
      <w:r>
        <w:rPr>
          <w:rFonts w:hint="eastAsia" w:ascii="宋体" w:hAnsi="宋体" w:cs="宋体"/>
          <w:sz w:val="24"/>
          <w:szCs w:val="24"/>
          <w:highlight w:val="none"/>
          <w:lang w:val="en-US" w:eastAsia="zh-CN"/>
        </w:rPr>
        <w:t xml:space="preserve">（签字或加盖电子签章）</w:t>
      </w:r>
      <w:r/>
    </w:p>
    <w:p>
      <w:pPr>
        <w:ind w:firstLine="4500"/>
        <w:jc w:val="right"/>
        <w:spacing w:after="0" w:line="360" w:lineRule="auto"/>
        <w:rPr>
          <w:rFonts w:ascii="宋体" w:hAnsi="宋体"/>
          <w:sz w:val="24"/>
          <w:szCs w:val="24"/>
          <w:highlight w:val="none"/>
          <w:lang w:val="en-US" w:eastAsia="zh-CN"/>
        </w:rPr>
        <w:pBdr>
          <w:top w:val="none" w:color="000000" w:sz="0" w:space="0"/>
          <w:left w:val="none" w:color="000000" w:sz="0" w:space="0"/>
          <w:bottom w:val="none" w:color="000000" w:sz="0" w:space="0"/>
          <w:right w:val="none" w:color="000000" w:sz="0" w:space="0"/>
        </w:pBdr>
      </w:pPr>
      <w:r>
        <w:rPr>
          <w:rFonts w:ascii="宋体" w:hAnsi="宋体" w:cs="仿宋"/>
          <w:sz w:val="24"/>
          <w:szCs w:val="24"/>
          <w:highlight w:val="none"/>
          <w:lang w:val="en-US" w:eastAsia="zh-CN"/>
        </w:rPr>
        <w:t xml:space="preserve">日期：</w:t>
      </w:r>
      <w:r>
        <w:rPr>
          <w:rFonts w:hint="eastAsia" w:ascii="宋体" w:hAnsi="宋体" w:cs="仿宋"/>
          <w:sz w:val="24"/>
          <w:szCs w:val="24"/>
          <w:highlight w:val="none"/>
          <w:lang w:val="en-US" w:eastAsia="zh-CN"/>
        </w:rPr>
        <w:t xml:space="preserve"> </w:t>
      </w:r>
      <w:r>
        <w:rPr>
          <w:rFonts w:ascii="宋体" w:hAnsi="宋体" w:cs="仿宋"/>
          <w:sz w:val="24"/>
          <w:szCs w:val="24"/>
          <w:highlight w:val="none"/>
          <w:lang w:val="en-US" w:eastAsia="zh-CN"/>
        </w:rPr>
        <w:t xml:space="preserve">年</w:t>
      </w:r>
      <w:r>
        <w:rPr>
          <w:rFonts w:hint="eastAsia" w:ascii="宋体" w:hAnsi="宋体" w:cs="仿宋"/>
          <w:sz w:val="24"/>
          <w:szCs w:val="24"/>
          <w:highlight w:val="none"/>
          <w:lang w:val="en-US" w:eastAsia="zh-CN"/>
        </w:rPr>
        <w:t xml:space="preserve">  </w:t>
      </w:r>
      <w:r>
        <w:rPr>
          <w:rFonts w:ascii="宋体" w:hAnsi="宋体" w:cs="仿宋"/>
          <w:sz w:val="24"/>
          <w:szCs w:val="24"/>
          <w:highlight w:val="none"/>
          <w:lang w:val="en-US" w:eastAsia="zh-CN"/>
        </w:rPr>
        <w:t xml:space="preserve">月</w:t>
      </w:r>
      <w:r>
        <w:rPr>
          <w:rFonts w:hint="eastAsia" w:ascii="宋体" w:hAnsi="宋体" w:cs="仿宋"/>
          <w:sz w:val="24"/>
          <w:szCs w:val="24"/>
          <w:highlight w:val="none"/>
          <w:lang w:val="en-US" w:eastAsia="zh-CN"/>
        </w:rPr>
        <w:t xml:space="preserve">  </w:t>
      </w:r>
      <w:r>
        <w:rPr>
          <w:rFonts w:ascii="宋体" w:hAnsi="宋体" w:cs="仿宋"/>
          <w:sz w:val="24"/>
          <w:szCs w:val="24"/>
          <w:highlight w:val="none"/>
          <w:lang w:val="en-US" w:eastAsia="zh-CN"/>
        </w:rPr>
        <w:t xml:space="preserve">日</w:t>
      </w:r>
      <w:r>
        <w:rPr>
          <w:rFonts w:ascii="宋体" w:hAnsi="宋体" w:cs="宋体"/>
          <w:sz w:val="24"/>
          <w:szCs w:val="24"/>
          <w:highlight w:val="none"/>
          <w:lang w:val="en-US" w:eastAsia="zh-CN"/>
        </w:rPr>
        <w:t xml:space="preserve"> </w:t>
      </w:r>
      <w:r/>
    </w:p>
    <w:p>
      <w:pPr>
        <w:jc w:val="left"/>
        <w:spacing w:line="360" w:lineRule="auto"/>
        <w:rPr>
          <w:rFonts w:ascii="宋体" w:hAnsi="宋体" w:cs="黑体"/>
          <w:sz w:val="28"/>
          <w:szCs w:val="28"/>
          <w:highlight w:val="none"/>
          <w:lang w:val="en-US" w:eastAsia="zh-CN"/>
        </w:rPr>
      </w:pPr>
      <w:r>
        <w:rPr>
          <w:rFonts w:ascii="宋体" w:hAnsi="宋体" w:cs="黑体"/>
          <w:sz w:val="28"/>
          <w:szCs w:val="28"/>
          <w:highlight w:val="none"/>
          <w:lang w:val="en-US" w:eastAsia="zh-CN"/>
        </w:rPr>
      </w:r>
      <w:r/>
    </w:p>
    <w:p>
      <w:pPr>
        <w:pStyle w:val="664"/>
        <w:rPr>
          <w:highlight w:val="none"/>
          <w:lang w:val="en-US" w:eastAsia="zh-CN"/>
        </w:rPr>
      </w:pPr>
      <w:r>
        <w:rPr>
          <w:highlight w:val="none"/>
          <w:lang w:val="en-US" w:eastAsia="zh-CN"/>
        </w:rPr>
      </w:r>
      <w:r/>
    </w:p>
    <w:p>
      <w:pPr>
        <w:jc w:val="left"/>
        <w:spacing w:line="360" w:lineRule="auto"/>
        <w:rPr>
          <w:rFonts w:ascii="宋体" w:hAnsi="宋体"/>
          <w:sz w:val="28"/>
          <w:szCs w:val="28"/>
          <w:highlight w:val="none"/>
          <w:lang w:val="en-US" w:eastAsia="zh-CN"/>
        </w:rPr>
      </w:pPr>
      <w:r>
        <w:rPr>
          <w:rFonts w:ascii="宋体" w:hAnsi="宋体" w:cs="黑体"/>
          <w:sz w:val="28"/>
          <w:szCs w:val="28"/>
          <w:highlight w:val="none"/>
          <w:lang w:val="en-US" w:eastAsia="zh-CN"/>
        </w:rPr>
        <w:t xml:space="preserve">二、开标一览表格式</w:t>
      </w:r>
      <w:r/>
    </w:p>
    <w:p>
      <w:pPr>
        <w:jc w:val="both"/>
        <w:spacing w:after="0" w:line="360" w:lineRule="auto"/>
        <w:rPr>
          <w:rFonts w:ascii="宋体" w:hAnsi="宋体"/>
          <w:sz w:val="24"/>
          <w:szCs w:val="24"/>
          <w:highlight w:val="none"/>
          <w:lang w:val="en-US" w:eastAsia="zh-CN"/>
        </w:rPr>
        <w:pBdr>
          <w:top w:val="none" w:color="000000" w:sz="0" w:space="0"/>
          <w:left w:val="none" w:color="000000" w:sz="0" w:space="0"/>
          <w:bottom w:val="none" w:color="000000" w:sz="0" w:space="0"/>
          <w:right w:val="none" w:color="000000" w:sz="0" w:space="0"/>
        </w:pBdr>
      </w:pPr>
      <w:r>
        <w:rPr>
          <w:rFonts w:ascii="宋体" w:hAnsi="宋体" w:cs="仿宋_GB2312"/>
          <w:sz w:val="24"/>
          <w:szCs w:val="24"/>
          <w:highlight w:val="none"/>
          <w:lang w:val="en-US" w:eastAsia="zh-CN"/>
        </w:rPr>
        <w:t xml:space="preserve"> </w:t>
      </w:r>
      <w:r/>
    </w:p>
    <w:p>
      <w:pPr>
        <w:ind w:firstLine="600"/>
        <w:jc w:val="both"/>
        <w:spacing w:after="0" w:line="360" w:lineRule="auto"/>
        <w:rPr>
          <w:rFonts w:ascii="宋体" w:hAnsi="宋体"/>
          <w:sz w:val="24"/>
          <w:szCs w:val="24"/>
          <w:highlight w:val="none"/>
          <w:lang w:val="en-US" w:eastAsia="zh-CN"/>
        </w:rPr>
        <w:pBdr>
          <w:top w:val="none" w:color="000000" w:sz="0" w:space="0"/>
          <w:left w:val="none" w:color="000000" w:sz="0" w:space="0"/>
          <w:bottom w:val="none" w:color="000000" w:sz="0" w:space="0"/>
          <w:right w:val="none" w:color="000000" w:sz="0" w:space="0"/>
        </w:pBdr>
      </w:pPr>
      <w:r>
        <w:rPr>
          <w:rFonts w:ascii="宋体" w:hAnsi="宋体" w:cs="仿宋"/>
          <w:sz w:val="24"/>
          <w:szCs w:val="24"/>
          <w:highlight w:val="none"/>
          <w:lang w:val="en-US" w:eastAsia="zh-CN"/>
        </w:rPr>
        <w:t xml:space="preserve">项目名称：</w:t>
      </w:r>
      <w:r>
        <w:rPr>
          <w:rFonts w:hint="eastAsia" w:ascii="宋体" w:hAnsi="宋体" w:cs="仿宋"/>
          <w:sz w:val="24"/>
          <w:szCs w:val="24"/>
          <w:highlight w:val="none"/>
          <w:lang w:val="en-US" w:eastAsia="zh-CN"/>
        </w:rPr>
        <w:t xml:space="preserve">2026年度新沂市高标准农田建设项目规划设计</w:t>
      </w:r>
      <w:r>
        <w:rPr>
          <w:rFonts w:ascii="宋体" w:hAnsi="宋体" w:cs="仿宋"/>
          <w:sz w:val="24"/>
          <w:szCs w:val="24"/>
          <w:highlight w:val="none"/>
          <w:lang w:val="en-US" w:eastAsia="zh-CN"/>
        </w:rPr>
        <w:t xml:space="preserve"> </w:t>
      </w:r>
      <w:r/>
    </w:p>
    <w:p>
      <w:pPr>
        <w:ind w:firstLine="600"/>
        <w:jc w:val="both"/>
        <w:spacing w:after="0" w:line="360" w:lineRule="auto"/>
        <w:rPr>
          <w:rFonts w:ascii="宋体" w:hAnsi="宋体"/>
          <w:sz w:val="24"/>
          <w:szCs w:val="24"/>
          <w:highlight w:val="none"/>
          <w:lang w:val="en-US" w:eastAsia="zh-CN"/>
        </w:rPr>
        <w:pBdr>
          <w:top w:val="none" w:color="000000" w:sz="0" w:space="0"/>
          <w:left w:val="none" w:color="000000" w:sz="0" w:space="0"/>
          <w:bottom w:val="none" w:color="000000" w:sz="0" w:space="0"/>
          <w:right w:val="none" w:color="000000" w:sz="0" w:space="0"/>
        </w:pBdr>
      </w:pPr>
      <w:r>
        <w:rPr>
          <w:rFonts w:ascii="宋体" w:hAnsi="宋体" w:cs="仿宋"/>
          <w:sz w:val="24"/>
          <w:szCs w:val="24"/>
          <w:highlight w:val="none"/>
          <w:lang w:val="en-US" w:eastAsia="zh-CN"/>
        </w:rPr>
        <w:t xml:space="preserve">项目编号：</w:t>
      </w:r>
      <w:r>
        <w:rPr>
          <w:rFonts w:hint="eastAsia" w:ascii="宋体" w:hAnsi="宋体" w:cs="仿宋"/>
          <w:sz w:val="24"/>
          <w:szCs w:val="24"/>
          <w:highlight w:val="none"/>
          <w:lang w:val="en-US" w:eastAsia="zh-CN"/>
        </w:rPr>
        <w:t xml:space="preserve">JSZC-320381-ZLGL-G2025-0008</w:t>
      </w:r>
      <w:r/>
    </w:p>
    <w:p>
      <w:pPr>
        <w:ind w:firstLine="6720"/>
        <w:jc w:val="both"/>
        <w:spacing w:after="0" w:line="360" w:lineRule="auto"/>
        <w:rPr>
          <w:rFonts w:ascii="宋体" w:hAnsi="宋体"/>
          <w:sz w:val="24"/>
          <w:szCs w:val="24"/>
          <w:highlight w:val="none"/>
          <w:lang w:val="en-US" w:eastAsia="zh-CN"/>
        </w:rPr>
        <w:pBdr>
          <w:top w:val="none" w:color="000000" w:sz="0" w:space="0"/>
          <w:left w:val="none" w:color="000000" w:sz="0" w:space="0"/>
          <w:bottom w:val="none" w:color="000000" w:sz="0" w:space="0"/>
          <w:right w:val="none" w:color="000000" w:sz="0" w:space="0"/>
        </w:pBdr>
      </w:pPr>
      <w:r>
        <w:rPr>
          <w:rFonts w:ascii="宋体" w:hAnsi="宋体" w:cs="仿宋"/>
          <w:sz w:val="24"/>
          <w:szCs w:val="24"/>
          <w:highlight w:val="none"/>
          <w:lang w:val="en-US" w:eastAsia="zh-CN"/>
        </w:rPr>
        <w:t xml:space="preserve">货币单位：人民币元</w:t>
      </w:r>
      <w:r/>
    </w:p>
    <w:tbl>
      <w:tblPr>
        <w:tblStyle w:val="775"/>
        <w:tblW w:w="9644" w:type="dxa"/>
        <w:jc w:val="center"/>
        <w:tblBorders>
          <w:top w:val="none" w:color="000000" w:sz="0" w:space="0"/>
          <w:left w:val="none" w:color="000000" w:sz="0" w:space="0"/>
          <w:bottom w:val="none" w:color="000000" w:sz="0" w:space="0"/>
          <w:right w:val="none" w:color="000000" w:sz="0" w:space="0"/>
          <w:insideH w:val="none" w:color="000000" w:sz="0" w:space="0"/>
          <w:insideV w:val="none" w:color="000000" w:sz="0" w:space="0"/>
        </w:tblBorders>
        <w:tblLayout w:type="fixed"/>
        <w:tblCellMar>
          <w:left w:w="108" w:type="dxa"/>
          <w:top w:w="0" w:type="dxa"/>
          <w:right w:w="108" w:type="dxa"/>
          <w:bottom w:w="0" w:type="dxa"/>
        </w:tblCellMar>
        <w:tblLook w:val="04A0" w:firstRow="1" w:lastRow="0" w:firstColumn="1" w:lastColumn="0" w:noHBand="0" w:noVBand="1"/>
      </w:tblPr>
      <w:tblGrid>
        <w:gridCol w:w="1444"/>
        <w:gridCol w:w="1592"/>
        <w:gridCol w:w="1652"/>
        <w:gridCol w:w="1652"/>
        <w:gridCol w:w="1652"/>
        <w:gridCol w:w="1652"/>
      </w:tblGrid>
      <w:tr>
        <w:trPr>
          <w:jc w:val="center"/>
          <w:trHeight w:val="1704"/>
        </w:trPr>
        <w:tc>
          <w:tcPr>
            <w:tcMar>
              <w:left w:w="108" w:type="dxa"/>
              <w:top w:w="0" w:type="dxa"/>
              <w:right w:w="108" w:type="dxa"/>
              <w:bottom w:w="0" w:type="dxa"/>
            </w:tcMar>
            <w:tcW w:w="1444" w:type="dxa"/>
            <w:vAlign w:val="center"/>
            <w:textDirection w:val="lrTb"/>
            <w:noWrap w:val="false"/>
          </w:tcPr>
          <w:p>
            <w:pPr>
              <w:jc w:val="center"/>
              <w:spacing w:after="0" w:line="360" w:lineRule="auto"/>
              <w:rPr>
                <w:rFonts w:ascii="宋体" w:hAnsi="宋体"/>
                <w:sz w:val="24"/>
                <w:szCs w:val="24"/>
                <w:highlight w:val="none"/>
                <w:lang w:val="en-US" w:eastAsia="en-US"/>
              </w:rPr>
              <w:pBdr>
                <w:top w:val="none" w:color="000000" w:sz="0" w:space="0"/>
                <w:left w:val="none" w:color="000000" w:sz="0" w:space="0"/>
                <w:bottom w:val="none" w:color="000000" w:sz="0" w:space="0"/>
                <w:right w:val="none" w:color="000000" w:sz="0" w:space="0"/>
              </w:pBdr>
            </w:pPr>
            <w:r>
              <w:rPr>
                <w:rFonts w:ascii="宋体" w:hAnsi="宋体" w:cs="仿宋"/>
                <w:sz w:val="24"/>
                <w:szCs w:val="24"/>
                <w:highlight w:val="none"/>
                <w:lang w:val="en-US" w:eastAsia="en-US"/>
              </w:rPr>
              <w:t xml:space="preserve">项目名称</w:t>
            </w:r>
            <w:r/>
          </w:p>
        </w:tc>
        <w:tc>
          <w:tcPr>
            <w:tcMar>
              <w:left w:w="108" w:type="dxa"/>
              <w:top w:w="0" w:type="dxa"/>
              <w:right w:w="108" w:type="dxa"/>
              <w:bottom w:w="0" w:type="dxa"/>
            </w:tcMar>
            <w:tcW w:w="1592" w:type="dxa"/>
            <w:vAlign w:val="center"/>
            <w:textDirection w:val="lrTb"/>
            <w:noWrap w:val="false"/>
          </w:tcPr>
          <w:p>
            <w:pPr>
              <w:jc w:val="center"/>
              <w:spacing w:after="0" w:line="360" w:lineRule="auto"/>
              <w:rPr>
                <w:rFonts w:ascii="宋体" w:hAnsi="宋体"/>
                <w:sz w:val="24"/>
                <w:szCs w:val="24"/>
                <w:highlight w:val="none"/>
                <w:lang w:val="en-US" w:eastAsia="en-US"/>
              </w:rPr>
              <w:pBdr>
                <w:top w:val="none" w:color="000000" w:sz="0" w:space="0"/>
                <w:left w:val="none" w:color="000000" w:sz="0" w:space="0"/>
                <w:bottom w:val="none" w:color="000000" w:sz="0" w:space="0"/>
                <w:right w:val="none" w:color="000000" w:sz="0" w:space="0"/>
              </w:pBdr>
            </w:pPr>
            <w:r>
              <w:rPr>
                <w:rFonts w:ascii="宋体" w:hAnsi="宋体" w:cs="仿宋"/>
                <w:sz w:val="24"/>
                <w:szCs w:val="24"/>
                <w:highlight w:val="none"/>
                <w:lang w:val="en-US" w:eastAsia="en-US"/>
              </w:rPr>
              <w:t xml:space="preserve">项目内容</w:t>
            </w:r>
            <w:r/>
          </w:p>
        </w:tc>
        <w:tc>
          <w:tcPr>
            <w:tcMar>
              <w:left w:w="108" w:type="dxa"/>
              <w:top w:w="0" w:type="dxa"/>
              <w:right w:w="108" w:type="dxa"/>
              <w:bottom w:w="0" w:type="dxa"/>
            </w:tcMar>
            <w:tcW w:w="1652" w:type="dxa"/>
            <w:vAlign w:val="center"/>
            <w:textDirection w:val="lrTb"/>
            <w:noWrap w:val="false"/>
          </w:tcPr>
          <w:p>
            <w:pPr>
              <w:jc w:val="center"/>
              <w:spacing w:after="0" w:line="360" w:lineRule="auto"/>
              <w:rPr>
                <w:rFonts w:hint="eastAsia" w:ascii="宋体" w:hAnsi="宋体" w:eastAsia="宋体"/>
                <w:sz w:val="24"/>
                <w:szCs w:val="24"/>
                <w:highlight w:val="none"/>
                <w:lang w:val="en-US" w:eastAsia="zh-CN"/>
              </w:rPr>
              <w:pBdr>
                <w:top w:val="none" w:color="000000" w:sz="0" w:space="0"/>
                <w:left w:val="none" w:color="000000" w:sz="0" w:space="0"/>
                <w:bottom w:val="none" w:color="000000" w:sz="0" w:space="0"/>
                <w:right w:val="none" w:color="000000" w:sz="0" w:space="0"/>
              </w:pBdr>
            </w:pPr>
            <w:r>
              <w:rPr>
                <w:rFonts w:hint="eastAsia" w:ascii="宋体" w:hAnsi="宋体" w:cs="Arial"/>
                <w:sz w:val="24"/>
                <w:highlight w:val="none"/>
                <w:lang w:val="en-US" w:eastAsia="en-US"/>
              </w:rPr>
              <w:t xml:space="preserve">水利工程</w:t>
            </w:r>
            <w:r/>
          </w:p>
        </w:tc>
        <w:tc>
          <w:tcPr>
            <w:tcMar>
              <w:left w:w="108" w:type="dxa"/>
              <w:top w:w="0" w:type="dxa"/>
              <w:right w:w="108" w:type="dxa"/>
              <w:bottom w:w="0" w:type="dxa"/>
            </w:tcMar>
            <w:tcW w:w="1652" w:type="dxa"/>
            <w:vAlign w:val="center"/>
            <w:textDirection w:val="lrTb"/>
            <w:noWrap w:val="false"/>
          </w:tcPr>
          <w:p>
            <w:pPr>
              <w:jc w:val="center"/>
              <w:spacing w:after="0" w:line="360" w:lineRule="auto"/>
              <w:rPr>
                <w:rFonts w:hint="eastAsia" w:ascii="宋体" w:hAnsi="宋体"/>
                <w:sz w:val="24"/>
                <w:szCs w:val="24"/>
                <w:highlight w:val="none"/>
                <w:lang w:val="en-US" w:eastAsia="zh-CN"/>
              </w:rPr>
              <w:pBdr>
                <w:top w:val="none" w:color="000000" w:sz="0" w:space="0"/>
                <w:left w:val="none" w:color="000000" w:sz="0" w:space="0"/>
                <w:bottom w:val="none" w:color="000000" w:sz="0" w:space="0"/>
                <w:right w:val="none" w:color="000000" w:sz="0" w:space="0"/>
              </w:pBdr>
            </w:pPr>
            <w:r>
              <w:rPr>
                <w:rFonts w:hint="eastAsia" w:ascii="宋体" w:hAnsi="宋体" w:cs="Arial"/>
                <w:sz w:val="24"/>
                <w:highlight w:val="none"/>
                <w:lang w:val="en-US" w:eastAsia="en-US"/>
              </w:rPr>
              <w:t xml:space="preserve">田间道路</w:t>
            </w:r>
            <w:r/>
          </w:p>
        </w:tc>
        <w:tc>
          <w:tcPr>
            <w:tcMar>
              <w:left w:w="108" w:type="dxa"/>
              <w:top w:w="0" w:type="dxa"/>
              <w:right w:w="108" w:type="dxa"/>
              <w:bottom w:w="0" w:type="dxa"/>
            </w:tcMar>
            <w:tcW w:w="1652" w:type="dxa"/>
            <w:vAlign w:val="center"/>
            <w:textDirection w:val="lrTb"/>
            <w:noWrap w:val="false"/>
          </w:tcPr>
          <w:p>
            <w:pPr>
              <w:jc w:val="center"/>
              <w:spacing w:after="0" w:line="360" w:lineRule="auto"/>
              <w:rPr>
                <w:rFonts w:hint="eastAsia" w:ascii="宋体" w:hAnsi="宋体"/>
                <w:sz w:val="24"/>
                <w:szCs w:val="24"/>
                <w:highlight w:val="none"/>
                <w:lang w:val="en-US" w:eastAsia="zh-CN"/>
              </w:rPr>
              <w:pBdr>
                <w:top w:val="none" w:color="000000" w:sz="0" w:space="0"/>
                <w:left w:val="none" w:color="000000" w:sz="0" w:space="0"/>
                <w:bottom w:val="none" w:color="000000" w:sz="0" w:space="0"/>
                <w:right w:val="none" w:color="000000" w:sz="0" w:space="0"/>
              </w:pBdr>
            </w:pPr>
            <w:r>
              <w:rPr>
                <w:rFonts w:hint="eastAsia"/>
                <w:highlight w:val="none"/>
                <w:lang w:val="en-US" w:eastAsia="zh-CN"/>
              </w:rPr>
              <w:t xml:space="preserve">渠道（管道）</w:t>
            </w:r>
            <w:r/>
          </w:p>
        </w:tc>
        <w:tc>
          <w:tcPr>
            <w:tcMar>
              <w:left w:w="108" w:type="dxa"/>
              <w:top w:w="0" w:type="dxa"/>
              <w:right w:w="108" w:type="dxa"/>
              <w:bottom w:w="0" w:type="dxa"/>
            </w:tcMar>
            <w:tcW w:w="1652" w:type="dxa"/>
            <w:vAlign w:val="center"/>
            <w:textDirection w:val="lrTb"/>
            <w:noWrap w:val="false"/>
          </w:tcPr>
          <w:p>
            <w:pPr>
              <w:jc w:val="center"/>
              <w:spacing w:after="0" w:line="360" w:lineRule="auto"/>
              <w:rPr>
                <w:rFonts w:hint="eastAsia"/>
                <w:highlight w:val="none"/>
                <w:lang w:val="en-US" w:eastAsia="zh-CN"/>
              </w:rPr>
              <w:pBdr>
                <w:top w:val="none" w:color="000000" w:sz="0" w:space="0"/>
                <w:left w:val="none" w:color="000000" w:sz="0" w:space="0"/>
                <w:bottom w:val="none" w:color="000000" w:sz="0" w:space="0"/>
                <w:right w:val="none" w:color="000000" w:sz="0" w:space="0"/>
              </w:pBdr>
            </w:pPr>
            <w:r>
              <w:rPr>
                <w:rFonts w:hint="eastAsia" w:ascii="宋体" w:hAnsi="宋体" w:cs="Arial"/>
                <w:sz w:val="24"/>
                <w:highlight w:val="none"/>
                <w:lang w:val="en-US" w:eastAsia="zh-CN"/>
              </w:rPr>
              <w:t xml:space="preserve">综合</w:t>
            </w:r>
            <w:r>
              <w:rPr>
                <w:rFonts w:hint="eastAsia" w:ascii="宋体" w:hAnsi="宋体" w:cs="Arial"/>
                <w:sz w:val="24"/>
                <w:highlight w:val="none"/>
                <w:lang w:val="en-US" w:eastAsia="en-US"/>
              </w:rPr>
              <w:t xml:space="preserve">费率（平均值）</w:t>
            </w:r>
            <w:r/>
          </w:p>
        </w:tc>
      </w:tr>
      <w:tr>
        <w:trPr>
          <w:jc w:val="center"/>
          <w:trHeight w:val="2020"/>
        </w:trPr>
        <w:tc>
          <w:tcPr>
            <w:tcMar>
              <w:left w:w="108" w:type="dxa"/>
              <w:top w:w="0" w:type="dxa"/>
              <w:right w:w="108" w:type="dxa"/>
              <w:bottom w:w="0" w:type="dxa"/>
            </w:tcMar>
            <w:tcW w:w="1444" w:type="dxa"/>
            <w:vAlign w:val="center"/>
            <w:textDirection w:val="lrTb"/>
            <w:noWrap w:val="false"/>
          </w:tcPr>
          <w:p>
            <w:pPr>
              <w:jc w:val="center"/>
              <w:spacing w:after="0" w:line="360" w:lineRule="auto"/>
              <w:rPr>
                <w:rFonts w:ascii="宋体" w:hAnsi="宋体"/>
                <w:sz w:val="24"/>
                <w:szCs w:val="24"/>
                <w:highlight w:val="none"/>
                <w:lang w:val="en-US" w:eastAsia="zh-CN"/>
              </w:rPr>
              <w:pBdr>
                <w:top w:val="none" w:color="000000" w:sz="0" w:space="0"/>
                <w:left w:val="none" w:color="000000" w:sz="0" w:space="0"/>
                <w:bottom w:val="none" w:color="000000" w:sz="0" w:space="0"/>
                <w:right w:val="none" w:color="000000" w:sz="0" w:space="0"/>
              </w:pBdr>
            </w:pPr>
            <w:r>
              <w:rPr>
                <w:rFonts w:hint="eastAsia" w:ascii="宋体" w:hAnsi="宋体" w:cs="仿宋"/>
                <w:sz w:val="24"/>
                <w:szCs w:val="24"/>
                <w:highlight w:val="none"/>
                <w:lang w:val="en-US" w:eastAsia="zh-CN"/>
              </w:rPr>
              <w:t xml:space="preserve">2026年度新沂市高标准农田建设项目规划设计</w:t>
            </w:r>
            <w:r/>
          </w:p>
        </w:tc>
        <w:tc>
          <w:tcPr>
            <w:tcMar>
              <w:left w:w="108" w:type="dxa"/>
              <w:top w:w="0" w:type="dxa"/>
              <w:right w:w="108" w:type="dxa"/>
              <w:bottom w:w="0" w:type="dxa"/>
            </w:tcMar>
            <w:tcW w:w="1592" w:type="dxa"/>
            <w:vAlign w:val="center"/>
            <w:textDirection w:val="lrTb"/>
            <w:noWrap w:val="false"/>
          </w:tcPr>
          <w:p>
            <w:pPr>
              <w:jc w:val="center"/>
              <w:spacing w:after="0" w:line="360" w:lineRule="auto"/>
              <w:rPr>
                <w:rFonts w:ascii="宋体" w:hAnsi="宋体" w:eastAsia="宋体"/>
                <w:sz w:val="24"/>
                <w:szCs w:val="24"/>
                <w:highlight w:val="none"/>
                <w:lang w:val="en-US" w:eastAsia="zh-CN"/>
              </w:rPr>
              <w:pBdr>
                <w:top w:val="none" w:color="000000" w:sz="0" w:space="0"/>
                <w:left w:val="none" w:color="000000" w:sz="0" w:space="0"/>
                <w:bottom w:val="none" w:color="000000" w:sz="0" w:space="0"/>
                <w:right w:val="none" w:color="000000" w:sz="0" w:space="0"/>
              </w:pBdr>
            </w:pPr>
            <w:r>
              <w:rPr>
                <w:rFonts w:hint="eastAsia" w:ascii="宋体" w:hAnsi="宋体" w:cs="仿宋"/>
                <w:sz w:val="24"/>
                <w:szCs w:val="24"/>
                <w:highlight w:val="none"/>
                <w:lang w:val="en-US" w:eastAsia="zh-CN"/>
              </w:rPr>
              <w:t xml:space="preserve">详见招标文件</w:t>
            </w:r>
            <w:r/>
          </w:p>
        </w:tc>
        <w:tc>
          <w:tcPr>
            <w:tcMar>
              <w:left w:w="108" w:type="dxa"/>
              <w:top w:w="0" w:type="dxa"/>
              <w:right w:w="108" w:type="dxa"/>
              <w:bottom w:w="0" w:type="dxa"/>
            </w:tcMar>
            <w:tcW w:w="1652" w:type="dxa"/>
            <w:vAlign w:val="center"/>
            <w:textDirection w:val="lrTb"/>
            <w:noWrap w:val="false"/>
          </w:tcPr>
          <w:p>
            <w:pPr>
              <w:jc w:val="center"/>
              <w:spacing w:after="0" w:line="360" w:lineRule="auto"/>
              <w:rPr>
                <w:rFonts w:ascii="宋体" w:hAnsi="宋体"/>
                <w:sz w:val="24"/>
                <w:szCs w:val="24"/>
                <w:highlight w:val="none"/>
                <w:lang w:val="en-US" w:eastAsia="en-US"/>
              </w:rPr>
              <w:pBdr>
                <w:top w:val="none" w:color="000000" w:sz="0" w:space="0"/>
                <w:left w:val="none" w:color="000000" w:sz="0" w:space="0"/>
                <w:bottom w:val="none" w:color="000000" w:sz="0" w:space="0"/>
                <w:right w:val="none" w:color="000000" w:sz="0" w:space="0"/>
              </w:pBdr>
            </w:pPr>
            <w:r>
              <w:rPr>
                <w:rFonts w:hint="eastAsia" w:ascii="宋体" w:hAnsi="宋体" w:cs="Arial"/>
                <w:sz w:val="24"/>
                <w:highlight w:val="none"/>
                <w:u w:val="single"/>
                <w:lang w:val="en-US" w:eastAsia="en-US"/>
              </w:rPr>
              <w:t xml:space="preserve">    </w:t>
            </w:r>
            <w:r>
              <w:rPr>
                <w:rFonts w:hint="eastAsia" w:ascii="宋体" w:hAnsi="宋体" w:cs="Arial"/>
                <w:sz w:val="24"/>
                <w:highlight w:val="none"/>
                <w:lang w:val="en-US" w:eastAsia="en-US"/>
              </w:rPr>
              <w:t xml:space="preserve"> %</w:t>
            </w:r>
            <w:r/>
          </w:p>
        </w:tc>
        <w:tc>
          <w:tcPr>
            <w:tcMar>
              <w:left w:w="108" w:type="dxa"/>
              <w:top w:w="0" w:type="dxa"/>
              <w:right w:w="108" w:type="dxa"/>
              <w:bottom w:w="0" w:type="dxa"/>
            </w:tcMar>
            <w:tcW w:w="1652" w:type="dxa"/>
            <w:vAlign w:val="center"/>
            <w:textDirection w:val="lrTb"/>
            <w:noWrap w:val="false"/>
          </w:tcPr>
          <w:p>
            <w:pPr>
              <w:jc w:val="center"/>
              <w:spacing w:after="0" w:line="360" w:lineRule="auto"/>
              <w:rPr>
                <w:rFonts w:ascii="宋体" w:hAnsi="宋体" w:cs="仿宋"/>
                <w:sz w:val="24"/>
                <w:szCs w:val="24"/>
                <w:highlight w:val="none"/>
                <w:lang w:val="en-US" w:eastAsia="en-US"/>
              </w:rPr>
              <w:pBdr>
                <w:top w:val="none" w:color="000000" w:sz="0" w:space="0"/>
                <w:left w:val="none" w:color="000000" w:sz="0" w:space="0"/>
                <w:bottom w:val="none" w:color="000000" w:sz="0" w:space="0"/>
                <w:right w:val="none" w:color="000000" w:sz="0" w:space="0"/>
              </w:pBdr>
            </w:pPr>
            <w:r>
              <w:rPr>
                <w:rFonts w:hint="eastAsia" w:ascii="宋体" w:hAnsi="宋体" w:cs="Arial"/>
                <w:sz w:val="24"/>
                <w:highlight w:val="none"/>
                <w:u w:val="single"/>
                <w:lang w:val="en-US" w:eastAsia="en-US"/>
              </w:rPr>
              <w:t xml:space="preserve">    </w:t>
            </w:r>
            <w:r>
              <w:rPr>
                <w:rFonts w:hint="eastAsia" w:ascii="宋体" w:hAnsi="宋体" w:cs="Arial"/>
                <w:sz w:val="24"/>
                <w:highlight w:val="none"/>
                <w:lang w:val="en-US" w:eastAsia="en-US"/>
              </w:rPr>
              <w:t xml:space="preserve"> %</w:t>
            </w:r>
            <w:r/>
          </w:p>
        </w:tc>
        <w:tc>
          <w:tcPr>
            <w:tcMar>
              <w:left w:w="108" w:type="dxa"/>
              <w:top w:w="0" w:type="dxa"/>
              <w:right w:w="108" w:type="dxa"/>
              <w:bottom w:w="0" w:type="dxa"/>
            </w:tcMar>
            <w:tcW w:w="1652" w:type="dxa"/>
            <w:vAlign w:val="center"/>
            <w:textDirection w:val="lrTb"/>
            <w:noWrap w:val="false"/>
          </w:tcPr>
          <w:p>
            <w:pPr>
              <w:jc w:val="center"/>
              <w:spacing w:after="0" w:line="360" w:lineRule="auto"/>
              <w:rPr>
                <w:rFonts w:ascii="宋体" w:hAnsi="宋体" w:cs="仿宋"/>
                <w:sz w:val="24"/>
                <w:szCs w:val="24"/>
                <w:highlight w:val="none"/>
                <w:lang w:val="en-US" w:eastAsia="en-US"/>
              </w:rPr>
              <w:pBdr>
                <w:top w:val="none" w:color="000000" w:sz="0" w:space="0"/>
                <w:left w:val="none" w:color="000000" w:sz="0" w:space="0"/>
                <w:bottom w:val="none" w:color="000000" w:sz="0" w:space="0"/>
                <w:right w:val="none" w:color="000000" w:sz="0" w:space="0"/>
              </w:pBdr>
            </w:pPr>
            <w:r>
              <w:rPr>
                <w:rFonts w:hint="eastAsia" w:ascii="宋体" w:hAnsi="宋体" w:cs="Arial"/>
                <w:sz w:val="24"/>
                <w:highlight w:val="none"/>
                <w:u w:val="single"/>
                <w:lang w:val="en-US" w:eastAsia="en-US"/>
              </w:rPr>
              <w:t xml:space="preserve">    </w:t>
            </w:r>
            <w:r>
              <w:rPr>
                <w:rFonts w:hint="eastAsia" w:ascii="宋体" w:hAnsi="宋体" w:cs="Arial"/>
                <w:sz w:val="24"/>
                <w:highlight w:val="none"/>
                <w:lang w:val="en-US" w:eastAsia="en-US"/>
              </w:rPr>
              <w:t xml:space="preserve"> %</w:t>
            </w:r>
            <w:r/>
          </w:p>
        </w:tc>
        <w:tc>
          <w:tcPr>
            <w:tcMar>
              <w:left w:w="108" w:type="dxa"/>
              <w:top w:w="0" w:type="dxa"/>
              <w:right w:w="108" w:type="dxa"/>
              <w:bottom w:w="0" w:type="dxa"/>
            </w:tcMar>
            <w:tcW w:w="1652" w:type="dxa"/>
            <w:vAlign w:val="center"/>
            <w:textDirection w:val="lrTb"/>
            <w:noWrap w:val="false"/>
          </w:tcPr>
          <w:p>
            <w:pPr>
              <w:jc w:val="center"/>
              <w:spacing w:after="0" w:line="360" w:lineRule="auto"/>
              <w:rPr>
                <w:rFonts w:ascii="宋体" w:hAnsi="宋体" w:cs="仿宋"/>
                <w:sz w:val="24"/>
                <w:szCs w:val="24"/>
                <w:highlight w:val="none"/>
                <w:lang w:val="en-US" w:eastAsia="en-US"/>
              </w:rPr>
              <w:pBdr>
                <w:top w:val="none" w:color="000000" w:sz="0" w:space="0"/>
                <w:left w:val="none" w:color="000000" w:sz="0" w:space="0"/>
                <w:bottom w:val="none" w:color="000000" w:sz="0" w:space="0"/>
                <w:right w:val="none" w:color="000000" w:sz="0" w:space="0"/>
              </w:pBdr>
            </w:pPr>
            <w:r>
              <w:rPr>
                <w:rFonts w:hint="eastAsia" w:ascii="宋体" w:hAnsi="宋体" w:cs="Arial"/>
                <w:sz w:val="24"/>
                <w:highlight w:val="none"/>
                <w:u w:val="single"/>
                <w:lang w:val="en-US" w:eastAsia="en-US"/>
              </w:rPr>
              <w:t xml:space="preserve">    </w:t>
            </w:r>
            <w:r>
              <w:rPr>
                <w:rFonts w:hint="eastAsia" w:ascii="宋体" w:hAnsi="宋体" w:cs="Arial"/>
                <w:sz w:val="24"/>
                <w:highlight w:val="none"/>
                <w:lang w:val="en-US" w:eastAsia="en-US"/>
              </w:rPr>
              <w:t xml:space="preserve"> %</w:t>
            </w:r>
            <w:r/>
          </w:p>
        </w:tc>
      </w:tr>
    </w:tbl>
    <w:p>
      <w:pPr>
        <w:jc w:val="both"/>
        <w:spacing w:after="0" w:line="360" w:lineRule="auto"/>
        <w:rPr>
          <w:rFonts w:ascii="宋体" w:hAnsi="宋体"/>
          <w:sz w:val="24"/>
          <w:szCs w:val="24"/>
          <w:highlight w:val="none"/>
          <w:lang w:val="en-US" w:eastAsia="en-US"/>
        </w:rPr>
        <w:pBdr>
          <w:top w:val="none" w:color="000000" w:sz="0" w:space="0"/>
          <w:left w:val="none" w:color="000000" w:sz="0" w:space="0"/>
          <w:bottom w:val="none" w:color="000000" w:sz="0" w:space="0"/>
          <w:right w:val="none" w:color="000000" w:sz="0" w:space="0"/>
        </w:pBdr>
      </w:pPr>
      <w:r>
        <w:rPr>
          <w:rFonts w:ascii="宋体" w:hAnsi="宋体" w:cs="仿宋"/>
          <w:b/>
          <w:sz w:val="24"/>
          <w:szCs w:val="24"/>
          <w:highlight w:val="none"/>
          <w:lang w:val="en-US" w:eastAsia="en-US"/>
        </w:rPr>
        <w:t xml:space="preserve"> </w:t>
      </w:r>
      <w:r/>
    </w:p>
    <w:p>
      <w:pPr>
        <w:jc w:val="both"/>
        <w:spacing w:after="0" w:line="360" w:lineRule="auto"/>
        <w:rPr>
          <w:rFonts w:ascii="宋体" w:hAnsi="宋体"/>
          <w:sz w:val="24"/>
          <w:szCs w:val="24"/>
          <w:highlight w:val="none"/>
          <w:lang w:val="en-US" w:eastAsia="en-US"/>
        </w:rPr>
        <w:pBdr>
          <w:top w:val="none" w:color="000000" w:sz="0" w:space="0"/>
          <w:left w:val="none" w:color="000000" w:sz="0" w:space="0"/>
          <w:bottom w:val="none" w:color="000000" w:sz="0" w:space="0"/>
          <w:right w:val="none" w:color="000000" w:sz="0" w:space="0"/>
        </w:pBdr>
      </w:pPr>
      <w:r>
        <w:rPr>
          <w:rFonts w:ascii="宋体" w:hAnsi="宋体" w:cs="仿宋"/>
          <w:sz w:val="24"/>
          <w:szCs w:val="24"/>
          <w:highlight w:val="none"/>
          <w:lang w:val="en-US" w:eastAsia="en-US"/>
        </w:rPr>
        <w:t xml:space="preserve"> </w:t>
      </w:r>
      <w:r/>
    </w:p>
    <w:p>
      <w:pPr>
        <w:ind w:firstLine="2760"/>
        <w:jc w:val="both"/>
        <w:spacing w:after="0" w:line="360" w:lineRule="auto"/>
        <w:rPr>
          <w:rFonts w:ascii="宋体" w:hAnsi="宋体"/>
          <w:sz w:val="24"/>
          <w:szCs w:val="24"/>
          <w:highlight w:val="none"/>
          <w:lang w:val="en-US" w:eastAsia="en-US"/>
        </w:rPr>
        <w:pBdr>
          <w:top w:val="none" w:color="000000" w:sz="0" w:space="0"/>
          <w:left w:val="none" w:color="000000" w:sz="0" w:space="0"/>
          <w:bottom w:val="none" w:color="000000" w:sz="0" w:space="0"/>
          <w:right w:val="none" w:color="000000" w:sz="0" w:space="0"/>
        </w:pBdr>
      </w:pPr>
      <w:r>
        <w:rPr>
          <w:rFonts w:ascii="宋体" w:hAnsi="宋体" w:cs="仿宋"/>
          <w:sz w:val="24"/>
          <w:szCs w:val="24"/>
          <w:highlight w:val="none"/>
          <w:lang w:val="en-US" w:eastAsia="en-US"/>
        </w:rPr>
        <w:t xml:space="preserve"> </w:t>
      </w:r>
      <w:r/>
    </w:p>
    <w:p>
      <w:pPr>
        <w:ind w:firstLine="2760"/>
        <w:jc w:val="both"/>
        <w:spacing w:after="0" w:line="360" w:lineRule="auto"/>
        <w:rPr>
          <w:rFonts w:ascii="宋体" w:hAnsi="宋体"/>
          <w:sz w:val="24"/>
          <w:szCs w:val="24"/>
          <w:highlight w:val="none"/>
          <w:lang w:val="en-US" w:eastAsia="en-US"/>
        </w:rPr>
        <w:pBdr>
          <w:top w:val="none" w:color="000000" w:sz="0" w:space="0"/>
          <w:left w:val="none" w:color="000000" w:sz="0" w:space="0"/>
          <w:bottom w:val="none" w:color="000000" w:sz="0" w:space="0"/>
          <w:right w:val="none" w:color="000000" w:sz="0" w:space="0"/>
        </w:pBdr>
      </w:pPr>
      <w:r>
        <w:rPr>
          <w:rFonts w:ascii="宋体" w:hAnsi="宋体" w:cs="仿宋"/>
          <w:sz w:val="24"/>
          <w:szCs w:val="24"/>
          <w:highlight w:val="none"/>
          <w:lang w:val="en-US" w:eastAsia="en-US"/>
        </w:rPr>
        <w:t xml:space="preserve"> </w:t>
      </w:r>
      <w:r/>
    </w:p>
    <w:p>
      <w:pPr>
        <w:ind w:firstLine="3900"/>
        <w:jc w:val="right"/>
        <w:spacing w:after="0" w:line="360" w:lineRule="auto"/>
        <w:rPr>
          <w:rFonts w:ascii="宋体" w:hAnsi="宋体" w:cs="仿宋"/>
          <w:sz w:val="24"/>
          <w:szCs w:val="24"/>
          <w:highlight w:val="none"/>
          <w:lang w:val="en-US" w:eastAsia="zh-CN"/>
        </w:rPr>
        <w:pBdr>
          <w:top w:val="none" w:color="000000" w:sz="0" w:space="0"/>
          <w:left w:val="none" w:color="000000" w:sz="0" w:space="0"/>
          <w:bottom w:val="none" w:color="000000" w:sz="0" w:space="0"/>
          <w:right w:val="none" w:color="000000" w:sz="0" w:space="0"/>
        </w:pBdr>
      </w:pPr>
      <w:r>
        <w:rPr>
          <w:rFonts w:hint="eastAsia" w:ascii="宋体" w:hAnsi="宋体" w:cs="仿宋"/>
          <w:sz w:val="24"/>
          <w:szCs w:val="24"/>
          <w:highlight w:val="none"/>
          <w:lang w:val="en-US" w:eastAsia="zh-CN"/>
        </w:rPr>
        <w:t xml:space="preserve">投标人：</w:t>
      </w:r>
      <w:r>
        <w:rPr>
          <w:rFonts w:hint="eastAsia" w:ascii="宋体" w:hAnsi="宋体" w:cs="仿宋"/>
          <w:sz w:val="24"/>
          <w:szCs w:val="24"/>
          <w:highlight w:val="none"/>
          <w:u w:val="single"/>
          <w:lang w:val="en-US" w:eastAsia="zh-CN"/>
        </w:rPr>
        <w:t xml:space="preserve">           </w:t>
      </w:r>
      <w:r>
        <w:rPr>
          <w:rFonts w:hint="eastAsia" w:ascii="宋体" w:hAnsi="宋体" w:cs="仿宋"/>
          <w:sz w:val="24"/>
          <w:szCs w:val="24"/>
          <w:highlight w:val="none"/>
          <w:lang w:val="en-US" w:eastAsia="zh-CN"/>
        </w:rPr>
        <w:t xml:space="preserve">（</w:t>
      </w:r>
      <w:r>
        <w:rPr>
          <w:rFonts w:hint="eastAsia" w:ascii="宋体" w:hAnsi="宋体" w:cs="宋体"/>
          <w:sz w:val="24"/>
          <w:szCs w:val="24"/>
          <w:highlight w:val="none"/>
          <w:lang w:val="en-US" w:eastAsia="zh-CN"/>
        </w:rPr>
        <w:t xml:space="preserve">加盖</w:t>
      </w:r>
      <w:r>
        <w:rPr>
          <w:rFonts w:hint="eastAsia" w:ascii="宋体" w:hAnsi="宋体" w:cs="仿宋"/>
          <w:sz w:val="24"/>
          <w:szCs w:val="24"/>
          <w:highlight w:val="none"/>
          <w:lang w:val="en-US" w:eastAsia="zh-CN"/>
        </w:rPr>
        <w:t xml:space="preserve">电子签章）</w:t>
      </w:r>
      <w:r/>
    </w:p>
    <w:p>
      <w:pPr>
        <w:pStyle w:val="762"/>
        <w:jc w:val="right"/>
        <w:spacing w:line="360" w:lineRule="auto"/>
        <w:rPr>
          <w:highlight w:val="none"/>
          <w:lang w:val="en-US" w:eastAsia="zh-CN"/>
        </w:rPr>
      </w:pPr>
      <w:r>
        <w:rPr>
          <w:rFonts w:hint="eastAsia" w:ascii="宋体" w:hAnsi="宋体" w:cs="宋体"/>
          <w:sz w:val="24"/>
          <w:szCs w:val="24"/>
          <w:highlight w:val="none"/>
          <w:lang w:val="en-US" w:eastAsia="zh-CN"/>
        </w:rPr>
        <w:t xml:space="preserve">投标人法定代表人或授权代表：</w:t>
      </w:r>
      <w:r>
        <w:rPr>
          <w:rFonts w:hint="eastAsia" w:ascii="宋体" w:hAnsi="宋体" w:cs="宋体"/>
          <w:sz w:val="24"/>
          <w:szCs w:val="24"/>
          <w:highlight w:val="none"/>
          <w:u w:val="single"/>
          <w:lang w:val="en-US" w:eastAsia="zh-CN"/>
        </w:rPr>
        <w:t xml:space="preserve">         </w:t>
      </w:r>
      <w:r>
        <w:rPr>
          <w:rFonts w:hint="eastAsia" w:ascii="宋体" w:hAnsi="宋体" w:cs="宋体"/>
          <w:sz w:val="24"/>
          <w:szCs w:val="24"/>
          <w:highlight w:val="none"/>
          <w:lang w:val="en-US" w:eastAsia="zh-CN"/>
        </w:rPr>
        <w:t xml:space="preserve">（签字或加盖电子签章）</w:t>
      </w:r>
      <w:r/>
    </w:p>
    <w:p>
      <w:pPr>
        <w:ind w:firstLine="4950"/>
        <w:jc w:val="right"/>
        <w:spacing w:after="0" w:line="360" w:lineRule="auto"/>
        <w:rPr>
          <w:rFonts w:ascii="宋体" w:hAnsi="宋体"/>
          <w:sz w:val="24"/>
          <w:szCs w:val="24"/>
          <w:highlight w:val="none"/>
          <w:lang w:val="en-US" w:eastAsia="zh-CN"/>
        </w:rPr>
        <w:pBdr>
          <w:top w:val="none" w:color="000000" w:sz="0" w:space="0"/>
          <w:left w:val="none" w:color="000000" w:sz="0" w:space="0"/>
          <w:bottom w:val="none" w:color="000000" w:sz="0" w:space="0"/>
          <w:right w:val="none" w:color="000000" w:sz="0" w:space="0"/>
        </w:pBdr>
      </w:pPr>
      <w:r>
        <w:rPr>
          <w:rFonts w:ascii="宋体" w:hAnsi="宋体" w:cs="仿宋"/>
          <w:sz w:val="24"/>
          <w:szCs w:val="24"/>
          <w:highlight w:val="none"/>
          <w:lang w:val="en-US" w:eastAsia="zh-CN"/>
        </w:rPr>
        <w:t xml:space="preserve">日期：年</w:t>
      </w:r>
      <w:r>
        <w:rPr>
          <w:rFonts w:hint="eastAsia" w:ascii="宋体" w:hAnsi="宋体" w:cs="仿宋"/>
          <w:sz w:val="24"/>
          <w:szCs w:val="24"/>
          <w:highlight w:val="none"/>
          <w:lang w:val="en-US" w:eastAsia="zh-CN"/>
        </w:rPr>
        <w:t xml:space="preserve"> </w:t>
      </w:r>
      <w:r>
        <w:rPr>
          <w:rFonts w:ascii="宋体" w:hAnsi="宋体" w:cs="仿宋"/>
          <w:sz w:val="24"/>
          <w:szCs w:val="24"/>
          <w:highlight w:val="none"/>
          <w:lang w:val="en-US" w:eastAsia="zh-CN"/>
        </w:rPr>
        <w:t xml:space="preserve"> 月</w:t>
      </w:r>
      <w:r>
        <w:rPr>
          <w:rFonts w:hint="eastAsia" w:ascii="宋体" w:hAnsi="宋体" w:cs="仿宋"/>
          <w:sz w:val="24"/>
          <w:szCs w:val="24"/>
          <w:highlight w:val="none"/>
          <w:lang w:val="en-US" w:eastAsia="zh-CN"/>
        </w:rPr>
        <w:t xml:space="preserve"> </w:t>
      </w:r>
      <w:r>
        <w:rPr>
          <w:rFonts w:ascii="宋体" w:hAnsi="宋体" w:cs="仿宋"/>
          <w:sz w:val="24"/>
          <w:szCs w:val="24"/>
          <w:highlight w:val="none"/>
          <w:lang w:val="en-US" w:eastAsia="zh-CN"/>
        </w:rPr>
        <w:t xml:space="preserve"> 日</w:t>
      </w:r>
      <w:r/>
    </w:p>
    <w:p>
      <w:pPr>
        <w:jc w:val="both"/>
        <w:spacing w:after="0" w:line="360" w:lineRule="auto"/>
        <w:rPr>
          <w:rFonts w:ascii="宋体" w:hAnsi="宋体"/>
          <w:sz w:val="24"/>
          <w:szCs w:val="24"/>
          <w:highlight w:val="none"/>
          <w:lang w:val="en-US" w:eastAsia="zh-CN"/>
        </w:rPr>
        <w:pBdr>
          <w:top w:val="none" w:color="000000" w:sz="0" w:space="0"/>
          <w:left w:val="none" w:color="000000" w:sz="0" w:space="0"/>
          <w:bottom w:val="none" w:color="000000" w:sz="0" w:space="0"/>
          <w:right w:val="none" w:color="000000" w:sz="0" w:space="0"/>
        </w:pBdr>
      </w:pPr>
      <w:r>
        <w:rPr>
          <w:rFonts w:ascii="宋体" w:hAnsi="宋体" w:cs="仿宋_GB2312"/>
          <w:sz w:val="24"/>
          <w:szCs w:val="24"/>
          <w:highlight w:val="none"/>
          <w:lang w:val="en-US" w:eastAsia="zh-CN"/>
        </w:rPr>
        <w:t xml:space="preserve"> </w:t>
      </w:r>
      <w:r/>
    </w:p>
    <w:p>
      <w:pPr>
        <w:jc w:val="both"/>
        <w:spacing w:after="0" w:line="360" w:lineRule="auto"/>
        <w:rPr>
          <w:rFonts w:ascii="宋体" w:hAnsi="宋体"/>
          <w:sz w:val="24"/>
          <w:szCs w:val="24"/>
          <w:highlight w:val="none"/>
          <w:lang w:val="en-US" w:eastAsia="zh-CN"/>
        </w:rPr>
        <w:pBdr>
          <w:top w:val="none" w:color="000000" w:sz="0" w:space="0"/>
          <w:left w:val="none" w:color="000000" w:sz="0" w:space="0"/>
          <w:bottom w:val="none" w:color="000000" w:sz="0" w:space="0"/>
          <w:right w:val="none" w:color="000000" w:sz="0" w:space="0"/>
        </w:pBdr>
      </w:pPr>
      <w:r>
        <w:rPr>
          <w:rFonts w:ascii="宋体" w:hAnsi="宋体" w:cs="仿宋_GB2312"/>
          <w:sz w:val="24"/>
          <w:szCs w:val="24"/>
          <w:highlight w:val="none"/>
          <w:lang w:val="en-US" w:eastAsia="zh-CN"/>
        </w:rPr>
        <w:t xml:space="preserve"> </w:t>
      </w:r>
      <w:r/>
    </w:p>
    <w:p>
      <w:pPr>
        <w:jc w:val="both"/>
        <w:spacing w:after="0" w:line="360" w:lineRule="auto"/>
        <w:rPr>
          <w:rFonts w:ascii="宋体" w:hAnsi="宋体"/>
          <w:sz w:val="24"/>
          <w:szCs w:val="24"/>
          <w:highlight w:val="none"/>
          <w:lang w:val="en-US" w:eastAsia="zh-CN"/>
        </w:rPr>
        <w:pBdr>
          <w:top w:val="none" w:color="000000" w:sz="0" w:space="0"/>
          <w:left w:val="none" w:color="000000" w:sz="0" w:space="0"/>
          <w:bottom w:val="none" w:color="000000" w:sz="0" w:space="0"/>
          <w:right w:val="none" w:color="000000" w:sz="0" w:space="0"/>
        </w:pBdr>
      </w:pPr>
      <w:r>
        <w:rPr>
          <w:rFonts w:ascii="宋体" w:hAnsi="宋体" w:cs="仿宋_GB2312"/>
          <w:sz w:val="24"/>
          <w:szCs w:val="24"/>
          <w:highlight w:val="none"/>
          <w:lang w:val="en-US" w:eastAsia="zh-CN"/>
        </w:rPr>
        <w:t xml:space="preserve"> </w:t>
      </w:r>
      <w:r/>
    </w:p>
    <w:p>
      <w:pPr>
        <w:jc w:val="both"/>
        <w:spacing w:after="0" w:line="360" w:lineRule="auto"/>
        <w:rPr>
          <w:rFonts w:ascii="宋体" w:hAnsi="宋体"/>
          <w:sz w:val="24"/>
          <w:szCs w:val="24"/>
          <w:highlight w:val="none"/>
          <w:lang w:val="en-US" w:eastAsia="zh-CN"/>
        </w:rPr>
        <w:pBdr>
          <w:top w:val="none" w:color="000000" w:sz="0" w:space="0"/>
          <w:left w:val="none" w:color="000000" w:sz="0" w:space="0"/>
          <w:bottom w:val="none" w:color="000000" w:sz="0" w:space="0"/>
          <w:right w:val="none" w:color="000000" w:sz="0" w:space="0"/>
        </w:pBdr>
      </w:pPr>
      <w:r>
        <w:rPr>
          <w:rFonts w:ascii="宋体" w:hAnsi="宋体" w:cs="仿宋_GB2312"/>
          <w:sz w:val="24"/>
          <w:szCs w:val="24"/>
          <w:highlight w:val="none"/>
          <w:lang w:val="en-US" w:eastAsia="zh-CN"/>
        </w:rPr>
        <w:t xml:space="preserve"> </w:t>
      </w:r>
      <w:r/>
    </w:p>
    <w:p>
      <w:pPr>
        <w:jc w:val="both"/>
        <w:spacing w:after="0" w:line="360" w:lineRule="auto"/>
        <w:rPr>
          <w:rFonts w:ascii="宋体" w:hAnsi="宋体"/>
          <w:sz w:val="24"/>
          <w:szCs w:val="24"/>
          <w:highlight w:val="none"/>
          <w:lang w:val="en-US" w:eastAsia="zh-CN"/>
        </w:rPr>
        <w:pBdr>
          <w:top w:val="none" w:color="000000" w:sz="0" w:space="0"/>
          <w:left w:val="none" w:color="000000" w:sz="0" w:space="0"/>
          <w:bottom w:val="none" w:color="000000" w:sz="0" w:space="0"/>
          <w:right w:val="none" w:color="000000" w:sz="0" w:space="0"/>
        </w:pBdr>
      </w:pPr>
      <w:r>
        <w:rPr>
          <w:rFonts w:ascii="宋体" w:hAnsi="宋体"/>
          <w:sz w:val="24"/>
          <w:szCs w:val="24"/>
          <w:highlight w:val="none"/>
          <w:lang w:eastAsia="zh-CN"/>
        </w:rPr>
        <w:br w:type="page" w:clear="all"/>
      </w:r>
      <w:r/>
    </w:p>
    <w:p>
      <w:pPr>
        <w:jc w:val="both"/>
        <w:spacing w:after="0" w:line="360" w:lineRule="auto"/>
        <w:rPr>
          <w:rFonts w:ascii="宋体" w:hAnsi="宋体"/>
          <w:sz w:val="28"/>
          <w:szCs w:val="28"/>
          <w:highlight w:val="none"/>
          <w:lang w:val="en-US" w:eastAsia="zh-CN"/>
        </w:rPr>
        <w:pBdr>
          <w:top w:val="none" w:color="000000" w:sz="0" w:space="0"/>
          <w:left w:val="none" w:color="000000" w:sz="0" w:space="0"/>
          <w:bottom w:val="none" w:color="000000" w:sz="0" w:space="0"/>
          <w:right w:val="none" w:color="000000" w:sz="0" w:space="0"/>
        </w:pBdr>
      </w:pPr>
      <w:r>
        <w:rPr>
          <w:rFonts w:ascii="宋体" w:hAnsi="宋体" w:cs="黑体"/>
          <w:sz w:val="28"/>
          <w:szCs w:val="28"/>
          <w:highlight w:val="none"/>
          <w:lang w:val="en-US" w:eastAsia="zh-CN"/>
        </w:rPr>
        <w:t xml:space="preserve">三、分项价格表格式</w:t>
      </w:r>
      <w:r/>
    </w:p>
    <w:p>
      <w:pPr>
        <w:ind w:firstLine="600"/>
        <w:jc w:val="both"/>
        <w:spacing w:after="0" w:line="360" w:lineRule="auto"/>
        <w:rPr>
          <w:rFonts w:ascii="宋体" w:hAnsi="宋体"/>
          <w:sz w:val="24"/>
          <w:szCs w:val="24"/>
          <w:highlight w:val="none"/>
          <w:lang w:val="en-US" w:eastAsia="zh-CN"/>
        </w:rPr>
        <w:pBdr>
          <w:top w:val="none" w:color="000000" w:sz="0" w:space="0"/>
          <w:left w:val="none" w:color="000000" w:sz="0" w:space="0"/>
          <w:bottom w:val="none" w:color="000000" w:sz="0" w:space="0"/>
          <w:right w:val="none" w:color="000000" w:sz="0" w:space="0"/>
        </w:pBdr>
      </w:pPr>
      <w:r>
        <w:rPr>
          <w:rFonts w:ascii="宋体" w:hAnsi="宋体" w:cs="仿宋"/>
          <w:sz w:val="24"/>
          <w:szCs w:val="24"/>
          <w:highlight w:val="none"/>
          <w:lang w:val="en-US" w:eastAsia="zh-CN"/>
        </w:rPr>
        <w:t xml:space="preserve">项目名称：</w:t>
      </w:r>
      <w:r>
        <w:rPr>
          <w:rFonts w:hint="eastAsia" w:ascii="宋体" w:hAnsi="宋体" w:cs="仿宋"/>
          <w:sz w:val="24"/>
          <w:szCs w:val="24"/>
          <w:highlight w:val="none"/>
          <w:lang w:val="en-US" w:eastAsia="zh-CN"/>
        </w:rPr>
        <w:t xml:space="preserve">2026年度新沂市高标准农田建设项目规划设计</w:t>
      </w:r>
      <w:r>
        <w:rPr>
          <w:rFonts w:ascii="宋体" w:hAnsi="宋体" w:cs="仿宋"/>
          <w:sz w:val="24"/>
          <w:szCs w:val="24"/>
          <w:highlight w:val="none"/>
          <w:lang w:val="en-US" w:eastAsia="zh-CN"/>
        </w:rPr>
        <w:t xml:space="preserve">  </w:t>
      </w:r>
      <w:r/>
    </w:p>
    <w:p>
      <w:pPr>
        <w:ind w:firstLine="600"/>
        <w:jc w:val="both"/>
        <w:spacing w:after="0" w:line="360" w:lineRule="auto"/>
        <w:rPr>
          <w:rFonts w:ascii="宋体" w:hAnsi="宋体"/>
          <w:sz w:val="24"/>
          <w:szCs w:val="24"/>
          <w:highlight w:val="none"/>
          <w:lang w:val="en-US" w:eastAsia="zh-CN"/>
        </w:rPr>
        <w:pBdr>
          <w:top w:val="none" w:color="000000" w:sz="0" w:space="0"/>
          <w:left w:val="none" w:color="000000" w:sz="0" w:space="0"/>
          <w:bottom w:val="none" w:color="000000" w:sz="0" w:space="0"/>
          <w:right w:val="none" w:color="000000" w:sz="0" w:space="0"/>
        </w:pBdr>
      </w:pPr>
      <w:r>
        <w:rPr>
          <w:rFonts w:ascii="宋体" w:hAnsi="宋体" w:cs="仿宋"/>
          <w:sz w:val="24"/>
          <w:szCs w:val="24"/>
          <w:highlight w:val="none"/>
          <w:lang w:val="en-US" w:eastAsia="zh-CN"/>
        </w:rPr>
        <w:t xml:space="preserve">项目编号：</w:t>
      </w:r>
      <w:r>
        <w:rPr>
          <w:rFonts w:hint="eastAsia" w:ascii="宋体" w:hAnsi="宋体" w:cs="仿宋"/>
          <w:sz w:val="24"/>
          <w:szCs w:val="24"/>
          <w:highlight w:val="none"/>
          <w:lang w:val="en-US" w:eastAsia="zh-CN"/>
        </w:rPr>
        <w:t xml:space="preserve">JSZC-320381-ZLGL-G2025-0008</w:t>
      </w:r>
      <w:r>
        <w:rPr>
          <w:rFonts w:ascii="宋体" w:hAnsi="宋体" w:cs="仿宋"/>
          <w:sz w:val="24"/>
          <w:szCs w:val="24"/>
          <w:highlight w:val="none"/>
          <w:lang w:val="en-US" w:eastAsia="zh-CN"/>
        </w:rPr>
        <w:t xml:space="preserve">  </w:t>
      </w:r>
      <w:r/>
    </w:p>
    <w:p>
      <w:pPr>
        <w:ind w:firstLine="600"/>
        <w:jc w:val="both"/>
        <w:spacing w:after="0" w:line="360" w:lineRule="auto"/>
        <w:rPr>
          <w:rFonts w:ascii="宋体" w:hAnsi="宋体"/>
          <w:sz w:val="24"/>
          <w:szCs w:val="24"/>
          <w:highlight w:val="none"/>
          <w:lang w:val="en-US" w:eastAsia="zh-CN"/>
        </w:rPr>
        <w:pBdr>
          <w:top w:val="none" w:color="000000" w:sz="0" w:space="0"/>
          <w:left w:val="none" w:color="000000" w:sz="0" w:space="0"/>
          <w:bottom w:val="none" w:color="000000" w:sz="0" w:space="0"/>
          <w:right w:val="none" w:color="000000" w:sz="0" w:space="0"/>
        </w:pBdr>
      </w:pPr>
      <w:r>
        <w:rPr>
          <w:rFonts w:ascii="宋体" w:hAnsi="宋体" w:cs="仿宋"/>
          <w:sz w:val="24"/>
          <w:szCs w:val="24"/>
          <w:highlight w:val="none"/>
          <w:lang w:val="en-US" w:eastAsia="zh-CN"/>
        </w:rPr>
        <w:t xml:space="preserve">货币单位：人民币元</w:t>
      </w:r>
      <w:r/>
    </w:p>
    <w:p>
      <w:pPr>
        <w:jc w:val="center"/>
        <w:spacing w:after="0" w:line="360" w:lineRule="auto"/>
        <w:rPr>
          <w:rFonts w:ascii="宋体" w:hAnsi="宋体" w:cs="仿宋"/>
          <w:sz w:val="24"/>
          <w:szCs w:val="24"/>
          <w:highlight w:val="none"/>
          <w:lang w:val="en-US" w:eastAsia="zh-CN"/>
        </w:rPr>
        <w:pBdr>
          <w:top w:val="none" w:color="000000" w:sz="0" w:space="0"/>
          <w:left w:val="none" w:color="000000" w:sz="0" w:space="0"/>
          <w:bottom w:val="none" w:color="000000" w:sz="0" w:space="0"/>
          <w:right w:val="none" w:color="000000" w:sz="0" w:space="0"/>
        </w:pBdr>
      </w:pPr>
      <w:r>
        <w:rPr>
          <w:rFonts w:ascii="宋体" w:hAnsi="宋体" w:cs="仿宋"/>
          <w:sz w:val="24"/>
          <w:szCs w:val="24"/>
          <w:highlight w:val="none"/>
          <w:lang w:val="en-US" w:eastAsia="zh-CN"/>
        </w:rPr>
      </w:r>
      <w:r/>
    </w:p>
    <w:p>
      <w:pPr>
        <w:jc w:val="center"/>
        <w:spacing w:after="0" w:line="360" w:lineRule="auto"/>
        <w:rPr>
          <w:rFonts w:ascii="宋体" w:hAnsi="宋体" w:cs="仿宋"/>
          <w:sz w:val="24"/>
          <w:szCs w:val="24"/>
          <w:highlight w:val="none"/>
          <w:lang w:val="en-US" w:eastAsia="zh-CN"/>
        </w:rPr>
        <w:pBdr>
          <w:top w:val="none" w:color="000000" w:sz="0" w:space="0"/>
          <w:left w:val="none" w:color="000000" w:sz="0" w:space="0"/>
          <w:bottom w:val="none" w:color="000000" w:sz="0" w:space="0"/>
          <w:right w:val="none" w:color="000000" w:sz="0" w:space="0"/>
        </w:pBdr>
      </w:pPr>
      <w:r>
        <w:rPr>
          <w:rFonts w:hint="eastAsia" w:ascii="宋体" w:hAnsi="宋体" w:cs="仿宋"/>
          <w:sz w:val="24"/>
          <w:szCs w:val="24"/>
          <w:highlight w:val="none"/>
          <w:lang w:val="en-US" w:eastAsia="zh-CN"/>
        </w:rPr>
        <w:t xml:space="preserve">格式自拟。</w:t>
      </w:r>
      <w:r/>
    </w:p>
    <w:p>
      <w:pPr>
        <w:ind w:firstLine="2850"/>
        <w:jc w:val="right"/>
        <w:spacing w:after="0" w:line="360" w:lineRule="auto"/>
        <w:rPr>
          <w:rFonts w:ascii="宋体" w:hAnsi="宋体" w:cs="仿宋"/>
          <w:sz w:val="24"/>
          <w:szCs w:val="24"/>
          <w:highlight w:val="none"/>
          <w:lang w:val="en-US" w:eastAsia="zh-CN"/>
        </w:rPr>
        <w:pBdr>
          <w:top w:val="none" w:color="000000" w:sz="0" w:space="0"/>
          <w:left w:val="none" w:color="000000" w:sz="0" w:space="0"/>
          <w:bottom w:val="none" w:color="000000" w:sz="0" w:space="0"/>
          <w:right w:val="none" w:color="000000" w:sz="0" w:space="0"/>
        </w:pBdr>
      </w:pPr>
      <w:r>
        <w:rPr>
          <w:rFonts w:ascii="宋体" w:hAnsi="宋体" w:cs="仿宋"/>
          <w:sz w:val="24"/>
          <w:szCs w:val="24"/>
          <w:highlight w:val="none"/>
          <w:lang w:val="en-US" w:eastAsia="zh-CN"/>
        </w:rPr>
      </w:r>
      <w:r/>
    </w:p>
    <w:p>
      <w:pPr>
        <w:jc w:val="right"/>
        <w:spacing w:after="0" w:line="360" w:lineRule="auto"/>
        <w:rPr>
          <w:rFonts w:ascii="宋体" w:hAnsi="宋体" w:cs="仿宋"/>
          <w:sz w:val="24"/>
          <w:szCs w:val="24"/>
          <w:highlight w:val="none"/>
          <w:lang w:val="en-US" w:eastAsia="zh-CN"/>
        </w:rPr>
        <w:pBdr>
          <w:top w:val="none" w:color="000000" w:sz="0" w:space="0"/>
          <w:left w:val="none" w:color="000000" w:sz="0" w:space="0"/>
          <w:bottom w:val="none" w:color="000000" w:sz="0" w:space="0"/>
          <w:right w:val="none" w:color="000000" w:sz="0" w:space="0"/>
        </w:pBdr>
      </w:pPr>
      <w:r>
        <w:rPr>
          <w:rFonts w:ascii="宋体" w:hAnsi="宋体" w:cs="仿宋"/>
          <w:sz w:val="24"/>
          <w:szCs w:val="24"/>
          <w:highlight w:val="none"/>
          <w:lang w:val="en-US" w:eastAsia="zh-CN"/>
        </w:rPr>
      </w:r>
      <w:r/>
    </w:p>
    <w:p>
      <w:pPr>
        <w:jc w:val="right"/>
        <w:spacing w:after="0" w:line="360" w:lineRule="auto"/>
        <w:rPr>
          <w:rFonts w:ascii="宋体" w:hAnsi="宋体" w:cs="仿宋"/>
          <w:sz w:val="24"/>
          <w:szCs w:val="24"/>
          <w:highlight w:val="none"/>
          <w:lang w:val="en-US" w:eastAsia="zh-CN"/>
        </w:rPr>
        <w:pBdr>
          <w:top w:val="none" w:color="000000" w:sz="0" w:space="0"/>
          <w:left w:val="none" w:color="000000" w:sz="0" w:space="0"/>
          <w:bottom w:val="none" w:color="000000" w:sz="0" w:space="0"/>
          <w:right w:val="none" w:color="000000" w:sz="0" w:space="0"/>
        </w:pBdr>
      </w:pPr>
      <w:r>
        <w:rPr>
          <w:rFonts w:hint="eastAsia" w:ascii="宋体" w:hAnsi="宋体" w:cs="仿宋"/>
          <w:sz w:val="24"/>
          <w:szCs w:val="24"/>
          <w:highlight w:val="none"/>
          <w:lang w:val="en-US" w:eastAsia="zh-CN"/>
        </w:rPr>
        <w:t xml:space="preserve">投标人：</w:t>
      </w:r>
      <w:r>
        <w:rPr>
          <w:rFonts w:hint="eastAsia" w:ascii="宋体" w:hAnsi="宋体" w:cs="仿宋"/>
          <w:sz w:val="24"/>
          <w:szCs w:val="24"/>
          <w:highlight w:val="none"/>
          <w:u w:val="single"/>
          <w:lang w:val="en-US" w:eastAsia="zh-CN"/>
        </w:rPr>
        <w:t xml:space="preserve">           </w:t>
      </w:r>
      <w:r>
        <w:rPr>
          <w:rFonts w:hint="eastAsia" w:ascii="宋体" w:hAnsi="宋体" w:cs="仿宋"/>
          <w:sz w:val="24"/>
          <w:szCs w:val="24"/>
          <w:highlight w:val="none"/>
          <w:lang w:val="en-US" w:eastAsia="zh-CN"/>
        </w:rPr>
        <w:t xml:space="preserve">（</w:t>
      </w:r>
      <w:r>
        <w:rPr>
          <w:rFonts w:hint="eastAsia" w:ascii="宋体" w:hAnsi="宋体" w:cs="宋体"/>
          <w:sz w:val="24"/>
          <w:szCs w:val="24"/>
          <w:highlight w:val="none"/>
          <w:lang w:val="en-US" w:eastAsia="zh-CN"/>
        </w:rPr>
        <w:t xml:space="preserve">加盖</w:t>
      </w:r>
      <w:r>
        <w:rPr>
          <w:rFonts w:hint="eastAsia" w:ascii="宋体" w:hAnsi="宋体" w:cs="仿宋"/>
          <w:sz w:val="24"/>
          <w:szCs w:val="24"/>
          <w:highlight w:val="none"/>
          <w:lang w:val="en-US" w:eastAsia="zh-CN"/>
        </w:rPr>
        <w:t xml:space="preserve">电子签章）</w:t>
      </w:r>
      <w:r/>
    </w:p>
    <w:p>
      <w:pPr>
        <w:pStyle w:val="762"/>
        <w:jc w:val="right"/>
        <w:spacing w:line="360" w:lineRule="auto"/>
        <w:rPr>
          <w:highlight w:val="none"/>
          <w:lang w:val="en-US" w:eastAsia="zh-CN"/>
        </w:rPr>
      </w:pPr>
      <w:r>
        <w:rPr>
          <w:rFonts w:hint="eastAsia" w:ascii="宋体" w:hAnsi="宋体" w:cs="宋体"/>
          <w:sz w:val="24"/>
          <w:szCs w:val="24"/>
          <w:highlight w:val="none"/>
          <w:lang w:val="en-US" w:eastAsia="zh-CN"/>
        </w:rPr>
        <w:t xml:space="preserve">投标人法定代表人或授权代表：</w:t>
      </w:r>
      <w:r>
        <w:rPr>
          <w:rFonts w:hint="eastAsia" w:ascii="宋体" w:hAnsi="宋体" w:cs="宋体"/>
          <w:sz w:val="24"/>
          <w:szCs w:val="24"/>
          <w:highlight w:val="none"/>
          <w:u w:val="single"/>
          <w:lang w:val="en-US" w:eastAsia="zh-CN"/>
        </w:rPr>
        <w:t xml:space="preserve">         </w:t>
      </w:r>
      <w:r>
        <w:rPr>
          <w:rFonts w:hint="eastAsia" w:ascii="宋体" w:hAnsi="宋体" w:cs="宋体"/>
          <w:sz w:val="24"/>
          <w:szCs w:val="24"/>
          <w:highlight w:val="none"/>
          <w:lang w:val="en-US" w:eastAsia="zh-CN"/>
        </w:rPr>
        <w:t xml:space="preserve">（签字或加盖电子签章）</w:t>
      </w:r>
      <w:r/>
    </w:p>
    <w:p>
      <w:pPr>
        <w:jc w:val="right"/>
        <w:spacing w:after="0" w:line="360" w:lineRule="auto"/>
        <w:rPr>
          <w:rFonts w:ascii="宋体" w:hAnsi="宋体" w:cs="仿宋"/>
          <w:sz w:val="24"/>
          <w:szCs w:val="24"/>
          <w:highlight w:val="none"/>
          <w:lang w:val="en-US" w:eastAsia="zh-CN"/>
        </w:rPr>
        <w:pBdr>
          <w:top w:val="none" w:color="000000" w:sz="0" w:space="0"/>
          <w:left w:val="none" w:color="000000" w:sz="0" w:space="0"/>
          <w:bottom w:val="none" w:color="000000" w:sz="0" w:space="0"/>
          <w:right w:val="none" w:color="000000" w:sz="0" w:space="0"/>
        </w:pBdr>
      </w:pPr>
      <w:r>
        <w:rPr>
          <w:rFonts w:hint="eastAsia" w:ascii="宋体" w:hAnsi="宋体" w:cs="仿宋"/>
          <w:sz w:val="24"/>
          <w:szCs w:val="24"/>
          <w:highlight w:val="none"/>
          <w:lang w:val="en-US" w:eastAsia="zh-CN"/>
        </w:rPr>
        <w:t xml:space="preserve">日期：   年  月  日</w:t>
      </w:r>
      <w:r/>
    </w:p>
    <w:p>
      <w:pPr>
        <w:jc w:val="both"/>
        <w:spacing w:after="0" w:line="360" w:lineRule="auto"/>
        <w:rPr>
          <w:rFonts w:ascii="宋体" w:hAnsi="宋体" w:cs="仿宋"/>
          <w:sz w:val="24"/>
          <w:szCs w:val="24"/>
          <w:highlight w:val="none"/>
          <w:lang w:val="en-US" w:eastAsia="zh-CN"/>
        </w:rPr>
        <w:pBdr>
          <w:top w:val="none" w:color="000000" w:sz="0" w:space="0"/>
          <w:left w:val="none" w:color="000000" w:sz="0" w:space="0"/>
          <w:bottom w:val="none" w:color="000000" w:sz="0" w:space="0"/>
          <w:right w:val="none" w:color="000000" w:sz="0" w:space="0"/>
        </w:pBdr>
      </w:pPr>
      <w:r>
        <w:rPr>
          <w:rFonts w:ascii="宋体" w:hAnsi="宋体" w:cs="仿宋"/>
          <w:sz w:val="24"/>
          <w:szCs w:val="24"/>
          <w:highlight w:val="none"/>
          <w:lang w:val="en-US" w:eastAsia="zh-CN"/>
        </w:rPr>
      </w:r>
      <w:r/>
    </w:p>
    <w:p>
      <w:pPr>
        <w:jc w:val="both"/>
        <w:spacing w:after="0" w:line="360" w:lineRule="auto"/>
        <w:rPr>
          <w:rFonts w:ascii="宋体" w:hAnsi="宋体" w:cs="仿宋"/>
          <w:sz w:val="24"/>
          <w:szCs w:val="24"/>
          <w:highlight w:val="none"/>
          <w:lang w:val="en-US" w:eastAsia="zh-CN"/>
        </w:rPr>
        <w:pBdr>
          <w:top w:val="none" w:color="000000" w:sz="0" w:space="0"/>
          <w:left w:val="none" w:color="000000" w:sz="0" w:space="0"/>
          <w:bottom w:val="none" w:color="000000" w:sz="0" w:space="0"/>
          <w:right w:val="none" w:color="000000" w:sz="0" w:space="0"/>
        </w:pBdr>
      </w:pPr>
      <w:r>
        <w:rPr>
          <w:rFonts w:ascii="宋体" w:hAnsi="宋体" w:cs="仿宋"/>
          <w:sz w:val="24"/>
          <w:szCs w:val="24"/>
          <w:highlight w:val="none"/>
          <w:lang w:val="en-US" w:eastAsia="zh-CN"/>
        </w:rPr>
      </w:r>
      <w:r/>
    </w:p>
    <w:p>
      <w:pPr>
        <w:jc w:val="both"/>
        <w:spacing w:after="0" w:line="360" w:lineRule="auto"/>
        <w:rPr>
          <w:rFonts w:ascii="宋体" w:hAnsi="宋体" w:cs="仿宋"/>
          <w:sz w:val="24"/>
          <w:szCs w:val="24"/>
          <w:highlight w:val="none"/>
          <w:lang w:val="en-US" w:eastAsia="zh-CN"/>
        </w:rPr>
        <w:pBdr>
          <w:top w:val="none" w:color="000000" w:sz="0" w:space="0"/>
          <w:left w:val="none" w:color="000000" w:sz="0" w:space="0"/>
          <w:bottom w:val="none" w:color="000000" w:sz="0" w:space="0"/>
          <w:right w:val="none" w:color="000000" w:sz="0" w:space="0"/>
        </w:pBdr>
      </w:pPr>
      <w:r>
        <w:rPr>
          <w:rFonts w:hint="eastAsia" w:ascii="宋体" w:hAnsi="宋体" w:cs="仿宋"/>
          <w:sz w:val="24"/>
          <w:szCs w:val="24"/>
          <w:highlight w:val="none"/>
          <w:lang w:val="en-US" w:eastAsia="zh-CN"/>
        </w:rPr>
        <w:t xml:space="preserve">注：1、如果不提供详细分项报价将视为没有实质性响应招标文件。</w:t>
      </w:r>
      <w:r/>
    </w:p>
    <w:p>
      <w:pPr>
        <w:ind w:firstLine="480"/>
        <w:jc w:val="both"/>
        <w:spacing w:after="0" w:line="360" w:lineRule="auto"/>
        <w:rPr>
          <w:rFonts w:ascii="宋体" w:hAnsi="宋体" w:cs="仿宋"/>
          <w:sz w:val="24"/>
          <w:szCs w:val="24"/>
          <w:highlight w:val="none"/>
          <w:lang w:val="en-US" w:eastAsia="zh-CN"/>
        </w:rPr>
        <w:pBdr>
          <w:top w:val="none" w:color="000000" w:sz="0" w:space="0"/>
          <w:left w:val="none" w:color="000000" w:sz="0" w:space="0"/>
          <w:bottom w:val="none" w:color="000000" w:sz="0" w:space="0"/>
          <w:right w:val="none" w:color="000000" w:sz="0" w:space="0"/>
        </w:pBdr>
      </w:pPr>
      <w:r>
        <w:rPr>
          <w:rFonts w:hint="eastAsia" w:ascii="宋体" w:hAnsi="宋体" w:cs="仿宋"/>
          <w:sz w:val="24"/>
          <w:szCs w:val="24"/>
          <w:highlight w:val="none"/>
          <w:lang w:val="en-US" w:eastAsia="zh-CN"/>
        </w:rPr>
        <w:t xml:space="preserve">2、投标人对以上数据的真实性负责。</w:t>
      </w:r>
      <w:r/>
    </w:p>
    <w:p>
      <w:pPr>
        <w:ind w:firstLine="480"/>
        <w:jc w:val="both"/>
        <w:spacing w:after="0" w:line="360" w:lineRule="auto"/>
        <w:rPr>
          <w:rFonts w:ascii="宋体" w:hAnsi="宋体" w:cs="仿宋"/>
          <w:sz w:val="24"/>
          <w:szCs w:val="24"/>
          <w:highlight w:val="none"/>
          <w:lang w:val="en-US" w:eastAsia="zh-CN"/>
        </w:rPr>
        <w:pBdr>
          <w:top w:val="none" w:color="000000" w:sz="0" w:space="0"/>
          <w:left w:val="none" w:color="000000" w:sz="0" w:space="0"/>
          <w:bottom w:val="none" w:color="000000" w:sz="0" w:space="0"/>
          <w:right w:val="none" w:color="000000" w:sz="0" w:space="0"/>
        </w:pBdr>
      </w:pPr>
      <w:r>
        <w:rPr>
          <w:rFonts w:hint="eastAsia" w:ascii="宋体" w:hAnsi="宋体" w:cs="仿宋"/>
          <w:sz w:val="24"/>
          <w:szCs w:val="24"/>
          <w:highlight w:val="none"/>
          <w:lang w:val="en-US" w:eastAsia="zh-CN"/>
        </w:rPr>
        <w:t xml:space="preserve">采购人或采购代理机构有权将以上内容进行公示。</w:t>
      </w:r>
      <w:r/>
    </w:p>
    <w:p>
      <w:pPr>
        <w:ind w:firstLine="560"/>
        <w:jc w:val="both"/>
        <w:spacing w:after="0" w:line="360" w:lineRule="auto"/>
        <w:rPr>
          <w:rFonts w:ascii="宋体" w:hAnsi="宋体"/>
          <w:sz w:val="24"/>
          <w:szCs w:val="24"/>
          <w:highlight w:val="none"/>
          <w:lang w:val="en-US" w:eastAsia="zh-CN"/>
        </w:rPr>
        <w:pBdr>
          <w:top w:val="none" w:color="000000" w:sz="0" w:space="0"/>
          <w:left w:val="none" w:color="000000" w:sz="0" w:space="0"/>
          <w:bottom w:val="none" w:color="000000" w:sz="0" w:space="0"/>
          <w:right w:val="none" w:color="000000" w:sz="0" w:space="0"/>
        </w:pBdr>
      </w:pPr>
      <w:r>
        <w:rPr>
          <w:rFonts w:ascii="宋体" w:hAnsi="宋体"/>
          <w:sz w:val="24"/>
          <w:szCs w:val="24"/>
          <w:highlight w:val="none"/>
          <w:lang w:eastAsia="zh-CN"/>
        </w:rPr>
        <w:br w:type="page" w:clear="all"/>
      </w:r>
      <w:r/>
    </w:p>
    <w:p>
      <w:pPr>
        <w:jc w:val="both"/>
        <w:spacing w:after="0" w:line="360" w:lineRule="auto"/>
        <w:rPr>
          <w:rFonts w:ascii="宋体" w:hAnsi="宋体"/>
          <w:sz w:val="28"/>
          <w:szCs w:val="28"/>
          <w:highlight w:val="none"/>
          <w:lang w:val="en-US" w:eastAsia="zh-CN"/>
        </w:rPr>
        <w:pBdr>
          <w:top w:val="none" w:color="000000" w:sz="0" w:space="0"/>
          <w:left w:val="none" w:color="000000" w:sz="0" w:space="0"/>
          <w:bottom w:val="none" w:color="000000" w:sz="0" w:space="0"/>
          <w:right w:val="none" w:color="000000" w:sz="0" w:space="0"/>
        </w:pBdr>
      </w:pPr>
      <w:r>
        <w:rPr>
          <w:rFonts w:ascii="宋体" w:hAnsi="宋体" w:cs="黑体"/>
          <w:sz w:val="28"/>
          <w:szCs w:val="28"/>
          <w:highlight w:val="none"/>
          <w:lang w:val="en-US" w:eastAsia="zh-CN"/>
        </w:rPr>
        <w:t xml:space="preserve">四、偏离表格式</w:t>
      </w:r>
      <w:r/>
    </w:p>
    <w:p>
      <w:pPr>
        <w:ind w:firstLine="600"/>
        <w:jc w:val="both"/>
        <w:spacing w:after="0" w:line="360" w:lineRule="auto"/>
        <w:rPr>
          <w:rFonts w:ascii="宋体" w:hAnsi="宋体"/>
          <w:sz w:val="24"/>
          <w:szCs w:val="24"/>
          <w:highlight w:val="none"/>
          <w:lang w:val="en-US" w:eastAsia="zh-CN"/>
        </w:rPr>
        <w:pBdr>
          <w:top w:val="none" w:color="000000" w:sz="0" w:space="0"/>
          <w:left w:val="none" w:color="000000" w:sz="0" w:space="0"/>
          <w:bottom w:val="none" w:color="000000" w:sz="0" w:space="0"/>
          <w:right w:val="none" w:color="000000" w:sz="0" w:space="0"/>
        </w:pBdr>
      </w:pPr>
      <w:r>
        <w:rPr>
          <w:rFonts w:ascii="宋体" w:hAnsi="宋体" w:cs="仿宋_GB2312"/>
          <w:sz w:val="24"/>
          <w:szCs w:val="24"/>
          <w:highlight w:val="none"/>
          <w:lang w:val="en-US" w:eastAsia="zh-CN"/>
        </w:rPr>
        <w:t xml:space="preserve"> </w:t>
      </w:r>
      <w:r/>
    </w:p>
    <w:p>
      <w:pPr>
        <w:ind w:firstLine="600"/>
        <w:jc w:val="both"/>
        <w:spacing w:after="0" w:line="360" w:lineRule="auto"/>
        <w:rPr>
          <w:rFonts w:ascii="宋体" w:hAnsi="宋体"/>
          <w:sz w:val="24"/>
          <w:szCs w:val="24"/>
          <w:highlight w:val="none"/>
          <w:lang w:val="en-US" w:eastAsia="zh-CN"/>
        </w:rPr>
        <w:pBdr>
          <w:top w:val="none" w:color="000000" w:sz="0" w:space="0"/>
          <w:left w:val="none" w:color="000000" w:sz="0" w:space="0"/>
          <w:bottom w:val="none" w:color="000000" w:sz="0" w:space="0"/>
          <w:right w:val="none" w:color="000000" w:sz="0" w:space="0"/>
        </w:pBdr>
      </w:pPr>
      <w:r>
        <w:rPr>
          <w:rFonts w:ascii="宋体" w:hAnsi="宋体" w:cs="仿宋"/>
          <w:sz w:val="24"/>
          <w:szCs w:val="24"/>
          <w:highlight w:val="none"/>
          <w:lang w:val="en-US" w:eastAsia="zh-CN"/>
        </w:rPr>
        <w:t xml:space="preserve">项目名称：</w:t>
      </w:r>
      <w:r>
        <w:rPr>
          <w:rFonts w:hint="eastAsia" w:ascii="宋体" w:hAnsi="宋体" w:cs="仿宋"/>
          <w:sz w:val="24"/>
          <w:szCs w:val="24"/>
          <w:highlight w:val="none"/>
          <w:lang w:val="en-US" w:eastAsia="zh-CN"/>
        </w:rPr>
        <w:t xml:space="preserve">2026年度新沂市高标准农田建设项目规划设计</w:t>
      </w:r>
      <w:r/>
    </w:p>
    <w:p>
      <w:pPr>
        <w:ind w:firstLine="600"/>
        <w:jc w:val="both"/>
        <w:spacing w:after="0" w:line="360" w:lineRule="auto"/>
        <w:rPr>
          <w:rFonts w:ascii="宋体" w:hAnsi="宋体"/>
          <w:sz w:val="24"/>
          <w:szCs w:val="24"/>
          <w:highlight w:val="none"/>
          <w:lang w:val="en-US" w:eastAsia="zh-CN"/>
        </w:rPr>
        <w:pBdr>
          <w:top w:val="none" w:color="000000" w:sz="0" w:space="0"/>
          <w:left w:val="none" w:color="000000" w:sz="0" w:space="0"/>
          <w:bottom w:val="none" w:color="000000" w:sz="0" w:space="0"/>
          <w:right w:val="none" w:color="000000" w:sz="0" w:space="0"/>
        </w:pBdr>
      </w:pPr>
      <w:r>
        <w:rPr>
          <w:rFonts w:ascii="宋体" w:hAnsi="宋体" w:cs="仿宋"/>
          <w:sz w:val="24"/>
          <w:szCs w:val="24"/>
          <w:highlight w:val="none"/>
          <w:lang w:val="en-US" w:eastAsia="zh-CN"/>
        </w:rPr>
        <w:t xml:space="preserve">项目编号：</w:t>
      </w:r>
      <w:r>
        <w:rPr>
          <w:rFonts w:hint="eastAsia" w:ascii="宋体" w:hAnsi="宋体" w:cs="仿宋"/>
          <w:sz w:val="24"/>
          <w:szCs w:val="24"/>
          <w:highlight w:val="none"/>
          <w:lang w:val="en-US" w:eastAsia="zh-CN"/>
        </w:rPr>
        <w:t xml:space="preserve">JSZC-320381-ZLGL-G2025-0008</w:t>
      </w:r>
      <w:r/>
    </w:p>
    <w:p>
      <w:pPr>
        <w:jc w:val="both"/>
        <w:spacing w:after="0" w:line="360" w:lineRule="auto"/>
        <w:rPr>
          <w:rFonts w:ascii="宋体" w:hAnsi="宋体"/>
          <w:sz w:val="24"/>
          <w:szCs w:val="24"/>
          <w:highlight w:val="none"/>
          <w:lang w:val="en-US" w:eastAsia="zh-CN"/>
        </w:rPr>
        <w:pBdr>
          <w:top w:val="none" w:color="000000" w:sz="0" w:space="0"/>
          <w:left w:val="none" w:color="000000" w:sz="0" w:space="0"/>
          <w:bottom w:val="none" w:color="000000" w:sz="0" w:space="0"/>
          <w:right w:val="none" w:color="000000" w:sz="0" w:space="0"/>
        </w:pBdr>
      </w:pPr>
      <w:r>
        <w:rPr>
          <w:rFonts w:ascii="宋体" w:hAnsi="宋体"/>
          <w:sz w:val="24"/>
          <w:szCs w:val="24"/>
          <w:highlight w:val="none"/>
          <w:lang w:val="en-US" w:eastAsia="zh-CN"/>
        </w:rPr>
      </w:r>
      <w:r/>
    </w:p>
    <w:tbl>
      <w:tblPr>
        <w:tblStyle w:val="775"/>
        <w:tblW w:w="9000" w:type="dxa"/>
        <w:jc w:val="center"/>
        <w:tblBorders>
          <w:top w:val="none" w:color="000000" w:sz="0" w:space="0"/>
          <w:left w:val="none" w:color="000000" w:sz="0" w:space="0"/>
          <w:bottom w:val="none" w:color="000000" w:sz="0" w:space="0"/>
          <w:right w:val="none" w:color="000000" w:sz="0" w:space="0"/>
          <w:insideH w:val="none" w:color="000000" w:sz="0" w:space="0"/>
          <w:insideV w:val="none" w:color="000000" w:sz="0" w:space="0"/>
        </w:tblBorders>
        <w:tblLayout w:type="fixed"/>
        <w:tblCellMar>
          <w:left w:w="108" w:type="dxa"/>
          <w:top w:w="0" w:type="dxa"/>
          <w:right w:w="108" w:type="dxa"/>
          <w:bottom w:w="0" w:type="dxa"/>
        </w:tblCellMar>
        <w:tblLook w:val="04A0" w:firstRow="1" w:lastRow="0" w:firstColumn="1" w:lastColumn="0" w:noHBand="0" w:noVBand="1"/>
      </w:tblPr>
      <w:tblGrid>
        <w:gridCol w:w="720"/>
        <w:gridCol w:w="1404"/>
        <w:gridCol w:w="1694"/>
        <w:gridCol w:w="1559"/>
        <w:gridCol w:w="1701"/>
        <w:gridCol w:w="1922"/>
      </w:tblGrid>
      <w:tr>
        <w:trPr>
          <w:jc w:val="center"/>
          <w:trHeight w:val="794"/>
        </w:trPr>
        <w:tc>
          <w:tcPr>
            <w:tcMar>
              <w:left w:w="108" w:type="dxa"/>
              <w:top w:w="0" w:type="dxa"/>
              <w:right w:w="108" w:type="dxa"/>
              <w:bottom w:w="0" w:type="dxa"/>
            </w:tcMar>
            <w:tcW w:w="720" w:type="dxa"/>
            <w:vAlign w:val="center"/>
            <w:textDirection w:val="lrTb"/>
            <w:noWrap w:val="false"/>
          </w:tcPr>
          <w:p>
            <w:pPr>
              <w:jc w:val="center"/>
              <w:spacing w:after="0" w:line="360" w:lineRule="auto"/>
              <w:rPr>
                <w:rFonts w:ascii="宋体" w:hAnsi="宋体"/>
                <w:sz w:val="24"/>
                <w:szCs w:val="24"/>
                <w:highlight w:val="none"/>
                <w:lang w:val="en-US" w:eastAsia="en-US"/>
              </w:rPr>
              <w:pBdr>
                <w:top w:val="none" w:color="000000" w:sz="0" w:space="0"/>
                <w:left w:val="none" w:color="000000" w:sz="0" w:space="0"/>
                <w:bottom w:val="none" w:color="000000" w:sz="0" w:space="0"/>
                <w:right w:val="none" w:color="000000" w:sz="0" w:space="0"/>
              </w:pBdr>
            </w:pPr>
            <w:r>
              <w:rPr>
                <w:rFonts w:ascii="宋体" w:hAnsi="宋体" w:cs="仿宋"/>
                <w:sz w:val="24"/>
                <w:szCs w:val="24"/>
                <w:highlight w:val="none"/>
                <w:lang w:val="en-US" w:eastAsia="en-US"/>
              </w:rPr>
              <w:t xml:space="preserve">序号</w:t>
            </w:r>
            <w:r/>
          </w:p>
        </w:tc>
        <w:tc>
          <w:tcPr>
            <w:tcMar>
              <w:left w:w="108" w:type="dxa"/>
              <w:top w:w="0" w:type="dxa"/>
              <w:right w:w="108" w:type="dxa"/>
              <w:bottom w:w="0" w:type="dxa"/>
            </w:tcMar>
            <w:tcW w:w="1404" w:type="dxa"/>
            <w:vAlign w:val="center"/>
            <w:textDirection w:val="lrTb"/>
            <w:noWrap w:val="false"/>
          </w:tcPr>
          <w:p>
            <w:pPr>
              <w:jc w:val="center"/>
              <w:spacing w:after="0" w:line="360" w:lineRule="auto"/>
              <w:rPr>
                <w:rFonts w:ascii="宋体" w:hAnsi="宋体"/>
                <w:sz w:val="24"/>
                <w:szCs w:val="24"/>
                <w:highlight w:val="none"/>
                <w:lang w:val="en-US" w:eastAsia="en-US"/>
              </w:rPr>
              <w:pBdr>
                <w:top w:val="none" w:color="000000" w:sz="0" w:space="0"/>
                <w:left w:val="none" w:color="000000" w:sz="0" w:space="0"/>
                <w:bottom w:val="none" w:color="000000" w:sz="0" w:space="0"/>
                <w:right w:val="none" w:color="000000" w:sz="0" w:space="0"/>
              </w:pBdr>
            </w:pPr>
            <w:r>
              <w:rPr>
                <w:rFonts w:ascii="宋体" w:hAnsi="宋体" w:cs="仿宋"/>
                <w:sz w:val="24"/>
                <w:szCs w:val="24"/>
                <w:highlight w:val="none"/>
                <w:lang w:val="en-US" w:eastAsia="en-US"/>
              </w:rPr>
              <w:t xml:space="preserve">偏离内容</w:t>
            </w:r>
            <w:r/>
          </w:p>
        </w:tc>
        <w:tc>
          <w:tcPr>
            <w:tcMar>
              <w:left w:w="108" w:type="dxa"/>
              <w:top w:w="0" w:type="dxa"/>
              <w:right w:w="108" w:type="dxa"/>
              <w:bottom w:w="0" w:type="dxa"/>
            </w:tcMar>
            <w:tcW w:w="1694" w:type="dxa"/>
            <w:vAlign w:val="center"/>
            <w:textDirection w:val="lrTb"/>
            <w:noWrap w:val="false"/>
          </w:tcPr>
          <w:p>
            <w:pPr>
              <w:jc w:val="center"/>
              <w:spacing w:after="0" w:line="360" w:lineRule="auto"/>
              <w:rPr>
                <w:rFonts w:ascii="宋体" w:hAnsi="宋体"/>
                <w:sz w:val="24"/>
                <w:szCs w:val="24"/>
                <w:highlight w:val="none"/>
                <w:lang w:val="en-US" w:eastAsia="en-US"/>
              </w:rPr>
              <w:pBdr>
                <w:top w:val="none" w:color="000000" w:sz="0" w:space="0"/>
                <w:left w:val="none" w:color="000000" w:sz="0" w:space="0"/>
                <w:bottom w:val="none" w:color="000000" w:sz="0" w:space="0"/>
                <w:right w:val="none" w:color="000000" w:sz="0" w:space="0"/>
              </w:pBdr>
            </w:pPr>
            <w:r>
              <w:rPr>
                <w:rFonts w:ascii="宋体" w:hAnsi="宋体" w:cs="仿宋"/>
                <w:sz w:val="24"/>
                <w:szCs w:val="24"/>
                <w:highlight w:val="none"/>
                <w:lang w:val="en-US" w:eastAsia="en-US"/>
              </w:rPr>
              <w:t xml:space="preserve">招标文件的要求</w:t>
            </w:r>
            <w:r/>
          </w:p>
        </w:tc>
        <w:tc>
          <w:tcPr>
            <w:tcMar>
              <w:left w:w="108" w:type="dxa"/>
              <w:top w:w="0" w:type="dxa"/>
              <w:right w:w="108" w:type="dxa"/>
              <w:bottom w:w="0" w:type="dxa"/>
            </w:tcMar>
            <w:tcW w:w="1559" w:type="dxa"/>
            <w:vAlign w:val="center"/>
            <w:textDirection w:val="lrTb"/>
            <w:noWrap w:val="false"/>
          </w:tcPr>
          <w:p>
            <w:pPr>
              <w:jc w:val="center"/>
              <w:spacing w:after="0" w:line="360" w:lineRule="auto"/>
              <w:rPr>
                <w:rFonts w:ascii="宋体" w:hAnsi="宋体"/>
                <w:sz w:val="24"/>
                <w:szCs w:val="24"/>
                <w:highlight w:val="none"/>
                <w:lang w:val="en-US" w:eastAsia="en-US"/>
              </w:rPr>
              <w:pBdr>
                <w:top w:val="none" w:color="000000" w:sz="0" w:space="0"/>
                <w:left w:val="none" w:color="000000" w:sz="0" w:space="0"/>
                <w:bottom w:val="none" w:color="000000" w:sz="0" w:space="0"/>
                <w:right w:val="none" w:color="000000" w:sz="0" w:space="0"/>
              </w:pBdr>
            </w:pPr>
            <w:r>
              <w:rPr>
                <w:rFonts w:ascii="宋体" w:hAnsi="宋体" w:cs="仿宋"/>
                <w:sz w:val="24"/>
                <w:szCs w:val="24"/>
                <w:highlight w:val="none"/>
                <w:lang w:val="en-US" w:eastAsia="en-US"/>
              </w:rPr>
              <w:t xml:space="preserve">投标文件中的内容</w:t>
            </w:r>
            <w:r/>
          </w:p>
        </w:tc>
        <w:tc>
          <w:tcPr>
            <w:tcMar>
              <w:left w:w="108" w:type="dxa"/>
              <w:top w:w="0" w:type="dxa"/>
              <w:right w:w="108" w:type="dxa"/>
              <w:bottom w:w="0" w:type="dxa"/>
            </w:tcMar>
            <w:tcW w:w="1701" w:type="dxa"/>
            <w:vAlign w:val="center"/>
            <w:textDirection w:val="lrTb"/>
            <w:noWrap w:val="false"/>
          </w:tcPr>
          <w:p>
            <w:pPr>
              <w:jc w:val="center"/>
              <w:spacing w:after="0" w:line="360" w:lineRule="auto"/>
              <w:rPr>
                <w:rFonts w:ascii="宋体" w:hAnsi="宋体"/>
                <w:sz w:val="24"/>
                <w:szCs w:val="24"/>
                <w:highlight w:val="none"/>
                <w:lang w:val="en-US" w:eastAsia="en-US"/>
              </w:rPr>
              <w:pBdr>
                <w:top w:val="none" w:color="000000" w:sz="0" w:space="0"/>
                <w:left w:val="none" w:color="000000" w:sz="0" w:space="0"/>
                <w:bottom w:val="none" w:color="000000" w:sz="0" w:space="0"/>
                <w:right w:val="none" w:color="000000" w:sz="0" w:space="0"/>
              </w:pBdr>
            </w:pPr>
            <w:r>
              <w:rPr>
                <w:rFonts w:ascii="宋体" w:hAnsi="宋体" w:cs="仿宋"/>
                <w:sz w:val="24"/>
                <w:szCs w:val="24"/>
                <w:highlight w:val="none"/>
                <w:lang w:val="en-US" w:eastAsia="en-US"/>
              </w:rPr>
              <w:t xml:space="preserve">（正/负/无）偏离</w:t>
            </w:r>
            <w:r/>
          </w:p>
        </w:tc>
        <w:tc>
          <w:tcPr>
            <w:tcMar>
              <w:left w:w="108" w:type="dxa"/>
              <w:top w:w="0" w:type="dxa"/>
              <w:right w:w="108" w:type="dxa"/>
              <w:bottom w:w="0" w:type="dxa"/>
            </w:tcMar>
            <w:tcW w:w="1922" w:type="dxa"/>
            <w:vAlign w:val="center"/>
            <w:textDirection w:val="lrTb"/>
            <w:noWrap w:val="false"/>
          </w:tcPr>
          <w:p>
            <w:pPr>
              <w:jc w:val="center"/>
              <w:spacing w:after="0" w:line="360" w:lineRule="auto"/>
              <w:rPr>
                <w:rFonts w:ascii="宋体" w:hAnsi="宋体"/>
                <w:sz w:val="24"/>
                <w:szCs w:val="24"/>
                <w:highlight w:val="none"/>
                <w:lang w:val="en-US" w:eastAsia="en-US"/>
              </w:rPr>
              <w:pBdr>
                <w:top w:val="none" w:color="000000" w:sz="0" w:space="0"/>
                <w:left w:val="none" w:color="000000" w:sz="0" w:space="0"/>
                <w:bottom w:val="none" w:color="000000" w:sz="0" w:space="0"/>
                <w:right w:val="none" w:color="000000" w:sz="0" w:space="0"/>
              </w:pBdr>
            </w:pPr>
            <w:r>
              <w:rPr>
                <w:rFonts w:ascii="宋体" w:hAnsi="宋体" w:cs="仿宋"/>
                <w:sz w:val="24"/>
                <w:szCs w:val="24"/>
                <w:highlight w:val="none"/>
                <w:lang w:val="en-US" w:eastAsia="en-US"/>
              </w:rPr>
              <w:t xml:space="preserve">说明</w:t>
            </w:r>
            <w:r/>
          </w:p>
        </w:tc>
      </w:tr>
      <w:tr>
        <w:trPr>
          <w:jc w:val="center"/>
          <w:trHeight w:val="794"/>
        </w:trPr>
        <w:tc>
          <w:tcPr>
            <w:tcMar>
              <w:left w:w="108" w:type="dxa"/>
              <w:top w:w="0" w:type="dxa"/>
              <w:right w:w="108" w:type="dxa"/>
              <w:bottom w:w="0" w:type="dxa"/>
            </w:tcMar>
            <w:tcW w:w="720" w:type="dxa"/>
            <w:vAlign w:val="top"/>
            <w:textDirection w:val="lrTb"/>
            <w:noWrap w:val="false"/>
          </w:tcPr>
          <w:p>
            <w:pPr>
              <w:jc w:val="both"/>
              <w:spacing w:after="0" w:line="360" w:lineRule="auto"/>
              <w:rPr>
                <w:rFonts w:ascii="宋体" w:hAnsi="宋体"/>
                <w:sz w:val="24"/>
                <w:szCs w:val="24"/>
                <w:highlight w:val="none"/>
                <w:lang w:val="en-US" w:eastAsia="en-US"/>
              </w:rPr>
              <w:pBdr>
                <w:top w:val="none" w:color="000000" w:sz="0" w:space="0"/>
                <w:left w:val="none" w:color="000000" w:sz="0" w:space="0"/>
                <w:bottom w:val="none" w:color="000000" w:sz="0" w:space="0"/>
                <w:right w:val="none" w:color="000000" w:sz="0" w:space="0"/>
              </w:pBdr>
            </w:pPr>
            <w:r>
              <w:rPr>
                <w:rFonts w:ascii="宋体" w:hAnsi="宋体" w:cs="仿宋"/>
                <w:sz w:val="24"/>
                <w:szCs w:val="24"/>
                <w:highlight w:val="none"/>
                <w:lang w:val="en-US" w:eastAsia="en-US"/>
              </w:rPr>
              <w:t xml:space="preserve"> </w:t>
            </w:r>
            <w:r/>
          </w:p>
        </w:tc>
        <w:tc>
          <w:tcPr>
            <w:tcMar>
              <w:left w:w="108" w:type="dxa"/>
              <w:top w:w="0" w:type="dxa"/>
              <w:right w:w="108" w:type="dxa"/>
              <w:bottom w:w="0" w:type="dxa"/>
            </w:tcMar>
            <w:tcW w:w="1404" w:type="dxa"/>
            <w:vAlign w:val="top"/>
            <w:textDirection w:val="lrTb"/>
            <w:noWrap w:val="false"/>
          </w:tcPr>
          <w:p>
            <w:pPr>
              <w:jc w:val="both"/>
              <w:spacing w:after="0" w:line="360" w:lineRule="auto"/>
              <w:rPr>
                <w:rFonts w:ascii="宋体" w:hAnsi="宋体"/>
                <w:sz w:val="24"/>
                <w:szCs w:val="24"/>
                <w:highlight w:val="none"/>
                <w:lang w:val="en-US" w:eastAsia="en-US"/>
              </w:rPr>
              <w:pBdr>
                <w:top w:val="none" w:color="000000" w:sz="0" w:space="0"/>
                <w:left w:val="none" w:color="000000" w:sz="0" w:space="0"/>
                <w:bottom w:val="none" w:color="000000" w:sz="0" w:space="0"/>
                <w:right w:val="none" w:color="000000" w:sz="0" w:space="0"/>
              </w:pBdr>
            </w:pPr>
            <w:r>
              <w:rPr>
                <w:rFonts w:ascii="宋体" w:hAnsi="宋体" w:cs="仿宋"/>
                <w:sz w:val="24"/>
                <w:szCs w:val="24"/>
                <w:highlight w:val="none"/>
                <w:lang w:val="en-US" w:eastAsia="en-US"/>
              </w:rPr>
              <w:t xml:space="preserve"> </w:t>
            </w:r>
            <w:r/>
          </w:p>
        </w:tc>
        <w:tc>
          <w:tcPr>
            <w:tcMar>
              <w:left w:w="108" w:type="dxa"/>
              <w:top w:w="0" w:type="dxa"/>
              <w:right w:w="108" w:type="dxa"/>
              <w:bottom w:w="0" w:type="dxa"/>
            </w:tcMar>
            <w:tcW w:w="1694" w:type="dxa"/>
            <w:vAlign w:val="top"/>
            <w:textDirection w:val="lrTb"/>
            <w:noWrap w:val="false"/>
          </w:tcPr>
          <w:p>
            <w:pPr>
              <w:jc w:val="both"/>
              <w:spacing w:after="0" w:line="360" w:lineRule="auto"/>
              <w:rPr>
                <w:rFonts w:ascii="宋体" w:hAnsi="宋体"/>
                <w:sz w:val="24"/>
                <w:szCs w:val="24"/>
                <w:highlight w:val="none"/>
                <w:lang w:val="en-US" w:eastAsia="en-US"/>
              </w:rPr>
              <w:pBdr>
                <w:top w:val="none" w:color="000000" w:sz="0" w:space="0"/>
                <w:left w:val="none" w:color="000000" w:sz="0" w:space="0"/>
                <w:bottom w:val="none" w:color="000000" w:sz="0" w:space="0"/>
                <w:right w:val="none" w:color="000000" w:sz="0" w:space="0"/>
              </w:pBdr>
            </w:pPr>
            <w:r>
              <w:rPr>
                <w:rFonts w:ascii="宋体" w:hAnsi="宋体" w:cs="仿宋"/>
                <w:sz w:val="24"/>
                <w:szCs w:val="24"/>
                <w:highlight w:val="none"/>
                <w:lang w:val="en-US" w:eastAsia="en-US"/>
              </w:rPr>
              <w:t xml:space="preserve"> </w:t>
            </w:r>
            <w:r/>
          </w:p>
        </w:tc>
        <w:tc>
          <w:tcPr>
            <w:tcMar>
              <w:left w:w="108" w:type="dxa"/>
              <w:top w:w="0" w:type="dxa"/>
              <w:right w:w="108" w:type="dxa"/>
              <w:bottom w:w="0" w:type="dxa"/>
            </w:tcMar>
            <w:tcW w:w="1559" w:type="dxa"/>
            <w:vAlign w:val="top"/>
            <w:textDirection w:val="lrTb"/>
            <w:noWrap w:val="false"/>
          </w:tcPr>
          <w:p>
            <w:pPr>
              <w:jc w:val="both"/>
              <w:spacing w:after="0" w:line="360" w:lineRule="auto"/>
              <w:rPr>
                <w:rFonts w:ascii="宋体" w:hAnsi="宋体"/>
                <w:sz w:val="24"/>
                <w:szCs w:val="24"/>
                <w:highlight w:val="none"/>
                <w:lang w:val="en-US" w:eastAsia="en-US"/>
              </w:rPr>
              <w:pBdr>
                <w:top w:val="none" w:color="000000" w:sz="0" w:space="0"/>
                <w:left w:val="none" w:color="000000" w:sz="0" w:space="0"/>
                <w:bottom w:val="none" w:color="000000" w:sz="0" w:space="0"/>
                <w:right w:val="none" w:color="000000" w:sz="0" w:space="0"/>
              </w:pBdr>
            </w:pPr>
            <w:r>
              <w:rPr>
                <w:rFonts w:ascii="宋体" w:hAnsi="宋体" w:cs="仿宋"/>
                <w:sz w:val="24"/>
                <w:szCs w:val="24"/>
                <w:highlight w:val="none"/>
                <w:lang w:val="en-US" w:eastAsia="en-US"/>
              </w:rPr>
              <w:t xml:space="preserve"> </w:t>
            </w:r>
            <w:r/>
          </w:p>
        </w:tc>
        <w:tc>
          <w:tcPr>
            <w:tcMar>
              <w:left w:w="108" w:type="dxa"/>
              <w:top w:w="0" w:type="dxa"/>
              <w:right w:w="108" w:type="dxa"/>
              <w:bottom w:w="0" w:type="dxa"/>
            </w:tcMar>
            <w:tcW w:w="1701" w:type="dxa"/>
            <w:vAlign w:val="top"/>
            <w:textDirection w:val="lrTb"/>
            <w:noWrap w:val="false"/>
          </w:tcPr>
          <w:p>
            <w:pPr>
              <w:jc w:val="both"/>
              <w:spacing w:after="0" w:line="360" w:lineRule="auto"/>
              <w:rPr>
                <w:rFonts w:ascii="宋体" w:hAnsi="宋体"/>
                <w:sz w:val="24"/>
                <w:szCs w:val="24"/>
                <w:highlight w:val="none"/>
                <w:lang w:val="en-US" w:eastAsia="en-US"/>
              </w:rPr>
              <w:pBdr>
                <w:top w:val="none" w:color="000000" w:sz="0" w:space="0"/>
                <w:left w:val="none" w:color="000000" w:sz="0" w:space="0"/>
                <w:bottom w:val="none" w:color="000000" w:sz="0" w:space="0"/>
                <w:right w:val="none" w:color="000000" w:sz="0" w:space="0"/>
              </w:pBdr>
            </w:pPr>
            <w:r>
              <w:rPr>
                <w:rFonts w:ascii="宋体" w:hAnsi="宋体" w:cs="仿宋"/>
                <w:sz w:val="24"/>
                <w:szCs w:val="24"/>
                <w:highlight w:val="none"/>
                <w:lang w:val="en-US" w:eastAsia="en-US"/>
              </w:rPr>
              <w:t xml:space="preserve"> </w:t>
            </w:r>
            <w:r/>
          </w:p>
        </w:tc>
        <w:tc>
          <w:tcPr>
            <w:tcMar>
              <w:left w:w="108" w:type="dxa"/>
              <w:top w:w="0" w:type="dxa"/>
              <w:right w:w="108" w:type="dxa"/>
              <w:bottom w:w="0" w:type="dxa"/>
            </w:tcMar>
            <w:tcW w:w="1922" w:type="dxa"/>
            <w:vAlign w:val="top"/>
            <w:textDirection w:val="lrTb"/>
            <w:noWrap w:val="false"/>
          </w:tcPr>
          <w:p>
            <w:pPr>
              <w:jc w:val="both"/>
              <w:spacing w:after="0" w:line="360" w:lineRule="auto"/>
              <w:rPr>
                <w:rFonts w:ascii="宋体" w:hAnsi="宋体"/>
                <w:sz w:val="24"/>
                <w:szCs w:val="24"/>
                <w:highlight w:val="none"/>
                <w:lang w:val="en-US" w:eastAsia="en-US"/>
              </w:rPr>
              <w:pBdr>
                <w:top w:val="none" w:color="000000" w:sz="0" w:space="0"/>
                <w:left w:val="none" w:color="000000" w:sz="0" w:space="0"/>
                <w:bottom w:val="none" w:color="000000" w:sz="0" w:space="0"/>
                <w:right w:val="none" w:color="000000" w:sz="0" w:space="0"/>
              </w:pBdr>
            </w:pPr>
            <w:r>
              <w:rPr>
                <w:rFonts w:ascii="宋体" w:hAnsi="宋体" w:cs="仿宋"/>
                <w:sz w:val="24"/>
                <w:szCs w:val="24"/>
                <w:highlight w:val="none"/>
                <w:lang w:val="en-US" w:eastAsia="en-US"/>
              </w:rPr>
              <w:t xml:space="preserve"> </w:t>
            </w:r>
            <w:r/>
          </w:p>
        </w:tc>
      </w:tr>
      <w:tr>
        <w:trPr>
          <w:jc w:val="center"/>
          <w:trHeight w:val="794"/>
        </w:trPr>
        <w:tc>
          <w:tcPr>
            <w:tcMar>
              <w:left w:w="108" w:type="dxa"/>
              <w:top w:w="0" w:type="dxa"/>
              <w:right w:w="108" w:type="dxa"/>
              <w:bottom w:w="0" w:type="dxa"/>
            </w:tcMar>
            <w:tcW w:w="720" w:type="dxa"/>
            <w:vAlign w:val="top"/>
            <w:textDirection w:val="lrTb"/>
            <w:noWrap w:val="false"/>
          </w:tcPr>
          <w:p>
            <w:pPr>
              <w:jc w:val="both"/>
              <w:spacing w:after="0" w:line="360" w:lineRule="auto"/>
              <w:rPr>
                <w:rFonts w:ascii="宋体" w:hAnsi="宋体"/>
                <w:sz w:val="24"/>
                <w:szCs w:val="24"/>
                <w:highlight w:val="none"/>
                <w:lang w:val="en-US" w:eastAsia="en-US"/>
              </w:rPr>
              <w:pBdr>
                <w:top w:val="none" w:color="000000" w:sz="0" w:space="0"/>
                <w:left w:val="none" w:color="000000" w:sz="0" w:space="0"/>
                <w:bottom w:val="none" w:color="000000" w:sz="0" w:space="0"/>
                <w:right w:val="none" w:color="000000" w:sz="0" w:space="0"/>
              </w:pBdr>
            </w:pPr>
            <w:r>
              <w:rPr>
                <w:rFonts w:ascii="宋体" w:hAnsi="宋体" w:cs="仿宋"/>
                <w:sz w:val="24"/>
                <w:szCs w:val="24"/>
                <w:highlight w:val="none"/>
                <w:lang w:val="en-US" w:eastAsia="en-US"/>
              </w:rPr>
              <w:t xml:space="preserve"> </w:t>
            </w:r>
            <w:r/>
          </w:p>
        </w:tc>
        <w:tc>
          <w:tcPr>
            <w:tcMar>
              <w:left w:w="108" w:type="dxa"/>
              <w:top w:w="0" w:type="dxa"/>
              <w:right w:w="108" w:type="dxa"/>
              <w:bottom w:w="0" w:type="dxa"/>
            </w:tcMar>
            <w:tcW w:w="1404" w:type="dxa"/>
            <w:vAlign w:val="top"/>
            <w:textDirection w:val="lrTb"/>
            <w:noWrap w:val="false"/>
          </w:tcPr>
          <w:p>
            <w:pPr>
              <w:jc w:val="both"/>
              <w:spacing w:after="0" w:line="360" w:lineRule="auto"/>
              <w:rPr>
                <w:rFonts w:ascii="宋体" w:hAnsi="宋体"/>
                <w:sz w:val="24"/>
                <w:szCs w:val="24"/>
                <w:highlight w:val="none"/>
                <w:lang w:val="en-US" w:eastAsia="en-US"/>
              </w:rPr>
              <w:pBdr>
                <w:top w:val="none" w:color="000000" w:sz="0" w:space="0"/>
                <w:left w:val="none" w:color="000000" w:sz="0" w:space="0"/>
                <w:bottom w:val="none" w:color="000000" w:sz="0" w:space="0"/>
                <w:right w:val="none" w:color="000000" w:sz="0" w:space="0"/>
              </w:pBdr>
            </w:pPr>
            <w:r>
              <w:rPr>
                <w:rFonts w:ascii="宋体" w:hAnsi="宋体" w:cs="仿宋"/>
                <w:sz w:val="24"/>
                <w:szCs w:val="24"/>
                <w:highlight w:val="none"/>
                <w:lang w:val="en-US" w:eastAsia="en-US"/>
              </w:rPr>
              <w:t xml:space="preserve"> </w:t>
            </w:r>
            <w:r/>
          </w:p>
        </w:tc>
        <w:tc>
          <w:tcPr>
            <w:tcMar>
              <w:left w:w="108" w:type="dxa"/>
              <w:top w:w="0" w:type="dxa"/>
              <w:right w:w="108" w:type="dxa"/>
              <w:bottom w:w="0" w:type="dxa"/>
            </w:tcMar>
            <w:tcW w:w="1694" w:type="dxa"/>
            <w:vAlign w:val="top"/>
            <w:textDirection w:val="lrTb"/>
            <w:noWrap w:val="false"/>
          </w:tcPr>
          <w:p>
            <w:pPr>
              <w:jc w:val="both"/>
              <w:spacing w:after="0" w:line="360" w:lineRule="auto"/>
              <w:rPr>
                <w:rFonts w:ascii="宋体" w:hAnsi="宋体"/>
                <w:sz w:val="24"/>
                <w:szCs w:val="24"/>
                <w:highlight w:val="none"/>
                <w:lang w:val="en-US" w:eastAsia="en-US"/>
              </w:rPr>
              <w:pBdr>
                <w:top w:val="none" w:color="000000" w:sz="0" w:space="0"/>
                <w:left w:val="none" w:color="000000" w:sz="0" w:space="0"/>
                <w:bottom w:val="none" w:color="000000" w:sz="0" w:space="0"/>
                <w:right w:val="none" w:color="000000" w:sz="0" w:space="0"/>
              </w:pBdr>
            </w:pPr>
            <w:r>
              <w:rPr>
                <w:rFonts w:ascii="宋体" w:hAnsi="宋体" w:cs="仿宋"/>
                <w:sz w:val="24"/>
                <w:szCs w:val="24"/>
                <w:highlight w:val="none"/>
                <w:lang w:val="en-US" w:eastAsia="en-US"/>
              </w:rPr>
              <w:t xml:space="preserve"> </w:t>
            </w:r>
            <w:r/>
          </w:p>
        </w:tc>
        <w:tc>
          <w:tcPr>
            <w:tcMar>
              <w:left w:w="108" w:type="dxa"/>
              <w:top w:w="0" w:type="dxa"/>
              <w:right w:w="108" w:type="dxa"/>
              <w:bottom w:w="0" w:type="dxa"/>
            </w:tcMar>
            <w:tcW w:w="1559" w:type="dxa"/>
            <w:vAlign w:val="top"/>
            <w:textDirection w:val="lrTb"/>
            <w:noWrap w:val="false"/>
          </w:tcPr>
          <w:p>
            <w:pPr>
              <w:jc w:val="both"/>
              <w:spacing w:after="0" w:line="360" w:lineRule="auto"/>
              <w:rPr>
                <w:rFonts w:ascii="宋体" w:hAnsi="宋体"/>
                <w:sz w:val="24"/>
                <w:szCs w:val="24"/>
                <w:highlight w:val="none"/>
                <w:lang w:val="en-US" w:eastAsia="en-US"/>
              </w:rPr>
              <w:pBdr>
                <w:top w:val="none" w:color="000000" w:sz="0" w:space="0"/>
                <w:left w:val="none" w:color="000000" w:sz="0" w:space="0"/>
                <w:bottom w:val="none" w:color="000000" w:sz="0" w:space="0"/>
                <w:right w:val="none" w:color="000000" w:sz="0" w:space="0"/>
              </w:pBdr>
            </w:pPr>
            <w:r>
              <w:rPr>
                <w:rFonts w:ascii="宋体" w:hAnsi="宋体" w:cs="仿宋"/>
                <w:sz w:val="24"/>
                <w:szCs w:val="24"/>
                <w:highlight w:val="none"/>
                <w:lang w:val="en-US" w:eastAsia="en-US"/>
              </w:rPr>
              <w:t xml:space="preserve"> </w:t>
            </w:r>
            <w:r/>
          </w:p>
        </w:tc>
        <w:tc>
          <w:tcPr>
            <w:tcMar>
              <w:left w:w="108" w:type="dxa"/>
              <w:top w:w="0" w:type="dxa"/>
              <w:right w:w="108" w:type="dxa"/>
              <w:bottom w:w="0" w:type="dxa"/>
            </w:tcMar>
            <w:tcW w:w="1701" w:type="dxa"/>
            <w:vAlign w:val="top"/>
            <w:textDirection w:val="lrTb"/>
            <w:noWrap w:val="false"/>
          </w:tcPr>
          <w:p>
            <w:pPr>
              <w:jc w:val="both"/>
              <w:spacing w:after="0" w:line="360" w:lineRule="auto"/>
              <w:rPr>
                <w:rFonts w:ascii="宋体" w:hAnsi="宋体"/>
                <w:sz w:val="24"/>
                <w:szCs w:val="24"/>
                <w:highlight w:val="none"/>
                <w:lang w:val="en-US" w:eastAsia="en-US"/>
              </w:rPr>
              <w:pBdr>
                <w:top w:val="none" w:color="000000" w:sz="0" w:space="0"/>
                <w:left w:val="none" w:color="000000" w:sz="0" w:space="0"/>
                <w:bottom w:val="none" w:color="000000" w:sz="0" w:space="0"/>
                <w:right w:val="none" w:color="000000" w:sz="0" w:space="0"/>
              </w:pBdr>
            </w:pPr>
            <w:r>
              <w:rPr>
                <w:rFonts w:ascii="宋体" w:hAnsi="宋体" w:cs="仿宋"/>
                <w:sz w:val="24"/>
                <w:szCs w:val="24"/>
                <w:highlight w:val="none"/>
                <w:lang w:val="en-US" w:eastAsia="en-US"/>
              </w:rPr>
              <w:t xml:space="preserve"> </w:t>
            </w:r>
            <w:r/>
          </w:p>
        </w:tc>
        <w:tc>
          <w:tcPr>
            <w:tcMar>
              <w:left w:w="108" w:type="dxa"/>
              <w:top w:w="0" w:type="dxa"/>
              <w:right w:w="108" w:type="dxa"/>
              <w:bottom w:w="0" w:type="dxa"/>
            </w:tcMar>
            <w:tcW w:w="1922" w:type="dxa"/>
            <w:vAlign w:val="top"/>
            <w:textDirection w:val="lrTb"/>
            <w:noWrap w:val="false"/>
          </w:tcPr>
          <w:p>
            <w:pPr>
              <w:jc w:val="both"/>
              <w:spacing w:after="0" w:line="360" w:lineRule="auto"/>
              <w:rPr>
                <w:rFonts w:ascii="宋体" w:hAnsi="宋体"/>
                <w:sz w:val="24"/>
                <w:szCs w:val="24"/>
                <w:highlight w:val="none"/>
                <w:lang w:val="en-US" w:eastAsia="en-US"/>
              </w:rPr>
              <w:pBdr>
                <w:top w:val="none" w:color="000000" w:sz="0" w:space="0"/>
                <w:left w:val="none" w:color="000000" w:sz="0" w:space="0"/>
                <w:bottom w:val="none" w:color="000000" w:sz="0" w:space="0"/>
                <w:right w:val="none" w:color="000000" w:sz="0" w:space="0"/>
              </w:pBdr>
            </w:pPr>
            <w:r>
              <w:rPr>
                <w:rFonts w:ascii="宋体" w:hAnsi="宋体" w:cs="仿宋"/>
                <w:sz w:val="24"/>
                <w:szCs w:val="24"/>
                <w:highlight w:val="none"/>
                <w:lang w:val="en-US" w:eastAsia="en-US"/>
              </w:rPr>
              <w:t xml:space="preserve"> </w:t>
            </w:r>
            <w:r/>
          </w:p>
        </w:tc>
      </w:tr>
      <w:tr>
        <w:trPr>
          <w:jc w:val="center"/>
          <w:trHeight w:val="794"/>
        </w:trPr>
        <w:tc>
          <w:tcPr>
            <w:tcMar>
              <w:left w:w="108" w:type="dxa"/>
              <w:top w:w="0" w:type="dxa"/>
              <w:right w:w="108" w:type="dxa"/>
              <w:bottom w:w="0" w:type="dxa"/>
            </w:tcMar>
            <w:tcW w:w="720" w:type="dxa"/>
            <w:vAlign w:val="top"/>
            <w:textDirection w:val="lrTb"/>
            <w:noWrap w:val="false"/>
          </w:tcPr>
          <w:p>
            <w:pPr>
              <w:jc w:val="both"/>
              <w:spacing w:after="0" w:line="360" w:lineRule="auto"/>
              <w:rPr>
                <w:rFonts w:ascii="宋体" w:hAnsi="宋体"/>
                <w:sz w:val="24"/>
                <w:szCs w:val="24"/>
                <w:highlight w:val="none"/>
                <w:lang w:val="en-US" w:eastAsia="en-US"/>
              </w:rPr>
              <w:pBdr>
                <w:top w:val="none" w:color="000000" w:sz="0" w:space="0"/>
                <w:left w:val="none" w:color="000000" w:sz="0" w:space="0"/>
                <w:bottom w:val="none" w:color="000000" w:sz="0" w:space="0"/>
                <w:right w:val="none" w:color="000000" w:sz="0" w:space="0"/>
              </w:pBdr>
            </w:pPr>
            <w:r>
              <w:rPr>
                <w:rFonts w:ascii="宋体" w:hAnsi="宋体" w:cs="仿宋"/>
                <w:sz w:val="24"/>
                <w:szCs w:val="24"/>
                <w:highlight w:val="none"/>
                <w:lang w:val="en-US" w:eastAsia="en-US"/>
              </w:rPr>
              <w:t xml:space="preserve"> </w:t>
            </w:r>
            <w:r/>
          </w:p>
        </w:tc>
        <w:tc>
          <w:tcPr>
            <w:tcMar>
              <w:left w:w="108" w:type="dxa"/>
              <w:top w:w="0" w:type="dxa"/>
              <w:right w:w="108" w:type="dxa"/>
              <w:bottom w:w="0" w:type="dxa"/>
            </w:tcMar>
            <w:tcW w:w="1404" w:type="dxa"/>
            <w:vAlign w:val="top"/>
            <w:textDirection w:val="lrTb"/>
            <w:noWrap w:val="false"/>
          </w:tcPr>
          <w:p>
            <w:pPr>
              <w:jc w:val="both"/>
              <w:spacing w:after="0" w:line="360" w:lineRule="auto"/>
              <w:rPr>
                <w:rFonts w:ascii="宋体" w:hAnsi="宋体"/>
                <w:sz w:val="24"/>
                <w:szCs w:val="24"/>
                <w:highlight w:val="none"/>
                <w:lang w:val="en-US" w:eastAsia="en-US"/>
              </w:rPr>
              <w:pBdr>
                <w:top w:val="none" w:color="000000" w:sz="0" w:space="0"/>
                <w:left w:val="none" w:color="000000" w:sz="0" w:space="0"/>
                <w:bottom w:val="none" w:color="000000" w:sz="0" w:space="0"/>
                <w:right w:val="none" w:color="000000" w:sz="0" w:space="0"/>
              </w:pBdr>
            </w:pPr>
            <w:r>
              <w:rPr>
                <w:rFonts w:ascii="宋体" w:hAnsi="宋体" w:cs="仿宋"/>
                <w:sz w:val="24"/>
                <w:szCs w:val="24"/>
                <w:highlight w:val="none"/>
                <w:lang w:val="en-US" w:eastAsia="en-US"/>
              </w:rPr>
              <w:t xml:space="preserve"> </w:t>
            </w:r>
            <w:r/>
          </w:p>
        </w:tc>
        <w:tc>
          <w:tcPr>
            <w:tcMar>
              <w:left w:w="108" w:type="dxa"/>
              <w:top w:w="0" w:type="dxa"/>
              <w:right w:w="108" w:type="dxa"/>
              <w:bottom w:w="0" w:type="dxa"/>
            </w:tcMar>
            <w:tcW w:w="1694" w:type="dxa"/>
            <w:vAlign w:val="top"/>
            <w:textDirection w:val="lrTb"/>
            <w:noWrap w:val="false"/>
          </w:tcPr>
          <w:p>
            <w:pPr>
              <w:jc w:val="both"/>
              <w:spacing w:after="0" w:line="360" w:lineRule="auto"/>
              <w:rPr>
                <w:rFonts w:ascii="宋体" w:hAnsi="宋体"/>
                <w:sz w:val="24"/>
                <w:szCs w:val="24"/>
                <w:highlight w:val="none"/>
                <w:lang w:val="en-US" w:eastAsia="en-US"/>
              </w:rPr>
              <w:pBdr>
                <w:top w:val="none" w:color="000000" w:sz="0" w:space="0"/>
                <w:left w:val="none" w:color="000000" w:sz="0" w:space="0"/>
                <w:bottom w:val="none" w:color="000000" w:sz="0" w:space="0"/>
                <w:right w:val="none" w:color="000000" w:sz="0" w:space="0"/>
              </w:pBdr>
            </w:pPr>
            <w:r>
              <w:rPr>
                <w:rFonts w:ascii="宋体" w:hAnsi="宋体" w:cs="仿宋"/>
                <w:sz w:val="24"/>
                <w:szCs w:val="24"/>
                <w:highlight w:val="none"/>
                <w:lang w:val="en-US" w:eastAsia="en-US"/>
              </w:rPr>
              <w:t xml:space="preserve"> </w:t>
            </w:r>
            <w:r/>
          </w:p>
        </w:tc>
        <w:tc>
          <w:tcPr>
            <w:tcMar>
              <w:left w:w="108" w:type="dxa"/>
              <w:top w:w="0" w:type="dxa"/>
              <w:right w:w="108" w:type="dxa"/>
              <w:bottom w:w="0" w:type="dxa"/>
            </w:tcMar>
            <w:tcW w:w="1559" w:type="dxa"/>
            <w:vAlign w:val="top"/>
            <w:textDirection w:val="lrTb"/>
            <w:noWrap w:val="false"/>
          </w:tcPr>
          <w:p>
            <w:pPr>
              <w:jc w:val="both"/>
              <w:spacing w:after="0" w:line="360" w:lineRule="auto"/>
              <w:rPr>
                <w:rFonts w:ascii="宋体" w:hAnsi="宋体"/>
                <w:sz w:val="24"/>
                <w:szCs w:val="24"/>
                <w:highlight w:val="none"/>
                <w:lang w:val="en-US" w:eastAsia="en-US"/>
              </w:rPr>
              <w:pBdr>
                <w:top w:val="none" w:color="000000" w:sz="0" w:space="0"/>
                <w:left w:val="none" w:color="000000" w:sz="0" w:space="0"/>
                <w:bottom w:val="none" w:color="000000" w:sz="0" w:space="0"/>
                <w:right w:val="none" w:color="000000" w:sz="0" w:space="0"/>
              </w:pBdr>
            </w:pPr>
            <w:r>
              <w:rPr>
                <w:rFonts w:ascii="宋体" w:hAnsi="宋体" w:cs="仿宋"/>
                <w:sz w:val="24"/>
                <w:szCs w:val="24"/>
                <w:highlight w:val="none"/>
                <w:lang w:val="en-US" w:eastAsia="en-US"/>
              </w:rPr>
              <w:t xml:space="preserve"> </w:t>
            </w:r>
            <w:r/>
          </w:p>
        </w:tc>
        <w:tc>
          <w:tcPr>
            <w:tcMar>
              <w:left w:w="108" w:type="dxa"/>
              <w:top w:w="0" w:type="dxa"/>
              <w:right w:w="108" w:type="dxa"/>
              <w:bottom w:w="0" w:type="dxa"/>
            </w:tcMar>
            <w:tcW w:w="1701" w:type="dxa"/>
            <w:vAlign w:val="top"/>
            <w:textDirection w:val="lrTb"/>
            <w:noWrap w:val="false"/>
          </w:tcPr>
          <w:p>
            <w:pPr>
              <w:jc w:val="both"/>
              <w:spacing w:after="0" w:line="360" w:lineRule="auto"/>
              <w:rPr>
                <w:rFonts w:ascii="宋体" w:hAnsi="宋体"/>
                <w:sz w:val="24"/>
                <w:szCs w:val="24"/>
                <w:highlight w:val="none"/>
                <w:lang w:val="en-US" w:eastAsia="en-US"/>
              </w:rPr>
              <w:pBdr>
                <w:top w:val="none" w:color="000000" w:sz="0" w:space="0"/>
                <w:left w:val="none" w:color="000000" w:sz="0" w:space="0"/>
                <w:bottom w:val="none" w:color="000000" w:sz="0" w:space="0"/>
                <w:right w:val="none" w:color="000000" w:sz="0" w:space="0"/>
              </w:pBdr>
            </w:pPr>
            <w:r>
              <w:rPr>
                <w:rFonts w:ascii="宋体" w:hAnsi="宋体" w:cs="仿宋"/>
                <w:sz w:val="24"/>
                <w:szCs w:val="24"/>
                <w:highlight w:val="none"/>
                <w:lang w:val="en-US" w:eastAsia="en-US"/>
              </w:rPr>
              <w:t xml:space="preserve"> </w:t>
            </w:r>
            <w:r/>
          </w:p>
        </w:tc>
        <w:tc>
          <w:tcPr>
            <w:tcMar>
              <w:left w:w="108" w:type="dxa"/>
              <w:top w:w="0" w:type="dxa"/>
              <w:right w:w="108" w:type="dxa"/>
              <w:bottom w:w="0" w:type="dxa"/>
            </w:tcMar>
            <w:tcW w:w="1922" w:type="dxa"/>
            <w:vAlign w:val="top"/>
            <w:textDirection w:val="lrTb"/>
            <w:noWrap w:val="false"/>
          </w:tcPr>
          <w:p>
            <w:pPr>
              <w:jc w:val="both"/>
              <w:spacing w:after="0" w:line="360" w:lineRule="auto"/>
              <w:rPr>
                <w:rFonts w:ascii="宋体" w:hAnsi="宋体"/>
                <w:sz w:val="24"/>
                <w:szCs w:val="24"/>
                <w:highlight w:val="none"/>
                <w:lang w:val="en-US" w:eastAsia="en-US"/>
              </w:rPr>
              <w:pBdr>
                <w:top w:val="none" w:color="000000" w:sz="0" w:space="0"/>
                <w:left w:val="none" w:color="000000" w:sz="0" w:space="0"/>
                <w:bottom w:val="none" w:color="000000" w:sz="0" w:space="0"/>
                <w:right w:val="none" w:color="000000" w:sz="0" w:space="0"/>
              </w:pBdr>
            </w:pPr>
            <w:r>
              <w:rPr>
                <w:rFonts w:ascii="宋体" w:hAnsi="宋体" w:cs="仿宋"/>
                <w:sz w:val="24"/>
                <w:szCs w:val="24"/>
                <w:highlight w:val="none"/>
                <w:lang w:val="en-US" w:eastAsia="en-US"/>
              </w:rPr>
              <w:t xml:space="preserve"> </w:t>
            </w:r>
            <w:r/>
          </w:p>
        </w:tc>
      </w:tr>
      <w:tr>
        <w:trPr>
          <w:jc w:val="center"/>
          <w:trHeight w:val="794"/>
        </w:trPr>
        <w:tc>
          <w:tcPr>
            <w:tcMar>
              <w:left w:w="108" w:type="dxa"/>
              <w:top w:w="0" w:type="dxa"/>
              <w:right w:w="108" w:type="dxa"/>
              <w:bottom w:w="0" w:type="dxa"/>
            </w:tcMar>
            <w:tcW w:w="720" w:type="dxa"/>
            <w:vAlign w:val="top"/>
            <w:textDirection w:val="lrTb"/>
            <w:noWrap w:val="false"/>
          </w:tcPr>
          <w:p>
            <w:pPr>
              <w:jc w:val="both"/>
              <w:spacing w:after="0" w:line="360" w:lineRule="auto"/>
              <w:rPr>
                <w:rFonts w:ascii="宋体" w:hAnsi="宋体"/>
                <w:sz w:val="24"/>
                <w:szCs w:val="24"/>
                <w:highlight w:val="none"/>
                <w:lang w:val="en-US" w:eastAsia="en-US"/>
              </w:rPr>
              <w:pBdr>
                <w:top w:val="none" w:color="000000" w:sz="0" w:space="0"/>
                <w:left w:val="none" w:color="000000" w:sz="0" w:space="0"/>
                <w:bottom w:val="none" w:color="000000" w:sz="0" w:space="0"/>
                <w:right w:val="none" w:color="000000" w:sz="0" w:space="0"/>
              </w:pBdr>
            </w:pPr>
            <w:r>
              <w:rPr>
                <w:rFonts w:ascii="宋体" w:hAnsi="宋体" w:cs="仿宋"/>
                <w:sz w:val="24"/>
                <w:szCs w:val="24"/>
                <w:highlight w:val="none"/>
                <w:lang w:val="en-US" w:eastAsia="en-US"/>
              </w:rPr>
              <w:t xml:space="preserve"> </w:t>
            </w:r>
            <w:r/>
          </w:p>
        </w:tc>
        <w:tc>
          <w:tcPr>
            <w:tcMar>
              <w:left w:w="108" w:type="dxa"/>
              <w:top w:w="0" w:type="dxa"/>
              <w:right w:w="108" w:type="dxa"/>
              <w:bottom w:w="0" w:type="dxa"/>
            </w:tcMar>
            <w:tcW w:w="1404" w:type="dxa"/>
            <w:vAlign w:val="top"/>
            <w:textDirection w:val="lrTb"/>
            <w:noWrap w:val="false"/>
          </w:tcPr>
          <w:p>
            <w:pPr>
              <w:jc w:val="both"/>
              <w:spacing w:after="0" w:line="360" w:lineRule="auto"/>
              <w:rPr>
                <w:rFonts w:ascii="宋体" w:hAnsi="宋体"/>
                <w:sz w:val="24"/>
                <w:szCs w:val="24"/>
                <w:highlight w:val="none"/>
                <w:lang w:val="en-US" w:eastAsia="en-US"/>
              </w:rPr>
              <w:pBdr>
                <w:top w:val="none" w:color="000000" w:sz="0" w:space="0"/>
                <w:left w:val="none" w:color="000000" w:sz="0" w:space="0"/>
                <w:bottom w:val="none" w:color="000000" w:sz="0" w:space="0"/>
                <w:right w:val="none" w:color="000000" w:sz="0" w:space="0"/>
              </w:pBdr>
            </w:pPr>
            <w:r>
              <w:rPr>
                <w:rFonts w:ascii="宋体" w:hAnsi="宋体" w:cs="仿宋"/>
                <w:sz w:val="24"/>
                <w:szCs w:val="24"/>
                <w:highlight w:val="none"/>
                <w:lang w:val="en-US" w:eastAsia="en-US"/>
              </w:rPr>
              <w:t xml:space="preserve"> </w:t>
            </w:r>
            <w:r/>
          </w:p>
        </w:tc>
        <w:tc>
          <w:tcPr>
            <w:tcMar>
              <w:left w:w="108" w:type="dxa"/>
              <w:top w:w="0" w:type="dxa"/>
              <w:right w:w="108" w:type="dxa"/>
              <w:bottom w:w="0" w:type="dxa"/>
            </w:tcMar>
            <w:tcW w:w="1694" w:type="dxa"/>
            <w:vAlign w:val="top"/>
            <w:textDirection w:val="lrTb"/>
            <w:noWrap w:val="false"/>
          </w:tcPr>
          <w:p>
            <w:pPr>
              <w:jc w:val="both"/>
              <w:spacing w:after="0" w:line="360" w:lineRule="auto"/>
              <w:rPr>
                <w:rFonts w:ascii="宋体" w:hAnsi="宋体"/>
                <w:sz w:val="24"/>
                <w:szCs w:val="24"/>
                <w:highlight w:val="none"/>
                <w:lang w:val="en-US" w:eastAsia="en-US"/>
              </w:rPr>
              <w:pBdr>
                <w:top w:val="none" w:color="000000" w:sz="0" w:space="0"/>
                <w:left w:val="none" w:color="000000" w:sz="0" w:space="0"/>
                <w:bottom w:val="none" w:color="000000" w:sz="0" w:space="0"/>
                <w:right w:val="none" w:color="000000" w:sz="0" w:space="0"/>
              </w:pBdr>
            </w:pPr>
            <w:r>
              <w:rPr>
                <w:rFonts w:ascii="宋体" w:hAnsi="宋体" w:cs="仿宋"/>
                <w:sz w:val="24"/>
                <w:szCs w:val="24"/>
                <w:highlight w:val="none"/>
                <w:lang w:val="en-US" w:eastAsia="en-US"/>
              </w:rPr>
              <w:t xml:space="preserve"> </w:t>
            </w:r>
            <w:r/>
          </w:p>
        </w:tc>
        <w:tc>
          <w:tcPr>
            <w:tcMar>
              <w:left w:w="108" w:type="dxa"/>
              <w:top w:w="0" w:type="dxa"/>
              <w:right w:w="108" w:type="dxa"/>
              <w:bottom w:w="0" w:type="dxa"/>
            </w:tcMar>
            <w:tcW w:w="1559" w:type="dxa"/>
            <w:vAlign w:val="top"/>
            <w:textDirection w:val="lrTb"/>
            <w:noWrap w:val="false"/>
          </w:tcPr>
          <w:p>
            <w:pPr>
              <w:jc w:val="both"/>
              <w:spacing w:after="0" w:line="360" w:lineRule="auto"/>
              <w:rPr>
                <w:rFonts w:ascii="宋体" w:hAnsi="宋体"/>
                <w:sz w:val="24"/>
                <w:szCs w:val="24"/>
                <w:highlight w:val="none"/>
                <w:lang w:val="en-US" w:eastAsia="en-US"/>
              </w:rPr>
              <w:pBdr>
                <w:top w:val="none" w:color="000000" w:sz="0" w:space="0"/>
                <w:left w:val="none" w:color="000000" w:sz="0" w:space="0"/>
                <w:bottom w:val="none" w:color="000000" w:sz="0" w:space="0"/>
                <w:right w:val="none" w:color="000000" w:sz="0" w:space="0"/>
              </w:pBdr>
            </w:pPr>
            <w:r>
              <w:rPr>
                <w:rFonts w:ascii="宋体" w:hAnsi="宋体" w:cs="仿宋"/>
                <w:sz w:val="24"/>
                <w:szCs w:val="24"/>
                <w:highlight w:val="none"/>
                <w:lang w:val="en-US" w:eastAsia="en-US"/>
              </w:rPr>
              <w:t xml:space="preserve"> </w:t>
            </w:r>
            <w:r/>
          </w:p>
        </w:tc>
        <w:tc>
          <w:tcPr>
            <w:tcMar>
              <w:left w:w="108" w:type="dxa"/>
              <w:top w:w="0" w:type="dxa"/>
              <w:right w:w="108" w:type="dxa"/>
              <w:bottom w:w="0" w:type="dxa"/>
            </w:tcMar>
            <w:tcW w:w="1701" w:type="dxa"/>
            <w:vAlign w:val="top"/>
            <w:textDirection w:val="lrTb"/>
            <w:noWrap w:val="false"/>
          </w:tcPr>
          <w:p>
            <w:pPr>
              <w:jc w:val="both"/>
              <w:spacing w:after="0" w:line="360" w:lineRule="auto"/>
              <w:rPr>
                <w:rFonts w:ascii="宋体" w:hAnsi="宋体"/>
                <w:sz w:val="24"/>
                <w:szCs w:val="24"/>
                <w:highlight w:val="none"/>
                <w:lang w:val="en-US" w:eastAsia="en-US"/>
              </w:rPr>
              <w:pBdr>
                <w:top w:val="none" w:color="000000" w:sz="0" w:space="0"/>
                <w:left w:val="none" w:color="000000" w:sz="0" w:space="0"/>
                <w:bottom w:val="none" w:color="000000" w:sz="0" w:space="0"/>
                <w:right w:val="none" w:color="000000" w:sz="0" w:space="0"/>
              </w:pBdr>
            </w:pPr>
            <w:r>
              <w:rPr>
                <w:rFonts w:ascii="宋体" w:hAnsi="宋体" w:cs="仿宋"/>
                <w:sz w:val="24"/>
                <w:szCs w:val="24"/>
                <w:highlight w:val="none"/>
                <w:lang w:val="en-US" w:eastAsia="en-US"/>
              </w:rPr>
              <w:t xml:space="preserve"> </w:t>
            </w:r>
            <w:r/>
          </w:p>
        </w:tc>
        <w:tc>
          <w:tcPr>
            <w:tcMar>
              <w:left w:w="108" w:type="dxa"/>
              <w:top w:w="0" w:type="dxa"/>
              <w:right w:w="108" w:type="dxa"/>
              <w:bottom w:w="0" w:type="dxa"/>
            </w:tcMar>
            <w:tcW w:w="1922" w:type="dxa"/>
            <w:vAlign w:val="top"/>
            <w:textDirection w:val="lrTb"/>
            <w:noWrap w:val="false"/>
          </w:tcPr>
          <w:p>
            <w:pPr>
              <w:jc w:val="both"/>
              <w:spacing w:after="0" w:line="360" w:lineRule="auto"/>
              <w:rPr>
                <w:rFonts w:ascii="宋体" w:hAnsi="宋体"/>
                <w:sz w:val="24"/>
                <w:szCs w:val="24"/>
                <w:highlight w:val="none"/>
                <w:lang w:val="en-US" w:eastAsia="en-US"/>
              </w:rPr>
              <w:pBdr>
                <w:top w:val="none" w:color="000000" w:sz="0" w:space="0"/>
                <w:left w:val="none" w:color="000000" w:sz="0" w:space="0"/>
                <w:bottom w:val="none" w:color="000000" w:sz="0" w:space="0"/>
                <w:right w:val="none" w:color="000000" w:sz="0" w:space="0"/>
              </w:pBdr>
            </w:pPr>
            <w:r>
              <w:rPr>
                <w:rFonts w:ascii="宋体" w:hAnsi="宋体" w:cs="仿宋"/>
                <w:sz w:val="24"/>
                <w:szCs w:val="24"/>
                <w:highlight w:val="none"/>
                <w:lang w:val="en-US" w:eastAsia="en-US"/>
              </w:rPr>
              <w:t xml:space="preserve"> </w:t>
            </w:r>
            <w:r/>
          </w:p>
        </w:tc>
      </w:tr>
      <w:tr>
        <w:trPr>
          <w:jc w:val="center"/>
          <w:trHeight w:val="794"/>
        </w:trPr>
        <w:tc>
          <w:tcPr>
            <w:tcMar>
              <w:left w:w="108" w:type="dxa"/>
              <w:top w:w="0" w:type="dxa"/>
              <w:right w:w="108" w:type="dxa"/>
              <w:bottom w:w="0" w:type="dxa"/>
            </w:tcMar>
            <w:tcW w:w="720" w:type="dxa"/>
            <w:vAlign w:val="top"/>
            <w:textDirection w:val="lrTb"/>
            <w:noWrap w:val="false"/>
          </w:tcPr>
          <w:p>
            <w:pPr>
              <w:jc w:val="both"/>
              <w:spacing w:after="0" w:line="360" w:lineRule="auto"/>
              <w:rPr>
                <w:rFonts w:ascii="宋体" w:hAnsi="宋体"/>
                <w:sz w:val="24"/>
                <w:szCs w:val="24"/>
                <w:highlight w:val="none"/>
                <w:lang w:val="en-US" w:eastAsia="en-US"/>
              </w:rPr>
              <w:pBdr>
                <w:top w:val="none" w:color="000000" w:sz="0" w:space="0"/>
                <w:left w:val="none" w:color="000000" w:sz="0" w:space="0"/>
                <w:bottom w:val="none" w:color="000000" w:sz="0" w:space="0"/>
                <w:right w:val="none" w:color="000000" w:sz="0" w:space="0"/>
              </w:pBdr>
            </w:pPr>
            <w:r>
              <w:rPr>
                <w:rFonts w:ascii="宋体" w:hAnsi="宋体" w:cs="仿宋"/>
                <w:sz w:val="24"/>
                <w:szCs w:val="24"/>
                <w:highlight w:val="none"/>
                <w:lang w:val="en-US" w:eastAsia="en-US"/>
              </w:rPr>
              <w:t xml:space="preserve"> </w:t>
            </w:r>
            <w:r/>
          </w:p>
        </w:tc>
        <w:tc>
          <w:tcPr>
            <w:tcMar>
              <w:left w:w="108" w:type="dxa"/>
              <w:top w:w="0" w:type="dxa"/>
              <w:right w:w="108" w:type="dxa"/>
              <w:bottom w:w="0" w:type="dxa"/>
            </w:tcMar>
            <w:tcW w:w="1404" w:type="dxa"/>
            <w:vAlign w:val="top"/>
            <w:textDirection w:val="lrTb"/>
            <w:noWrap w:val="false"/>
          </w:tcPr>
          <w:p>
            <w:pPr>
              <w:jc w:val="both"/>
              <w:spacing w:after="0" w:line="360" w:lineRule="auto"/>
              <w:rPr>
                <w:rFonts w:ascii="宋体" w:hAnsi="宋体"/>
                <w:sz w:val="24"/>
                <w:szCs w:val="24"/>
                <w:highlight w:val="none"/>
                <w:lang w:val="en-US" w:eastAsia="en-US"/>
              </w:rPr>
              <w:pBdr>
                <w:top w:val="none" w:color="000000" w:sz="0" w:space="0"/>
                <w:left w:val="none" w:color="000000" w:sz="0" w:space="0"/>
                <w:bottom w:val="none" w:color="000000" w:sz="0" w:space="0"/>
                <w:right w:val="none" w:color="000000" w:sz="0" w:space="0"/>
              </w:pBdr>
            </w:pPr>
            <w:r>
              <w:rPr>
                <w:rFonts w:ascii="宋体" w:hAnsi="宋体" w:cs="仿宋"/>
                <w:sz w:val="24"/>
                <w:szCs w:val="24"/>
                <w:highlight w:val="none"/>
                <w:lang w:val="en-US" w:eastAsia="en-US"/>
              </w:rPr>
              <w:t xml:space="preserve"> </w:t>
            </w:r>
            <w:r/>
          </w:p>
        </w:tc>
        <w:tc>
          <w:tcPr>
            <w:tcMar>
              <w:left w:w="108" w:type="dxa"/>
              <w:top w:w="0" w:type="dxa"/>
              <w:right w:w="108" w:type="dxa"/>
              <w:bottom w:w="0" w:type="dxa"/>
            </w:tcMar>
            <w:tcW w:w="1694" w:type="dxa"/>
            <w:vAlign w:val="top"/>
            <w:textDirection w:val="lrTb"/>
            <w:noWrap w:val="false"/>
          </w:tcPr>
          <w:p>
            <w:pPr>
              <w:jc w:val="both"/>
              <w:spacing w:after="0" w:line="360" w:lineRule="auto"/>
              <w:rPr>
                <w:rFonts w:ascii="宋体" w:hAnsi="宋体"/>
                <w:sz w:val="24"/>
                <w:szCs w:val="24"/>
                <w:highlight w:val="none"/>
                <w:lang w:val="en-US" w:eastAsia="en-US"/>
              </w:rPr>
              <w:pBdr>
                <w:top w:val="none" w:color="000000" w:sz="0" w:space="0"/>
                <w:left w:val="none" w:color="000000" w:sz="0" w:space="0"/>
                <w:bottom w:val="none" w:color="000000" w:sz="0" w:space="0"/>
                <w:right w:val="none" w:color="000000" w:sz="0" w:space="0"/>
              </w:pBdr>
            </w:pPr>
            <w:r>
              <w:rPr>
                <w:rFonts w:ascii="宋体" w:hAnsi="宋体" w:cs="仿宋"/>
                <w:sz w:val="24"/>
                <w:szCs w:val="24"/>
                <w:highlight w:val="none"/>
                <w:lang w:val="en-US" w:eastAsia="en-US"/>
              </w:rPr>
              <w:t xml:space="preserve"> </w:t>
            </w:r>
            <w:r/>
          </w:p>
        </w:tc>
        <w:tc>
          <w:tcPr>
            <w:tcMar>
              <w:left w:w="108" w:type="dxa"/>
              <w:top w:w="0" w:type="dxa"/>
              <w:right w:w="108" w:type="dxa"/>
              <w:bottom w:w="0" w:type="dxa"/>
            </w:tcMar>
            <w:tcW w:w="1559" w:type="dxa"/>
            <w:vAlign w:val="top"/>
            <w:textDirection w:val="lrTb"/>
            <w:noWrap w:val="false"/>
          </w:tcPr>
          <w:p>
            <w:pPr>
              <w:jc w:val="both"/>
              <w:spacing w:after="0" w:line="360" w:lineRule="auto"/>
              <w:rPr>
                <w:rFonts w:ascii="宋体" w:hAnsi="宋体"/>
                <w:sz w:val="24"/>
                <w:szCs w:val="24"/>
                <w:highlight w:val="none"/>
                <w:lang w:val="en-US" w:eastAsia="en-US"/>
              </w:rPr>
              <w:pBdr>
                <w:top w:val="none" w:color="000000" w:sz="0" w:space="0"/>
                <w:left w:val="none" w:color="000000" w:sz="0" w:space="0"/>
                <w:bottom w:val="none" w:color="000000" w:sz="0" w:space="0"/>
                <w:right w:val="none" w:color="000000" w:sz="0" w:space="0"/>
              </w:pBdr>
            </w:pPr>
            <w:r>
              <w:rPr>
                <w:rFonts w:ascii="宋体" w:hAnsi="宋体" w:cs="仿宋"/>
                <w:sz w:val="24"/>
                <w:szCs w:val="24"/>
                <w:highlight w:val="none"/>
                <w:lang w:val="en-US" w:eastAsia="en-US"/>
              </w:rPr>
              <w:t xml:space="preserve"> </w:t>
            </w:r>
            <w:r/>
          </w:p>
        </w:tc>
        <w:tc>
          <w:tcPr>
            <w:tcMar>
              <w:left w:w="108" w:type="dxa"/>
              <w:top w:w="0" w:type="dxa"/>
              <w:right w:w="108" w:type="dxa"/>
              <w:bottom w:w="0" w:type="dxa"/>
            </w:tcMar>
            <w:tcW w:w="1701" w:type="dxa"/>
            <w:vAlign w:val="top"/>
            <w:textDirection w:val="lrTb"/>
            <w:noWrap w:val="false"/>
          </w:tcPr>
          <w:p>
            <w:pPr>
              <w:jc w:val="both"/>
              <w:spacing w:after="0" w:line="360" w:lineRule="auto"/>
              <w:rPr>
                <w:rFonts w:ascii="宋体" w:hAnsi="宋体"/>
                <w:sz w:val="24"/>
                <w:szCs w:val="24"/>
                <w:highlight w:val="none"/>
                <w:lang w:val="en-US" w:eastAsia="en-US"/>
              </w:rPr>
              <w:pBdr>
                <w:top w:val="none" w:color="000000" w:sz="0" w:space="0"/>
                <w:left w:val="none" w:color="000000" w:sz="0" w:space="0"/>
                <w:bottom w:val="none" w:color="000000" w:sz="0" w:space="0"/>
                <w:right w:val="none" w:color="000000" w:sz="0" w:space="0"/>
              </w:pBdr>
            </w:pPr>
            <w:r>
              <w:rPr>
                <w:rFonts w:ascii="宋体" w:hAnsi="宋体" w:cs="仿宋"/>
                <w:sz w:val="24"/>
                <w:szCs w:val="24"/>
                <w:highlight w:val="none"/>
                <w:lang w:val="en-US" w:eastAsia="en-US"/>
              </w:rPr>
              <w:t xml:space="preserve"> </w:t>
            </w:r>
            <w:r/>
          </w:p>
        </w:tc>
        <w:tc>
          <w:tcPr>
            <w:tcMar>
              <w:left w:w="108" w:type="dxa"/>
              <w:top w:w="0" w:type="dxa"/>
              <w:right w:w="108" w:type="dxa"/>
              <w:bottom w:w="0" w:type="dxa"/>
            </w:tcMar>
            <w:tcW w:w="1922" w:type="dxa"/>
            <w:vAlign w:val="top"/>
            <w:textDirection w:val="lrTb"/>
            <w:noWrap w:val="false"/>
          </w:tcPr>
          <w:p>
            <w:pPr>
              <w:jc w:val="both"/>
              <w:spacing w:after="0" w:line="360" w:lineRule="auto"/>
              <w:rPr>
                <w:rFonts w:ascii="宋体" w:hAnsi="宋体"/>
                <w:sz w:val="24"/>
                <w:szCs w:val="24"/>
                <w:highlight w:val="none"/>
                <w:lang w:val="en-US" w:eastAsia="en-US"/>
              </w:rPr>
              <w:pBdr>
                <w:top w:val="none" w:color="000000" w:sz="0" w:space="0"/>
                <w:left w:val="none" w:color="000000" w:sz="0" w:space="0"/>
                <w:bottom w:val="none" w:color="000000" w:sz="0" w:space="0"/>
                <w:right w:val="none" w:color="000000" w:sz="0" w:space="0"/>
              </w:pBdr>
            </w:pPr>
            <w:r>
              <w:rPr>
                <w:rFonts w:ascii="宋体" w:hAnsi="宋体" w:cs="仿宋"/>
                <w:sz w:val="24"/>
                <w:szCs w:val="24"/>
                <w:highlight w:val="none"/>
                <w:lang w:val="en-US" w:eastAsia="en-US"/>
              </w:rPr>
              <w:t xml:space="preserve"> </w:t>
            </w:r>
            <w:r/>
          </w:p>
        </w:tc>
      </w:tr>
      <w:tr>
        <w:trPr>
          <w:jc w:val="center"/>
          <w:trHeight w:val="794"/>
        </w:trPr>
        <w:tc>
          <w:tcPr>
            <w:tcMar>
              <w:left w:w="108" w:type="dxa"/>
              <w:top w:w="0" w:type="dxa"/>
              <w:right w:w="108" w:type="dxa"/>
              <w:bottom w:w="0" w:type="dxa"/>
            </w:tcMar>
            <w:tcW w:w="720" w:type="dxa"/>
            <w:vAlign w:val="top"/>
            <w:textDirection w:val="lrTb"/>
            <w:noWrap w:val="false"/>
          </w:tcPr>
          <w:p>
            <w:pPr>
              <w:jc w:val="both"/>
              <w:spacing w:after="0" w:line="360" w:lineRule="auto"/>
              <w:rPr>
                <w:rFonts w:ascii="宋体" w:hAnsi="宋体"/>
                <w:sz w:val="24"/>
                <w:szCs w:val="24"/>
                <w:highlight w:val="none"/>
                <w:lang w:val="en-US" w:eastAsia="en-US"/>
              </w:rPr>
              <w:pBdr>
                <w:top w:val="none" w:color="000000" w:sz="0" w:space="0"/>
                <w:left w:val="none" w:color="000000" w:sz="0" w:space="0"/>
                <w:bottom w:val="none" w:color="000000" w:sz="0" w:space="0"/>
                <w:right w:val="none" w:color="000000" w:sz="0" w:space="0"/>
              </w:pBdr>
            </w:pPr>
            <w:r>
              <w:rPr>
                <w:rFonts w:ascii="宋体" w:hAnsi="宋体" w:cs="仿宋"/>
                <w:sz w:val="24"/>
                <w:szCs w:val="24"/>
                <w:highlight w:val="none"/>
                <w:lang w:val="en-US" w:eastAsia="en-US"/>
              </w:rPr>
              <w:t xml:space="preserve"> </w:t>
            </w:r>
            <w:r/>
          </w:p>
        </w:tc>
        <w:tc>
          <w:tcPr>
            <w:tcMar>
              <w:left w:w="108" w:type="dxa"/>
              <w:top w:w="0" w:type="dxa"/>
              <w:right w:w="108" w:type="dxa"/>
              <w:bottom w:w="0" w:type="dxa"/>
            </w:tcMar>
            <w:tcW w:w="1404" w:type="dxa"/>
            <w:vAlign w:val="top"/>
            <w:textDirection w:val="lrTb"/>
            <w:noWrap w:val="false"/>
          </w:tcPr>
          <w:p>
            <w:pPr>
              <w:jc w:val="both"/>
              <w:spacing w:after="0" w:line="360" w:lineRule="auto"/>
              <w:rPr>
                <w:rFonts w:ascii="宋体" w:hAnsi="宋体"/>
                <w:sz w:val="24"/>
                <w:szCs w:val="24"/>
                <w:highlight w:val="none"/>
                <w:lang w:val="en-US" w:eastAsia="en-US"/>
              </w:rPr>
              <w:pBdr>
                <w:top w:val="none" w:color="000000" w:sz="0" w:space="0"/>
                <w:left w:val="none" w:color="000000" w:sz="0" w:space="0"/>
                <w:bottom w:val="none" w:color="000000" w:sz="0" w:space="0"/>
                <w:right w:val="none" w:color="000000" w:sz="0" w:space="0"/>
              </w:pBdr>
            </w:pPr>
            <w:r>
              <w:rPr>
                <w:rFonts w:ascii="宋体" w:hAnsi="宋体" w:cs="仿宋"/>
                <w:sz w:val="24"/>
                <w:szCs w:val="24"/>
                <w:highlight w:val="none"/>
                <w:lang w:val="en-US" w:eastAsia="en-US"/>
              </w:rPr>
              <w:t xml:space="preserve"> </w:t>
            </w:r>
            <w:r/>
          </w:p>
        </w:tc>
        <w:tc>
          <w:tcPr>
            <w:tcMar>
              <w:left w:w="108" w:type="dxa"/>
              <w:top w:w="0" w:type="dxa"/>
              <w:right w:w="108" w:type="dxa"/>
              <w:bottom w:w="0" w:type="dxa"/>
            </w:tcMar>
            <w:tcW w:w="1694" w:type="dxa"/>
            <w:vAlign w:val="top"/>
            <w:textDirection w:val="lrTb"/>
            <w:noWrap w:val="false"/>
          </w:tcPr>
          <w:p>
            <w:pPr>
              <w:jc w:val="both"/>
              <w:spacing w:after="0" w:line="360" w:lineRule="auto"/>
              <w:rPr>
                <w:rFonts w:ascii="宋体" w:hAnsi="宋体"/>
                <w:sz w:val="24"/>
                <w:szCs w:val="24"/>
                <w:highlight w:val="none"/>
                <w:lang w:val="en-US" w:eastAsia="en-US"/>
              </w:rPr>
              <w:pBdr>
                <w:top w:val="none" w:color="000000" w:sz="0" w:space="0"/>
                <w:left w:val="none" w:color="000000" w:sz="0" w:space="0"/>
                <w:bottom w:val="none" w:color="000000" w:sz="0" w:space="0"/>
                <w:right w:val="none" w:color="000000" w:sz="0" w:space="0"/>
              </w:pBdr>
            </w:pPr>
            <w:r>
              <w:rPr>
                <w:rFonts w:ascii="宋体" w:hAnsi="宋体" w:cs="仿宋"/>
                <w:sz w:val="24"/>
                <w:szCs w:val="24"/>
                <w:highlight w:val="none"/>
                <w:lang w:val="en-US" w:eastAsia="en-US"/>
              </w:rPr>
              <w:t xml:space="preserve"> </w:t>
            </w:r>
            <w:r/>
          </w:p>
        </w:tc>
        <w:tc>
          <w:tcPr>
            <w:tcMar>
              <w:left w:w="108" w:type="dxa"/>
              <w:top w:w="0" w:type="dxa"/>
              <w:right w:w="108" w:type="dxa"/>
              <w:bottom w:w="0" w:type="dxa"/>
            </w:tcMar>
            <w:tcW w:w="1559" w:type="dxa"/>
            <w:vAlign w:val="top"/>
            <w:textDirection w:val="lrTb"/>
            <w:noWrap w:val="false"/>
          </w:tcPr>
          <w:p>
            <w:pPr>
              <w:jc w:val="both"/>
              <w:spacing w:after="0" w:line="360" w:lineRule="auto"/>
              <w:rPr>
                <w:rFonts w:ascii="宋体" w:hAnsi="宋体"/>
                <w:sz w:val="24"/>
                <w:szCs w:val="24"/>
                <w:highlight w:val="none"/>
                <w:lang w:val="en-US" w:eastAsia="en-US"/>
              </w:rPr>
              <w:pBdr>
                <w:top w:val="none" w:color="000000" w:sz="0" w:space="0"/>
                <w:left w:val="none" w:color="000000" w:sz="0" w:space="0"/>
                <w:bottom w:val="none" w:color="000000" w:sz="0" w:space="0"/>
                <w:right w:val="none" w:color="000000" w:sz="0" w:space="0"/>
              </w:pBdr>
            </w:pPr>
            <w:r>
              <w:rPr>
                <w:rFonts w:ascii="宋体" w:hAnsi="宋体" w:cs="仿宋"/>
                <w:sz w:val="24"/>
                <w:szCs w:val="24"/>
                <w:highlight w:val="none"/>
                <w:lang w:val="en-US" w:eastAsia="en-US"/>
              </w:rPr>
              <w:t xml:space="preserve"> </w:t>
            </w:r>
            <w:r/>
          </w:p>
        </w:tc>
        <w:tc>
          <w:tcPr>
            <w:tcMar>
              <w:left w:w="108" w:type="dxa"/>
              <w:top w:w="0" w:type="dxa"/>
              <w:right w:w="108" w:type="dxa"/>
              <w:bottom w:w="0" w:type="dxa"/>
            </w:tcMar>
            <w:tcW w:w="1701" w:type="dxa"/>
            <w:vAlign w:val="top"/>
            <w:textDirection w:val="lrTb"/>
            <w:noWrap w:val="false"/>
          </w:tcPr>
          <w:p>
            <w:pPr>
              <w:jc w:val="both"/>
              <w:spacing w:after="0" w:line="360" w:lineRule="auto"/>
              <w:rPr>
                <w:rFonts w:ascii="宋体" w:hAnsi="宋体"/>
                <w:sz w:val="24"/>
                <w:szCs w:val="24"/>
                <w:highlight w:val="none"/>
                <w:lang w:val="en-US" w:eastAsia="en-US"/>
              </w:rPr>
              <w:pBdr>
                <w:top w:val="none" w:color="000000" w:sz="0" w:space="0"/>
                <w:left w:val="none" w:color="000000" w:sz="0" w:space="0"/>
                <w:bottom w:val="none" w:color="000000" w:sz="0" w:space="0"/>
                <w:right w:val="none" w:color="000000" w:sz="0" w:space="0"/>
              </w:pBdr>
            </w:pPr>
            <w:r>
              <w:rPr>
                <w:rFonts w:ascii="宋体" w:hAnsi="宋体" w:cs="仿宋"/>
                <w:sz w:val="24"/>
                <w:szCs w:val="24"/>
                <w:highlight w:val="none"/>
                <w:lang w:val="en-US" w:eastAsia="en-US"/>
              </w:rPr>
              <w:t xml:space="preserve"> </w:t>
            </w:r>
            <w:r/>
          </w:p>
        </w:tc>
        <w:tc>
          <w:tcPr>
            <w:tcMar>
              <w:left w:w="108" w:type="dxa"/>
              <w:top w:w="0" w:type="dxa"/>
              <w:right w:w="108" w:type="dxa"/>
              <w:bottom w:w="0" w:type="dxa"/>
            </w:tcMar>
            <w:tcW w:w="1922" w:type="dxa"/>
            <w:vAlign w:val="top"/>
            <w:textDirection w:val="lrTb"/>
            <w:noWrap w:val="false"/>
          </w:tcPr>
          <w:p>
            <w:pPr>
              <w:jc w:val="both"/>
              <w:spacing w:after="0" w:line="360" w:lineRule="auto"/>
              <w:rPr>
                <w:rFonts w:ascii="宋体" w:hAnsi="宋体"/>
                <w:sz w:val="24"/>
                <w:szCs w:val="24"/>
                <w:highlight w:val="none"/>
                <w:lang w:val="en-US" w:eastAsia="en-US"/>
              </w:rPr>
              <w:pBdr>
                <w:top w:val="none" w:color="000000" w:sz="0" w:space="0"/>
                <w:left w:val="none" w:color="000000" w:sz="0" w:space="0"/>
                <w:bottom w:val="none" w:color="000000" w:sz="0" w:space="0"/>
                <w:right w:val="none" w:color="000000" w:sz="0" w:space="0"/>
              </w:pBdr>
            </w:pPr>
            <w:r>
              <w:rPr>
                <w:rFonts w:ascii="宋体" w:hAnsi="宋体" w:cs="仿宋"/>
                <w:sz w:val="24"/>
                <w:szCs w:val="24"/>
                <w:highlight w:val="none"/>
                <w:lang w:val="en-US" w:eastAsia="en-US"/>
              </w:rPr>
              <w:t xml:space="preserve"> </w:t>
            </w:r>
            <w:r/>
          </w:p>
        </w:tc>
      </w:tr>
    </w:tbl>
    <w:p>
      <w:pPr>
        <w:jc w:val="both"/>
        <w:spacing w:after="0" w:line="360" w:lineRule="auto"/>
        <w:rPr>
          <w:rFonts w:ascii="宋体" w:hAnsi="宋体"/>
          <w:sz w:val="24"/>
          <w:szCs w:val="24"/>
          <w:highlight w:val="none"/>
          <w:lang w:val="en-US" w:eastAsia="en-US"/>
        </w:rPr>
        <w:pBdr>
          <w:top w:val="none" w:color="000000" w:sz="0" w:space="0"/>
          <w:left w:val="none" w:color="000000" w:sz="0" w:space="0"/>
          <w:bottom w:val="none" w:color="000000" w:sz="0" w:space="0"/>
          <w:right w:val="none" w:color="000000" w:sz="0" w:space="0"/>
        </w:pBdr>
      </w:pPr>
      <w:r>
        <w:rPr>
          <w:rFonts w:ascii="宋体" w:hAnsi="宋体"/>
          <w:sz w:val="24"/>
          <w:szCs w:val="24"/>
          <w:highlight w:val="none"/>
          <w:lang w:val="en-US" w:eastAsia="en-US"/>
        </w:rPr>
      </w:r>
      <w:r/>
    </w:p>
    <w:p>
      <w:pPr>
        <w:ind w:firstLine="562"/>
        <w:jc w:val="both"/>
        <w:spacing w:after="0" w:line="360" w:lineRule="auto"/>
        <w:rPr>
          <w:rFonts w:ascii="宋体" w:hAnsi="宋体"/>
          <w:sz w:val="24"/>
          <w:szCs w:val="24"/>
          <w:highlight w:val="none"/>
          <w:lang w:val="en-US" w:eastAsia="zh-CN"/>
        </w:rPr>
        <w:pBdr>
          <w:top w:val="none" w:color="000000" w:sz="0" w:space="0"/>
          <w:left w:val="none" w:color="000000" w:sz="0" w:space="0"/>
          <w:bottom w:val="none" w:color="000000" w:sz="0" w:space="0"/>
          <w:right w:val="none" w:color="000000" w:sz="0" w:space="0"/>
        </w:pBdr>
      </w:pPr>
      <w:r>
        <w:rPr>
          <w:rFonts w:ascii="宋体" w:hAnsi="宋体" w:cs="仿宋"/>
          <w:bCs/>
          <w:sz w:val="24"/>
          <w:szCs w:val="24"/>
          <w:highlight w:val="none"/>
          <w:lang w:val="en-US" w:eastAsia="zh-CN"/>
        </w:rPr>
        <w:t xml:space="preserve">注：</w:t>
      </w:r>
      <w:r>
        <w:rPr>
          <w:rFonts w:ascii="宋体" w:hAnsi="宋体" w:cs="仿宋"/>
          <w:sz w:val="24"/>
          <w:szCs w:val="24"/>
          <w:highlight w:val="none"/>
          <w:lang w:val="en-US" w:eastAsia="zh-CN"/>
        </w:rPr>
        <w:t xml:space="preserve">投标人的投标文件中的内容与招标文件（含招标文件的澄清或者修改的内容）的要求不同时，逐条列在偏离表中，否则将认为投标人接受招标文件的要求。</w:t>
      </w:r>
      <w:r/>
    </w:p>
    <w:p>
      <w:pPr>
        <w:ind w:firstLine="2850"/>
        <w:jc w:val="right"/>
        <w:spacing w:after="0" w:line="360" w:lineRule="auto"/>
        <w:rPr>
          <w:rFonts w:ascii="宋体" w:hAnsi="宋体" w:cs="仿宋"/>
          <w:sz w:val="24"/>
          <w:szCs w:val="24"/>
          <w:highlight w:val="none"/>
          <w:lang w:val="en-US" w:eastAsia="zh-CN"/>
        </w:rPr>
        <w:pBdr>
          <w:top w:val="none" w:color="000000" w:sz="0" w:space="0"/>
          <w:left w:val="none" w:color="000000" w:sz="0" w:space="0"/>
          <w:bottom w:val="none" w:color="000000" w:sz="0" w:space="0"/>
          <w:right w:val="none" w:color="000000" w:sz="0" w:space="0"/>
        </w:pBdr>
      </w:pPr>
      <w:r>
        <w:rPr>
          <w:rFonts w:ascii="宋体" w:hAnsi="宋体" w:cs="仿宋"/>
          <w:sz w:val="24"/>
          <w:szCs w:val="24"/>
          <w:highlight w:val="none"/>
          <w:lang w:val="en-US" w:eastAsia="zh-CN"/>
        </w:rPr>
      </w:r>
      <w:r/>
    </w:p>
    <w:p>
      <w:pPr>
        <w:ind w:firstLine="2850"/>
        <w:jc w:val="right"/>
        <w:spacing w:after="0" w:line="360" w:lineRule="auto"/>
        <w:rPr>
          <w:rFonts w:ascii="宋体" w:hAnsi="宋体" w:cs="仿宋"/>
          <w:sz w:val="24"/>
          <w:szCs w:val="24"/>
          <w:highlight w:val="none"/>
          <w:lang w:val="en-US" w:eastAsia="zh-CN"/>
        </w:rPr>
        <w:pBdr>
          <w:top w:val="none" w:color="000000" w:sz="0" w:space="0"/>
          <w:left w:val="none" w:color="000000" w:sz="0" w:space="0"/>
          <w:bottom w:val="none" w:color="000000" w:sz="0" w:space="0"/>
          <w:right w:val="none" w:color="000000" w:sz="0" w:space="0"/>
        </w:pBdr>
      </w:pPr>
      <w:r>
        <w:rPr>
          <w:rFonts w:ascii="宋体" w:hAnsi="宋体" w:cs="仿宋"/>
          <w:sz w:val="24"/>
          <w:szCs w:val="24"/>
          <w:highlight w:val="none"/>
          <w:lang w:val="en-US" w:eastAsia="zh-CN"/>
        </w:rPr>
      </w:r>
      <w:r/>
    </w:p>
    <w:p>
      <w:pPr>
        <w:jc w:val="right"/>
        <w:spacing w:after="0" w:line="360" w:lineRule="auto"/>
        <w:rPr>
          <w:rFonts w:ascii="宋体" w:hAnsi="宋体" w:cs="仿宋"/>
          <w:sz w:val="24"/>
          <w:szCs w:val="24"/>
          <w:highlight w:val="none"/>
          <w:lang w:val="en-US" w:eastAsia="zh-CN"/>
        </w:rPr>
        <w:pBdr>
          <w:top w:val="none" w:color="000000" w:sz="0" w:space="0"/>
          <w:left w:val="none" w:color="000000" w:sz="0" w:space="0"/>
          <w:bottom w:val="none" w:color="000000" w:sz="0" w:space="0"/>
          <w:right w:val="none" w:color="000000" w:sz="0" w:space="0"/>
        </w:pBdr>
      </w:pPr>
      <w:r>
        <w:rPr>
          <w:rFonts w:hint="eastAsia" w:ascii="宋体" w:hAnsi="宋体" w:cs="仿宋"/>
          <w:sz w:val="24"/>
          <w:szCs w:val="24"/>
          <w:highlight w:val="none"/>
          <w:lang w:val="en-US" w:eastAsia="zh-CN"/>
        </w:rPr>
        <w:t xml:space="preserve">投标人：</w:t>
      </w:r>
      <w:r>
        <w:rPr>
          <w:rFonts w:hint="eastAsia" w:ascii="宋体" w:hAnsi="宋体" w:cs="仿宋"/>
          <w:sz w:val="24"/>
          <w:szCs w:val="24"/>
          <w:highlight w:val="none"/>
          <w:u w:val="single"/>
          <w:lang w:val="en-US" w:eastAsia="zh-CN"/>
        </w:rPr>
        <w:t xml:space="preserve">           </w:t>
      </w:r>
      <w:r>
        <w:rPr>
          <w:rFonts w:hint="eastAsia" w:ascii="宋体" w:hAnsi="宋体" w:cs="仿宋"/>
          <w:sz w:val="24"/>
          <w:szCs w:val="24"/>
          <w:highlight w:val="none"/>
          <w:lang w:val="en-US" w:eastAsia="zh-CN"/>
        </w:rPr>
        <w:t xml:space="preserve">（</w:t>
      </w:r>
      <w:r>
        <w:rPr>
          <w:rFonts w:hint="eastAsia" w:ascii="宋体" w:hAnsi="宋体" w:cs="宋体"/>
          <w:sz w:val="24"/>
          <w:szCs w:val="24"/>
          <w:highlight w:val="none"/>
          <w:lang w:val="en-US" w:eastAsia="zh-CN"/>
        </w:rPr>
        <w:t xml:space="preserve">加盖</w:t>
      </w:r>
      <w:r>
        <w:rPr>
          <w:rFonts w:hint="eastAsia" w:ascii="宋体" w:hAnsi="宋体" w:cs="仿宋"/>
          <w:sz w:val="24"/>
          <w:szCs w:val="24"/>
          <w:highlight w:val="none"/>
          <w:lang w:val="en-US" w:eastAsia="zh-CN"/>
        </w:rPr>
        <w:t xml:space="preserve">电子签章）</w:t>
      </w:r>
      <w:r/>
    </w:p>
    <w:p>
      <w:pPr>
        <w:pStyle w:val="762"/>
        <w:jc w:val="right"/>
        <w:spacing w:line="360" w:lineRule="auto"/>
        <w:rPr>
          <w:highlight w:val="none"/>
          <w:lang w:val="en-US" w:eastAsia="zh-CN"/>
        </w:rPr>
      </w:pPr>
      <w:r>
        <w:rPr>
          <w:rFonts w:hint="eastAsia" w:ascii="宋体" w:hAnsi="宋体" w:cs="宋体"/>
          <w:sz w:val="24"/>
          <w:szCs w:val="24"/>
          <w:highlight w:val="none"/>
          <w:lang w:val="en-US" w:eastAsia="zh-CN"/>
        </w:rPr>
        <w:t xml:space="preserve">投标人法定代表人或授权代表：</w:t>
      </w:r>
      <w:r>
        <w:rPr>
          <w:rFonts w:hint="eastAsia" w:ascii="宋体" w:hAnsi="宋体" w:cs="宋体"/>
          <w:sz w:val="24"/>
          <w:szCs w:val="24"/>
          <w:highlight w:val="none"/>
          <w:u w:val="single"/>
          <w:lang w:val="en-US" w:eastAsia="zh-CN"/>
        </w:rPr>
        <w:t xml:space="preserve">         </w:t>
      </w:r>
      <w:r>
        <w:rPr>
          <w:rFonts w:hint="eastAsia" w:ascii="宋体" w:hAnsi="宋体" w:cs="宋体"/>
          <w:sz w:val="24"/>
          <w:szCs w:val="24"/>
          <w:highlight w:val="none"/>
          <w:lang w:val="en-US" w:eastAsia="zh-CN"/>
        </w:rPr>
        <w:t xml:space="preserve">（签字或加盖电子签章）</w:t>
      </w:r>
      <w:r/>
    </w:p>
    <w:p>
      <w:pPr>
        <w:jc w:val="right"/>
        <w:spacing w:after="0" w:line="360" w:lineRule="auto"/>
        <w:rPr>
          <w:rFonts w:ascii="宋体" w:hAnsi="宋体" w:cs="仿宋"/>
          <w:sz w:val="24"/>
          <w:szCs w:val="24"/>
          <w:highlight w:val="none"/>
          <w:lang w:val="en-US" w:eastAsia="zh-CN"/>
        </w:rPr>
        <w:pBdr>
          <w:top w:val="none" w:color="000000" w:sz="0" w:space="0"/>
          <w:left w:val="none" w:color="000000" w:sz="0" w:space="0"/>
          <w:bottom w:val="none" w:color="000000" w:sz="0" w:space="0"/>
          <w:right w:val="none" w:color="000000" w:sz="0" w:space="0"/>
        </w:pBdr>
      </w:pPr>
      <w:r>
        <w:rPr>
          <w:rFonts w:hint="eastAsia" w:ascii="宋体" w:hAnsi="宋体" w:cs="仿宋"/>
          <w:sz w:val="24"/>
          <w:szCs w:val="24"/>
          <w:highlight w:val="none"/>
          <w:lang w:val="en-US" w:eastAsia="zh-CN"/>
        </w:rPr>
        <w:t xml:space="preserve">日期：   年  月  日</w:t>
      </w:r>
      <w:r/>
    </w:p>
    <w:p>
      <w:pPr>
        <w:jc w:val="both"/>
        <w:spacing w:after="0" w:line="360" w:lineRule="auto"/>
        <w:rPr>
          <w:rFonts w:ascii="宋体" w:hAnsi="宋体"/>
          <w:sz w:val="24"/>
          <w:szCs w:val="24"/>
          <w:highlight w:val="none"/>
          <w:lang w:val="en-US" w:eastAsia="zh-CN"/>
        </w:rPr>
        <w:pBdr>
          <w:top w:val="none" w:color="000000" w:sz="0" w:space="0"/>
          <w:left w:val="none" w:color="000000" w:sz="0" w:space="0"/>
          <w:bottom w:val="none" w:color="000000" w:sz="0" w:space="0"/>
          <w:right w:val="none" w:color="000000" w:sz="0" w:space="0"/>
        </w:pBdr>
      </w:pPr>
      <w:r>
        <w:rPr>
          <w:rFonts w:ascii="宋体" w:hAnsi="宋体" w:cs="黑体"/>
          <w:sz w:val="24"/>
          <w:szCs w:val="24"/>
          <w:highlight w:val="none"/>
          <w:lang w:val="en-US" w:eastAsia="zh-CN"/>
        </w:rPr>
        <w:t xml:space="preserve"> </w:t>
      </w:r>
      <w:r/>
    </w:p>
    <w:p>
      <w:pPr>
        <w:ind w:firstLine="600"/>
        <w:jc w:val="both"/>
        <w:spacing w:after="0" w:line="360" w:lineRule="auto"/>
        <w:rPr>
          <w:rFonts w:ascii="宋体" w:hAnsi="宋体"/>
          <w:sz w:val="24"/>
          <w:szCs w:val="24"/>
          <w:highlight w:val="none"/>
          <w:lang w:val="en-US" w:eastAsia="zh-CN"/>
        </w:rPr>
        <w:pBdr>
          <w:top w:val="none" w:color="000000" w:sz="0" w:space="0"/>
          <w:left w:val="none" w:color="000000" w:sz="0" w:space="0"/>
          <w:bottom w:val="none" w:color="000000" w:sz="0" w:space="0"/>
          <w:right w:val="none" w:color="000000" w:sz="0" w:space="0"/>
        </w:pBdr>
      </w:pPr>
      <w:r>
        <w:rPr>
          <w:rFonts w:ascii="宋体" w:hAnsi="宋体"/>
          <w:sz w:val="24"/>
          <w:szCs w:val="24"/>
          <w:highlight w:val="none"/>
          <w:lang w:eastAsia="zh-CN"/>
        </w:rPr>
        <w:br w:type="page" w:clear="all"/>
      </w:r>
      <w:r/>
    </w:p>
    <w:p>
      <w:pPr>
        <w:jc w:val="both"/>
        <w:spacing w:after="0" w:line="360" w:lineRule="auto"/>
        <w:rPr>
          <w:rFonts w:ascii="宋体" w:hAnsi="宋体"/>
          <w:sz w:val="28"/>
          <w:szCs w:val="28"/>
          <w:highlight w:val="none"/>
          <w:lang w:val="en-US" w:eastAsia="zh-CN"/>
        </w:rPr>
        <w:pBdr>
          <w:top w:val="none" w:color="000000" w:sz="0" w:space="0"/>
          <w:left w:val="none" w:color="000000" w:sz="0" w:space="0"/>
          <w:bottom w:val="none" w:color="000000" w:sz="0" w:space="0"/>
          <w:right w:val="none" w:color="000000" w:sz="0" w:space="0"/>
        </w:pBdr>
      </w:pPr>
      <w:r>
        <w:rPr>
          <w:rFonts w:ascii="宋体" w:hAnsi="宋体" w:cs="黑体"/>
          <w:sz w:val="28"/>
          <w:szCs w:val="28"/>
          <w:highlight w:val="none"/>
          <w:lang w:val="en-US" w:eastAsia="zh-CN"/>
        </w:rPr>
        <w:t xml:space="preserve">五、法定代表人授权书格式</w:t>
      </w:r>
      <w:r/>
    </w:p>
    <w:p>
      <w:pPr>
        <w:jc w:val="both"/>
        <w:spacing w:after="0" w:line="360" w:lineRule="auto"/>
        <w:rPr>
          <w:rFonts w:ascii="宋体" w:hAnsi="宋体"/>
          <w:sz w:val="24"/>
          <w:szCs w:val="24"/>
          <w:highlight w:val="none"/>
          <w:lang w:val="en-US" w:eastAsia="zh-CN"/>
        </w:rPr>
        <w:pBdr>
          <w:top w:val="none" w:color="000000" w:sz="0" w:space="0"/>
          <w:left w:val="none" w:color="000000" w:sz="0" w:space="0"/>
          <w:bottom w:val="none" w:color="000000" w:sz="0" w:space="0"/>
          <w:right w:val="none" w:color="000000" w:sz="0" w:space="0"/>
        </w:pBdr>
      </w:pPr>
      <w:r>
        <w:rPr>
          <w:rFonts w:ascii="宋体" w:hAnsi="宋体" w:cs="仿宋_GB2312"/>
          <w:sz w:val="24"/>
          <w:szCs w:val="24"/>
          <w:highlight w:val="none"/>
          <w:lang w:val="en-US" w:eastAsia="zh-CN"/>
        </w:rPr>
        <w:t xml:space="preserve"> </w:t>
      </w:r>
      <w:r/>
    </w:p>
    <w:p>
      <w:pPr>
        <w:jc w:val="both"/>
        <w:spacing w:after="0" w:line="360" w:lineRule="auto"/>
        <w:rPr>
          <w:rFonts w:ascii="宋体" w:hAnsi="宋体"/>
          <w:sz w:val="24"/>
          <w:szCs w:val="24"/>
          <w:highlight w:val="none"/>
          <w:lang w:val="en-US" w:eastAsia="zh-CN"/>
        </w:rPr>
        <w:pBdr>
          <w:top w:val="none" w:color="000000" w:sz="0" w:space="0"/>
          <w:left w:val="none" w:color="000000" w:sz="0" w:space="0"/>
          <w:bottom w:val="none" w:color="000000" w:sz="0" w:space="0"/>
          <w:right w:val="none" w:color="000000" w:sz="0" w:space="0"/>
        </w:pBdr>
      </w:pPr>
      <w:r>
        <w:rPr>
          <w:rFonts w:ascii="宋体" w:hAnsi="宋体" w:cs="仿宋"/>
          <w:sz w:val="24"/>
          <w:szCs w:val="24"/>
          <w:highlight w:val="none"/>
          <w:lang w:val="en-US" w:eastAsia="zh-CN"/>
        </w:rPr>
        <w:t xml:space="preserve">委托人：</w:t>
      </w:r>
      <w:r/>
    </w:p>
    <w:p>
      <w:pPr>
        <w:jc w:val="both"/>
        <w:spacing w:after="0" w:line="360" w:lineRule="auto"/>
        <w:rPr>
          <w:rFonts w:ascii="宋体" w:hAnsi="宋体"/>
          <w:sz w:val="24"/>
          <w:szCs w:val="24"/>
          <w:highlight w:val="none"/>
          <w:lang w:val="en-US" w:eastAsia="zh-CN"/>
        </w:rPr>
        <w:pBdr>
          <w:top w:val="none" w:color="000000" w:sz="0" w:space="0"/>
          <w:left w:val="none" w:color="000000" w:sz="0" w:space="0"/>
          <w:bottom w:val="none" w:color="000000" w:sz="0" w:space="0"/>
          <w:right w:val="none" w:color="000000" w:sz="0" w:space="0"/>
        </w:pBdr>
      </w:pPr>
      <w:r>
        <w:rPr>
          <w:rFonts w:ascii="宋体" w:hAnsi="宋体" w:cs="仿宋"/>
          <w:sz w:val="24"/>
          <w:szCs w:val="24"/>
          <w:highlight w:val="none"/>
          <w:lang w:val="en-US" w:eastAsia="zh-CN"/>
        </w:rPr>
        <w:t xml:space="preserve">地址：</w:t>
      </w:r>
      <w:r/>
    </w:p>
    <w:p>
      <w:pPr>
        <w:jc w:val="both"/>
        <w:spacing w:after="0" w:line="360" w:lineRule="auto"/>
        <w:rPr>
          <w:rFonts w:ascii="宋体" w:hAnsi="宋体"/>
          <w:sz w:val="24"/>
          <w:szCs w:val="24"/>
          <w:highlight w:val="none"/>
          <w:lang w:val="en-US" w:eastAsia="zh-CN"/>
        </w:rPr>
        <w:pBdr>
          <w:top w:val="none" w:color="000000" w:sz="0" w:space="0"/>
          <w:left w:val="none" w:color="000000" w:sz="0" w:space="0"/>
          <w:bottom w:val="none" w:color="000000" w:sz="0" w:space="0"/>
          <w:right w:val="none" w:color="000000" w:sz="0" w:space="0"/>
        </w:pBdr>
      </w:pPr>
      <w:r>
        <w:rPr>
          <w:rFonts w:ascii="宋体" w:hAnsi="宋体" w:cs="仿宋"/>
          <w:sz w:val="24"/>
          <w:szCs w:val="24"/>
          <w:highlight w:val="none"/>
          <w:lang w:val="en-US" w:eastAsia="zh-CN"/>
        </w:rPr>
        <w:t xml:space="preserve">法定代表人（负责人）：</w:t>
      </w:r>
      <w:r>
        <w:rPr>
          <w:rFonts w:hint="eastAsia" w:ascii="宋体" w:hAnsi="宋体" w:cs="仿宋"/>
          <w:sz w:val="24"/>
          <w:szCs w:val="24"/>
          <w:highlight w:val="none"/>
          <w:lang w:val="en-US" w:eastAsia="zh-CN"/>
        </w:rPr>
        <w:t xml:space="preserve">       </w:t>
      </w:r>
      <w:r>
        <w:rPr>
          <w:rFonts w:ascii="宋体" w:hAnsi="宋体" w:cs="仿宋"/>
          <w:sz w:val="24"/>
          <w:szCs w:val="24"/>
          <w:highlight w:val="none"/>
          <w:lang w:val="en-US" w:eastAsia="zh-CN"/>
        </w:rPr>
        <w:t xml:space="preserve">职务：</w:t>
      </w:r>
      <w:r/>
    </w:p>
    <w:p>
      <w:pPr>
        <w:jc w:val="both"/>
        <w:spacing w:after="0" w:line="360" w:lineRule="auto"/>
        <w:rPr>
          <w:rFonts w:ascii="宋体" w:hAnsi="宋体"/>
          <w:sz w:val="24"/>
          <w:szCs w:val="24"/>
          <w:highlight w:val="none"/>
          <w:lang w:val="en-US" w:eastAsia="zh-CN"/>
        </w:rPr>
        <w:pBdr>
          <w:top w:val="none" w:color="000000" w:sz="0" w:space="0"/>
          <w:left w:val="none" w:color="000000" w:sz="0" w:space="0"/>
          <w:bottom w:val="none" w:color="000000" w:sz="0" w:space="0"/>
          <w:right w:val="none" w:color="000000" w:sz="0" w:space="0"/>
        </w:pBdr>
      </w:pPr>
      <w:r>
        <w:rPr>
          <w:rFonts w:ascii="宋体" w:hAnsi="宋体" w:cs="仿宋"/>
          <w:sz w:val="24"/>
          <w:szCs w:val="24"/>
          <w:highlight w:val="none"/>
          <w:lang w:val="en-US" w:eastAsia="zh-CN"/>
        </w:rPr>
        <w:t xml:space="preserve">统一社会信用代码：</w:t>
      </w:r>
      <w:r/>
    </w:p>
    <w:p>
      <w:pPr>
        <w:jc w:val="both"/>
        <w:spacing w:after="0" w:line="360" w:lineRule="auto"/>
        <w:rPr>
          <w:rFonts w:ascii="宋体" w:hAnsi="宋体"/>
          <w:sz w:val="24"/>
          <w:szCs w:val="24"/>
          <w:highlight w:val="none"/>
          <w:lang w:val="en-US" w:eastAsia="zh-CN"/>
        </w:rPr>
        <w:pBdr>
          <w:top w:val="none" w:color="000000" w:sz="0" w:space="0"/>
          <w:left w:val="none" w:color="000000" w:sz="0" w:space="0"/>
          <w:bottom w:val="none" w:color="000000" w:sz="0" w:space="0"/>
          <w:right w:val="none" w:color="000000" w:sz="0" w:space="0"/>
        </w:pBdr>
      </w:pPr>
      <w:r>
        <w:rPr>
          <w:rFonts w:ascii="宋体" w:hAnsi="宋体" w:cs="仿宋"/>
          <w:sz w:val="24"/>
          <w:szCs w:val="24"/>
          <w:highlight w:val="none"/>
          <w:lang w:val="en-US" w:eastAsia="zh-CN"/>
        </w:rPr>
        <w:t xml:space="preserve">受托人：</w:t>
      </w:r>
      <w:r>
        <w:rPr>
          <w:rFonts w:hint="eastAsia" w:ascii="宋体" w:hAnsi="宋体" w:cs="仿宋"/>
          <w:sz w:val="24"/>
          <w:szCs w:val="24"/>
          <w:highlight w:val="none"/>
          <w:lang w:val="en-US" w:eastAsia="zh-CN"/>
        </w:rPr>
        <w:t xml:space="preserve">                     </w:t>
      </w:r>
      <w:r>
        <w:rPr>
          <w:rFonts w:ascii="宋体" w:hAnsi="宋体" w:cs="仿宋"/>
          <w:sz w:val="24"/>
          <w:szCs w:val="24"/>
          <w:highlight w:val="none"/>
          <w:lang w:val="en-US" w:eastAsia="zh-CN"/>
        </w:rPr>
        <w:t xml:space="preserve">性别：男（女）</w:t>
      </w:r>
      <w:r/>
    </w:p>
    <w:p>
      <w:pPr>
        <w:jc w:val="both"/>
        <w:spacing w:after="0" w:line="360" w:lineRule="auto"/>
        <w:rPr>
          <w:rFonts w:ascii="宋体" w:hAnsi="宋体"/>
          <w:sz w:val="24"/>
          <w:szCs w:val="24"/>
          <w:highlight w:val="none"/>
          <w:lang w:val="en-US" w:eastAsia="zh-CN"/>
        </w:rPr>
        <w:pBdr>
          <w:top w:val="none" w:color="000000" w:sz="0" w:space="0"/>
          <w:left w:val="none" w:color="000000" w:sz="0" w:space="0"/>
          <w:bottom w:val="none" w:color="000000" w:sz="0" w:space="0"/>
          <w:right w:val="none" w:color="000000" w:sz="0" w:space="0"/>
        </w:pBdr>
      </w:pPr>
      <w:r>
        <w:rPr>
          <w:rFonts w:ascii="宋体" w:hAnsi="宋体" w:cs="仿宋"/>
          <w:sz w:val="24"/>
          <w:szCs w:val="24"/>
          <w:highlight w:val="none"/>
          <w:lang w:val="en-US" w:eastAsia="zh-CN"/>
        </w:rPr>
        <w:t xml:space="preserve">年龄：</w:t>
      </w:r>
      <w:r>
        <w:rPr>
          <w:rFonts w:hint="eastAsia" w:ascii="宋体" w:hAnsi="宋体" w:cs="仿宋"/>
          <w:sz w:val="24"/>
          <w:szCs w:val="24"/>
          <w:highlight w:val="none"/>
          <w:lang w:val="en-US" w:eastAsia="zh-CN"/>
        </w:rPr>
        <w:t xml:space="preserve">          </w:t>
      </w:r>
      <w:r>
        <w:rPr>
          <w:rFonts w:ascii="宋体" w:hAnsi="宋体" w:cs="仿宋"/>
          <w:sz w:val="24"/>
          <w:szCs w:val="24"/>
          <w:highlight w:val="none"/>
          <w:lang w:val="en-US" w:eastAsia="zh-CN"/>
        </w:rPr>
        <w:t xml:space="preserve">岁</w:t>
      </w:r>
      <w:r>
        <w:rPr>
          <w:rFonts w:hint="eastAsia" w:ascii="宋体" w:hAnsi="宋体" w:cs="仿宋"/>
          <w:sz w:val="24"/>
          <w:szCs w:val="24"/>
          <w:highlight w:val="none"/>
          <w:lang w:val="en-US" w:eastAsia="zh-CN"/>
        </w:rPr>
        <w:t xml:space="preserve">           </w:t>
      </w:r>
      <w:r>
        <w:rPr>
          <w:rFonts w:ascii="宋体" w:hAnsi="宋体" w:cs="仿宋"/>
          <w:sz w:val="24"/>
          <w:szCs w:val="24"/>
          <w:highlight w:val="none"/>
          <w:lang w:val="en-US" w:eastAsia="zh-CN"/>
        </w:rPr>
        <w:t xml:space="preserve">民族：</w:t>
      </w:r>
      <w:r>
        <w:rPr>
          <w:rFonts w:hint="eastAsia" w:ascii="宋体" w:hAnsi="宋体" w:cs="仿宋"/>
          <w:sz w:val="24"/>
          <w:szCs w:val="24"/>
          <w:highlight w:val="none"/>
          <w:lang w:val="en-US" w:eastAsia="zh-CN"/>
        </w:rPr>
        <w:t xml:space="preserve">   </w:t>
      </w:r>
      <w:r>
        <w:rPr>
          <w:rFonts w:ascii="宋体" w:hAnsi="宋体" w:cs="仿宋"/>
          <w:sz w:val="24"/>
          <w:szCs w:val="24"/>
          <w:highlight w:val="none"/>
          <w:lang w:val="en-US" w:eastAsia="zh-CN"/>
        </w:rPr>
        <w:t xml:space="preserve">族</w:t>
      </w:r>
      <w:r/>
    </w:p>
    <w:p>
      <w:pPr>
        <w:jc w:val="both"/>
        <w:spacing w:after="0" w:line="360" w:lineRule="auto"/>
        <w:rPr>
          <w:rFonts w:ascii="宋体" w:hAnsi="宋体"/>
          <w:sz w:val="24"/>
          <w:szCs w:val="24"/>
          <w:highlight w:val="none"/>
          <w:lang w:val="en-US" w:eastAsia="zh-CN"/>
        </w:rPr>
        <w:pBdr>
          <w:top w:val="none" w:color="000000" w:sz="0" w:space="0"/>
          <w:left w:val="none" w:color="000000" w:sz="0" w:space="0"/>
          <w:bottom w:val="none" w:color="000000" w:sz="0" w:space="0"/>
          <w:right w:val="none" w:color="000000" w:sz="0" w:space="0"/>
        </w:pBdr>
      </w:pPr>
      <w:r>
        <w:rPr>
          <w:rFonts w:ascii="宋体" w:hAnsi="宋体" w:cs="仿宋"/>
          <w:sz w:val="24"/>
          <w:szCs w:val="24"/>
          <w:highlight w:val="none"/>
          <w:lang w:val="en-US" w:eastAsia="zh-CN"/>
        </w:rPr>
        <w:t xml:space="preserve">职务：</w:t>
      </w:r>
      <w:r/>
    </w:p>
    <w:p>
      <w:pPr>
        <w:jc w:val="both"/>
        <w:spacing w:after="0" w:line="360" w:lineRule="auto"/>
        <w:rPr>
          <w:rFonts w:ascii="宋体" w:hAnsi="宋体"/>
          <w:sz w:val="24"/>
          <w:szCs w:val="24"/>
          <w:highlight w:val="none"/>
          <w:lang w:val="en-US" w:eastAsia="zh-CN"/>
        </w:rPr>
        <w:pBdr>
          <w:top w:val="none" w:color="000000" w:sz="0" w:space="0"/>
          <w:left w:val="none" w:color="000000" w:sz="0" w:space="0"/>
          <w:bottom w:val="none" w:color="000000" w:sz="0" w:space="0"/>
          <w:right w:val="none" w:color="000000" w:sz="0" w:space="0"/>
        </w:pBdr>
      </w:pPr>
      <w:r>
        <w:rPr>
          <w:rFonts w:ascii="宋体" w:hAnsi="宋体" w:cs="仿宋"/>
          <w:sz w:val="24"/>
          <w:szCs w:val="24"/>
          <w:highlight w:val="none"/>
          <w:lang w:val="en-US" w:eastAsia="zh-CN"/>
        </w:rPr>
        <w:t xml:space="preserve">身份证号：</w:t>
      </w:r>
      <w:r>
        <w:rPr>
          <w:rFonts w:hint="eastAsia" w:ascii="宋体" w:hAnsi="宋体" w:cs="仿宋"/>
          <w:sz w:val="24"/>
          <w:szCs w:val="24"/>
          <w:highlight w:val="none"/>
          <w:lang w:val="en-US" w:eastAsia="zh-CN"/>
        </w:rPr>
        <w:t xml:space="preserve">                   </w:t>
      </w:r>
      <w:r>
        <w:rPr>
          <w:rFonts w:ascii="宋体" w:hAnsi="宋体" w:cs="仿宋"/>
          <w:sz w:val="24"/>
          <w:szCs w:val="24"/>
          <w:highlight w:val="none"/>
          <w:lang w:val="en-US" w:eastAsia="zh-CN"/>
        </w:rPr>
        <w:t xml:space="preserve">受托人联系电话：</w:t>
      </w:r>
      <w:r/>
    </w:p>
    <w:p>
      <w:pPr>
        <w:ind w:firstLine="600"/>
        <w:jc w:val="both"/>
        <w:spacing w:after="0" w:line="360" w:lineRule="auto"/>
        <w:rPr>
          <w:rFonts w:ascii="宋体" w:hAnsi="宋体"/>
          <w:sz w:val="24"/>
          <w:szCs w:val="24"/>
          <w:highlight w:val="none"/>
          <w:lang w:val="en-US" w:eastAsia="zh-CN"/>
        </w:rPr>
        <w:pBdr>
          <w:top w:val="none" w:color="000000" w:sz="0" w:space="0"/>
          <w:left w:val="none" w:color="000000" w:sz="0" w:space="0"/>
          <w:bottom w:val="none" w:color="000000" w:sz="0" w:space="0"/>
          <w:right w:val="none" w:color="000000" w:sz="0" w:space="0"/>
        </w:pBdr>
      </w:pPr>
      <w:r>
        <w:rPr>
          <w:rFonts w:ascii="宋体" w:hAnsi="宋体" w:cs="仿宋"/>
          <w:sz w:val="24"/>
          <w:szCs w:val="24"/>
          <w:highlight w:val="none"/>
          <w:lang w:val="en-US" w:eastAsia="zh-CN"/>
        </w:rPr>
        <w:t xml:space="preserve">兹委托（    ）全权代表我企业（公司）参与（</w:t>
      </w:r>
      <w:r>
        <w:rPr>
          <w:rFonts w:hint="eastAsia" w:ascii="宋体" w:hAnsi="宋体" w:cs="仿宋"/>
          <w:sz w:val="24"/>
          <w:szCs w:val="24"/>
          <w:highlight w:val="none"/>
          <w:lang w:val="en-US" w:eastAsia="zh-CN"/>
        </w:rPr>
        <w:t xml:space="preserve">2026年度新沂市高标准农田建设项目规划设计</w:t>
      </w:r>
      <w:r>
        <w:rPr>
          <w:rFonts w:ascii="宋体" w:hAnsi="宋体" w:cs="仿宋"/>
          <w:sz w:val="24"/>
          <w:szCs w:val="24"/>
          <w:highlight w:val="none"/>
          <w:lang w:val="en-US" w:eastAsia="zh-CN"/>
        </w:rPr>
        <w:t xml:space="preserve">）（项目编号：</w:t>
      </w:r>
      <w:r>
        <w:rPr>
          <w:rFonts w:hint="eastAsia" w:ascii="宋体" w:hAnsi="宋体" w:cs="仿宋"/>
          <w:sz w:val="24"/>
          <w:szCs w:val="24"/>
          <w:highlight w:val="none"/>
          <w:lang w:val="en-US" w:eastAsia="zh-CN"/>
        </w:rPr>
        <w:t xml:space="preserve">JSZC-320381-ZLGL-G2025-0008</w:t>
      </w:r>
      <w:r>
        <w:rPr>
          <w:rFonts w:ascii="宋体" w:hAnsi="宋体" w:cs="仿宋"/>
          <w:sz w:val="24"/>
          <w:szCs w:val="24"/>
          <w:highlight w:val="none"/>
          <w:lang w:val="en-US" w:eastAsia="zh-CN"/>
        </w:rPr>
        <w:t xml:space="preserve">）的招、投标活动及签订合同。（         ）以我企业（公司）名义所为的法律行为及签署的文件，我企业（公司）均予以认可。有关法律责任均由我企业（公司）承担。（）无转委托权。委托期限自年月日起至年月日止。</w:t>
      </w:r>
      <w:r/>
    </w:p>
    <w:p>
      <w:pPr>
        <w:ind w:firstLine="630"/>
        <w:jc w:val="both"/>
        <w:spacing w:after="0" w:line="360" w:lineRule="auto"/>
        <w:rPr>
          <w:rFonts w:ascii="宋体" w:hAnsi="宋体"/>
          <w:sz w:val="24"/>
          <w:szCs w:val="24"/>
          <w:highlight w:val="none"/>
          <w:lang w:val="en-US" w:eastAsia="zh-CN"/>
        </w:rPr>
        <w:pBdr>
          <w:top w:val="none" w:color="000000" w:sz="0" w:space="0"/>
          <w:left w:val="none" w:color="000000" w:sz="0" w:space="0"/>
          <w:bottom w:val="none" w:color="000000" w:sz="0" w:space="0"/>
          <w:right w:val="none" w:color="000000" w:sz="0" w:space="0"/>
        </w:pBdr>
      </w:pPr>
      <w:r>
        <w:rPr>
          <w:rFonts w:ascii="宋体" w:hAnsi="宋体" w:cs="仿宋"/>
          <w:sz w:val="24"/>
          <w:szCs w:val="24"/>
          <w:highlight w:val="none"/>
          <w:lang w:val="en-US" w:eastAsia="zh-CN"/>
        </w:rPr>
        <w:t xml:space="preserve">特此授权委托。</w:t>
      </w:r>
      <w:r/>
    </w:p>
    <w:p>
      <w:pPr>
        <w:ind w:firstLine="600"/>
        <w:jc w:val="both"/>
        <w:spacing w:after="0" w:line="360" w:lineRule="auto"/>
        <w:rPr>
          <w:rFonts w:ascii="宋体" w:hAnsi="宋体" w:cs="仿宋"/>
          <w:sz w:val="24"/>
          <w:szCs w:val="24"/>
          <w:highlight w:val="none"/>
          <w:lang w:val="en-US" w:eastAsia="zh-CN"/>
        </w:rPr>
        <w:pBdr>
          <w:top w:val="none" w:color="000000" w:sz="0" w:space="0"/>
          <w:left w:val="none" w:color="000000" w:sz="0" w:space="0"/>
          <w:bottom w:val="none" w:color="000000" w:sz="0" w:space="0"/>
          <w:right w:val="none" w:color="000000" w:sz="0" w:space="0"/>
        </w:pBdr>
      </w:pPr>
      <w:r>
        <w:rPr>
          <w:rFonts w:ascii="宋体" w:hAnsi="宋体" w:cs="仿宋"/>
          <w:sz w:val="24"/>
          <w:szCs w:val="24"/>
          <w:highlight w:val="none"/>
          <w:lang w:val="en-US" w:eastAsia="zh-CN"/>
        </w:rPr>
      </w:r>
      <w:r/>
    </w:p>
    <w:p>
      <w:pPr>
        <w:ind w:firstLine="4008"/>
        <w:jc w:val="both"/>
        <w:spacing w:after="0" w:line="360" w:lineRule="auto"/>
        <w:rPr>
          <w:rFonts w:ascii="宋体" w:hAnsi="宋体" w:cs="仿宋"/>
          <w:sz w:val="24"/>
          <w:szCs w:val="24"/>
          <w:highlight w:val="none"/>
          <w:lang w:val="en-US" w:eastAsia="zh-CN"/>
        </w:rPr>
        <w:pBdr>
          <w:top w:val="none" w:color="000000" w:sz="0" w:space="0"/>
          <w:left w:val="none" w:color="000000" w:sz="0" w:space="0"/>
          <w:bottom w:val="none" w:color="000000" w:sz="0" w:space="0"/>
          <w:right w:val="none" w:color="000000" w:sz="0" w:space="0"/>
        </w:pBdr>
      </w:pPr>
      <w:r>
        <w:rPr>
          <w:rFonts w:ascii="宋体" w:hAnsi="宋体" w:cs="仿宋"/>
          <w:sz w:val="24"/>
          <w:szCs w:val="24"/>
          <w:highlight w:val="none"/>
          <w:lang w:val="en-US" w:eastAsia="zh-CN"/>
        </w:rPr>
        <w:t xml:space="preserve">委托人（</w:t>
      </w:r>
      <w:r>
        <w:rPr>
          <w:rFonts w:hint="eastAsia" w:ascii="宋体" w:hAnsi="宋体" w:cs="宋体"/>
          <w:sz w:val="24"/>
          <w:szCs w:val="24"/>
          <w:highlight w:val="none"/>
          <w:lang w:val="en-US" w:eastAsia="zh-CN"/>
        </w:rPr>
        <w:t xml:space="preserve">加盖</w:t>
      </w:r>
      <w:r>
        <w:rPr>
          <w:rFonts w:hint="eastAsia" w:ascii="宋体" w:hAnsi="宋体" w:cs="仿宋"/>
          <w:sz w:val="24"/>
          <w:szCs w:val="24"/>
          <w:highlight w:val="none"/>
          <w:lang w:val="en-US" w:eastAsia="zh-CN"/>
        </w:rPr>
        <w:t xml:space="preserve">电子</w:t>
      </w:r>
      <w:r>
        <w:rPr>
          <w:rFonts w:ascii="宋体" w:hAnsi="宋体" w:cs="仿宋"/>
          <w:sz w:val="24"/>
          <w:szCs w:val="24"/>
          <w:highlight w:val="none"/>
          <w:lang w:val="en-US" w:eastAsia="zh-CN"/>
        </w:rPr>
        <w:t xml:space="preserve">盖章）：</w:t>
      </w:r>
      <w:r/>
    </w:p>
    <w:p>
      <w:pPr>
        <w:ind w:firstLine="4008"/>
        <w:jc w:val="both"/>
        <w:spacing w:after="0" w:line="360" w:lineRule="auto"/>
        <w:rPr>
          <w:rFonts w:ascii="宋体" w:hAnsi="宋体"/>
          <w:sz w:val="24"/>
          <w:szCs w:val="24"/>
          <w:highlight w:val="none"/>
          <w:lang w:val="en-US" w:eastAsia="zh-CN"/>
        </w:rPr>
        <w:pBdr>
          <w:top w:val="none" w:color="000000" w:sz="0" w:space="0"/>
          <w:left w:val="none" w:color="000000" w:sz="0" w:space="0"/>
          <w:bottom w:val="none" w:color="000000" w:sz="0" w:space="0"/>
          <w:right w:val="none" w:color="000000" w:sz="0" w:space="0"/>
        </w:pBdr>
      </w:pPr>
      <w:r>
        <w:rPr>
          <w:rFonts w:ascii="宋体" w:hAnsi="宋体" w:cs="仿宋"/>
          <w:sz w:val="24"/>
          <w:szCs w:val="24"/>
          <w:highlight w:val="none"/>
          <w:lang w:val="en-US" w:eastAsia="zh-CN"/>
        </w:rPr>
        <w:t xml:space="preserve">受托人（签字</w:t>
      </w:r>
      <w:r>
        <w:rPr>
          <w:rFonts w:hint="eastAsia" w:ascii="宋体" w:hAnsi="宋体" w:cs="仿宋"/>
          <w:sz w:val="24"/>
          <w:szCs w:val="24"/>
          <w:highlight w:val="none"/>
          <w:lang w:val="en-US" w:eastAsia="zh-CN"/>
        </w:rPr>
        <w:t xml:space="preserve">或</w:t>
      </w:r>
      <w:r>
        <w:rPr>
          <w:rFonts w:hint="eastAsia" w:ascii="宋体" w:hAnsi="宋体" w:cs="宋体"/>
          <w:sz w:val="24"/>
          <w:szCs w:val="24"/>
          <w:highlight w:val="none"/>
          <w:lang w:val="en-US" w:eastAsia="zh-CN"/>
        </w:rPr>
        <w:t xml:space="preserve">加盖</w:t>
      </w:r>
      <w:r>
        <w:rPr>
          <w:rFonts w:hint="eastAsia" w:ascii="宋体" w:hAnsi="宋体" w:cs="仿宋"/>
          <w:sz w:val="24"/>
          <w:szCs w:val="24"/>
          <w:highlight w:val="none"/>
          <w:lang w:val="en-US" w:eastAsia="zh-CN"/>
        </w:rPr>
        <w:t xml:space="preserve">电子盖章</w:t>
      </w:r>
      <w:r>
        <w:rPr>
          <w:rFonts w:ascii="宋体" w:hAnsi="宋体" w:cs="仿宋"/>
          <w:sz w:val="24"/>
          <w:szCs w:val="24"/>
          <w:highlight w:val="none"/>
          <w:lang w:val="en-US" w:eastAsia="zh-CN"/>
        </w:rPr>
        <w:t xml:space="preserve">）：</w:t>
      </w:r>
      <w:r/>
    </w:p>
    <w:p>
      <w:pPr>
        <w:ind w:firstLine="4080"/>
        <w:jc w:val="both"/>
        <w:spacing w:after="0" w:line="360" w:lineRule="auto"/>
        <w:rPr>
          <w:rFonts w:ascii="宋体" w:hAnsi="宋体"/>
          <w:sz w:val="24"/>
          <w:szCs w:val="24"/>
          <w:highlight w:val="none"/>
          <w:lang w:val="en-US" w:eastAsia="zh-CN"/>
        </w:rPr>
        <w:pBdr>
          <w:top w:val="none" w:color="000000" w:sz="0" w:space="0"/>
          <w:left w:val="none" w:color="000000" w:sz="0" w:space="0"/>
          <w:bottom w:val="none" w:color="000000" w:sz="0" w:space="0"/>
          <w:right w:val="none" w:color="000000" w:sz="0" w:space="0"/>
        </w:pBdr>
      </w:pPr>
      <w:r>
        <w:rPr>
          <w:rFonts w:ascii="宋体" w:hAnsi="宋体" w:cs="仿宋"/>
          <w:sz w:val="24"/>
          <w:szCs w:val="24"/>
          <w:highlight w:val="none"/>
          <w:lang w:val="en-US" w:eastAsia="zh-CN"/>
        </w:rPr>
        <w:t xml:space="preserve">法定代表人（签字</w:t>
      </w:r>
      <w:r>
        <w:rPr>
          <w:rFonts w:hint="eastAsia" w:ascii="宋体" w:hAnsi="宋体" w:cs="仿宋"/>
          <w:sz w:val="24"/>
          <w:szCs w:val="24"/>
          <w:highlight w:val="none"/>
          <w:lang w:val="en-US" w:eastAsia="zh-CN"/>
        </w:rPr>
        <w:t xml:space="preserve">或</w:t>
      </w:r>
      <w:r>
        <w:rPr>
          <w:rFonts w:hint="eastAsia" w:ascii="宋体" w:hAnsi="宋体" w:cs="宋体"/>
          <w:sz w:val="24"/>
          <w:szCs w:val="24"/>
          <w:highlight w:val="none"/>
          <w:lang w:val="en-US" w:eastAsia="zh-CN"/>
        </w:rPr>
        <w:t xml:space="preserve">加盖</w:t>
      </w:r>
      <w:r>
        <w:rPr>
          <w:rFonts w:hint="eastAsia" w:ascii="宋体" w:hAnsi="宋体" w:cs="仿宋"/>
          <w:sz w:val="24"/>
          <w:szCs w:val="24"/>
          <w:highlight w:val="none"/>
          <w:lang w:val="en-US" w:eastAsia="zh-CN"/>
        </w:rPr>
        <w:t xml:space="preserve">电子盖章</w:t>
      </w:r>
      <w:r>
        <w:rPr>
          <w:rFonts w:ascii="宋体" w:hAnsi="宋体" w:cs="仿宋"/>
          <w:sz w:val="24"/>
          <w:szCs w:val="24"/>
          <w:highlight w:val="none"/>
          <w:lang w:val="en-US" w:eastAsia="zh-CN"/>
        </w:rPr>
        <w:t xml:space="preserve">）： </w:t>
      </w:r>
      <w:r/>
    </w:p>
    <w:p>
      <w:pPr>
        <w:ind w:right="600" w:firstLine="480"/>
        <w:jc w:val="right"/>
        <w:spacing w:after="0" w:line="360" w:lineRule="auto"/>
        <w:rPr>
          <w:rFonts w:ascii="宋体" w:hAnsi="宋体"/>
          <w:sz w:val="24"/>
          <w:szCs w:val="24"/>
          <w:highlight w:val="none"/>
          <w:lang w:val="en-US" w:eastAsia="zh-CN"/>
        </w:rPr>
        <w:pBdr>
          <w:top w:val="none" w:color="000000" w:sz="0" w:space="0"/>
          <w:left w:val="none" w:color="000000" w:sz="0" w:space="0"/>
          <w:bottom w:val="none" w:color="000000" w:sz="0" w:space="0"/>
          <w:right w:val="none" w:color="000000" w:sz="0" w:space="0"/>
        </w:pBdr>
      </w:pPr>
      <w:r>
        <w:rPr>
          <w:rFonts w:hint="eastAsia" w:ascii="宋体" w:hAnsi="宋体" w:cs="仿宋"/>
          <w:sz w:val="24"/>
          <w:szCs w:val="24"/>
          <w:highlight w:val="none"/>
          <w:lang w:val="en-US" w:eastAsia="zh-CN"/>
        </w:rPr>
        <w:t xml:space="preserve">  </w:t>
      </w:r>
      <w:r>
        <w:rPr>
          <w:rFonts w:ascii="宋体" w:hAnsi="宋体" w:cs="仿宋"/>
          <w:sz w:val="24"/>
          <w:szCs w:val="24"/>
          <w:highlight w:val="none"/>
          <w:lang w:val="en-US" w:eastAsia="zh-CN"/>
        </w:rPr>
        <w:t xml:space="preserve">年</w:t>
      </w:r>
      <w:r>
        <w:rPr>
          <w:rFonts w:hint="eastAsia" w:ascii="宋体" w:hAnsi="宋体" w:cs="仿宋"/>
          <w:sz w:val="24"/>
          <w:szCs w:val="24"/>
          <w:highlight w:val="none"/>
          <w:lang w:val="en-US" w:eastAsia="zh-CN"/>
        </w:rPr>
        <w:t xml:space="preserve">   </w:t>
      </w:r>
      <w:r>
        <w:rPr>
          <w:rFonts w:ascii="宋体" w:hAnsi="宋体" w:cs="仿宋"/>
          <w:sz w:val="24"/>
          <w:szCs w:val="24"/>
          <w:highlight w:val="none"/>
          <w:lang w:val="en-US" w:eastAsia="zh-CN"/>
        </w:rPr>
        <w:t xml:space="preserve">月</w:t>
      </w:r>
      <w:r>
        <w:rPr>
          <w:rFonts w:hint="eastAsia" w:ascii="宋体" w:hAnsi="宋体" w:cs="仿宋"/>
          <w:sz w:val="24"/>
          <w:szCs w:val="24"/>
          <w:highlight w:val="none"/>
          <w:lang w:val="en-US" w:eastAsia="zh-CN"/>
        </w:rPr>
        <w:t xml:space="preserve">   </w:t>
      </w:r>
      <w:r>
        <w:rPr>
          <w:rFonts w:ascii="宋体" w:hAnsi="宋体" w:cs="仿宋"/>
          <w:sz w:val="24"/>
          <w:szCs w:val="24"/>
          <w:highlight w:val="none"/>
          <w:lang w:val="en-US" w:eastAsia="zh-CN"/>
        </w:rPr>
        <w:t xml:space="preserve">日 </w:t>
      </w:r>
      <w:r/>
    </w:p>
    <w:p>
      <w:pPr>
        <w:jc w:val="center"/>
        <w:spacing w:after="0" w:line="360" w:lineRule="auto"/>
        <w:rPr>
          <w:rFonts w:ascii="宋体" w:hAnsi="宋体"/>
          <w:sz w:val="24"/>
          <w:szCs w:val="24"/>
          <w:highlight w:val="none"/>
          <w:lang w:val="en-US" w:eastAsia="zh-CN"/>
        </w:rPr>
        <w:pBdr>
          <w:top w:val="none" w:color="000000" w:sz="0" w:space="0"/>
          <w:left w:val="none" w:color="000000" w:sz="0" w:space="0"/>
          <w:bottom w:val="none" w:color="000000" w:sz="0" w:space="0"/>
          <w:right w:val="none" w:color="000000" w:sz="0" w:space="0"/>
        </w:pBdr>
      </w:pPr>
      <w:r>
        <w:rPr>
          <w:rFonts w:ascii="宋体" w:hAnsi="宋体" w:cs="仿宋"/>
          <w:sz w:val="24"/>
          <w:szCs w:val="24"/>
          <w:highlight w:val="none"/>
          <w:lang w:val="en-US" w:eastAsia="zh-CN"/>
        </w:rPr>
        <w:t xml:space="preserve">(受托人身份证</w:t>
      </w:r>
      <w:r>
        <w:rPr>
          <w:rFonts w:hint="eastAsia" w:ascii="宋体" w:hAnsi="宋体" w:cs="仿宋"/>
          <w:sz w:val="24"/>
          <w:szCs w:val="24"/>
          <w:highlight w:val="none"/>
          <w:lang w:val="en-US" w:eastAsia="zh-CN"/>
        </w:rPr>
        <w:t xml:space="preserve">扫描件</w:t>
      </w:r>
      <w:r>
        <w:rPr>
          <w:rFonts w:ascii="宋体" w:hAnsi="宋体" w:cs="仿宋"/>
          <w:sz w:val="24"/>
          <w:szCs w:val="24"/>
          <w:highlight w:val="none"/>
          <w:lang w:val="en-US" w:eastAsia="zh-CN"/>
        </w:rPr>
        <w:t xml:space="preserve">附后)</w:t>
      </w:r>
      <w:r/>
    </w:p>
    <w:p>
      <w:pPr>
        <w:ind w:firstLine="4470"/>
        <w:jc w:val="both"/>
        <w:spacing w:after="0" w:line="360" w:lineRule="auto"/>
        <w:rPr>
          <w:rFonts w:ascii="宋体" w:hAnsi="宋体"/>
          <w:sz w:val="24"/>
          <w:szCs w:val="24"/>
          <w:highlight w:val="none"/>
          <w:lang w:val="en-US" w:eastAsia="zh-CN"/>
        </w:rPr>
        <w:pBdr>
          <w:top w:val="none" w:color="000000" w:sz="0" w:space="0"/>
          <w:left w:val="none" w:color="000000" w:sz="0" w:space="0"/>
          <w:bottom w:val="none" w:color="000000" w:sz="0" w:space="0"/>
          <w:right w:val="none" w:color="000000" w:sz="0" w:space="0"/>
        </w:pBdr>
      </w:pPr>
      <w:r>
        <w:rPr>
          <w:rFonts w:ascii="宋体" w:hAnsi="宋体" w:cs="宋体"/>
          <w:sz w:val="24"/>
          <w:szCs w:val="24"/>
          <w:highlight w:val="none"/>
          <w:lang w:val="en-US" w:eastAsia="zh-CN"/>
        </w:rPr>
        <w:t xml:space="preserve"> </w:t>
      </w:r>
      <w:r/>
    </w:p>
    <w:p>
      <w:pPr>
        <w:ind w:firstLine="4470"/>
        <w:jc w:val="both"/>
        <w:spacing w:after="0" w:line="360" w:lineRule="auto"/>
        <w:rPr>
          <w:rFonts w:ascii="宋体" w:hAnsi="宋体"/>
          <w:sz w:val="24"/>
          <w:szCs w:val="24"/>
          <w:highlight w:val="none"/>
          <w:lang w:val="en-US" w:eastAsia="zh-CN"/>
        </w:rPr>
        <w:pBdr>
          <w:top w:val="none" w:color="000000" w:sz="0" w:space="0"/>
          <w:left w:val="none" w:color="000000" w:sz="0" w:space="0"/>
          <w:bottom w:val="none" w:color="000000" w:sz="0" w:space="0"/>
          <w:right w:val="none" w:color="000000" w:sz="0" w:space="0"/>
        </w:pBdr>
      </w:pPr>
      <w:r>
        <w:rPr>
          <w:rFonts w:ascii="宋体" w:hAnsi="宋体" w:cs="宋体"/>
          <w:sz w:val="24"/>
          <w:szCs w:val="24"/>
          <w:highlight w:val="none"/>
          <w:lang w:val="en-US" w:eastAsia="zh-CN"/>
        </w:rPr>
        <w:t xml:space="preserve"> </w:t>
      </w:r>
      <w:r/>
    </w:p>
    <w:p>
      <w:pPr>
        <w:ind w:firstLine="4470"/>
        <w:jc w:val="both"/>
        <w:spacing w:after="0" w:line="360" w:lineRule="auto"/>
        <w:rPr>
          <w:rFonts w:ascii="宋体" w:hAnsi="宋体"/>
          <w:sz w:val="24"/>
          <w:szCs w:val="24"/>
          <w:highlight w:val="none"/>
          <w:lang w:val="en-US" w:eastAsia="zh-CN"/>
        </w:rPr>
        <w:pBdr>
          <w:top w:val="none" w:color="000000" w:sz="0" w:space="0"/>
          <w:left w:val="none" w:color="000000" w:sz="0" w:space="0"/>
          <w:bottom w:val="none" w:color="000000" w:sz="0" w:space="0"/>
          <w:right w:val="none" w:color="000000" w:sz="0" w:space="0"/>
        </w:pBdr>
      </w:pPr>
      <w:r>
        <w:rPr>
          <w:rFonts w:ascii="宋体" w:hAnsi="宋体" w:cs="宋体"/>
          <w:sz w:val="24"/>
          <w:szCs w:val="24"/>
          <w:highlight w:val="none"/>
          <w:lang w:val="en-US" w:eastAsia="zh-CN"/>
        </w:rPr>
        <w:t xml:space="preserve"> </w:t>
      </w:r>
      <w:r/>
    </w:p>
    <w:p>
      <w:pPr>
        <w:ind w:firstLine="4470"/>
        <w:jc w:val="both"/>
        <w:spacing w:after="0" w:line="360" w:lineRule="auto"/>
        <w:rPr>
          <w:rFonts w:ascii="宋体" w:hAnsi="宋体"/>
          <w:sz w:val="24"/>
          <w:szCs w:val="24"/>
          <w:highlight w:val="none"/>
          <w:lang w:val="en-US" w:eastAsia="zh-CN"/>
        </w:rPr>
        <w:pBdr>
          <w:top w:val="none" w:color="000000" w:sz="0" w:space="0"/>
          <w:left w:val="none" w:color="000000" w:sz="0" w:space="0"/>
          <w:bottom w:val="none" w:color="000000" w:sz="0" w:space="0"/>
          <w:right w:val="none" w:color="000000" w:sz="0" w:space="0"/>
        </w:pBdr>
      </w:pPr>
      <w:r>
        <w:rPr>
          <w:rFonts w:ascii="宋体" w:hAnsi="宋体" w:cs="宋体"/>
          <w:sz w:val="24"/>
          <w:szCs w:val="24"/>
          <w:highlight w:val="none"/>
          <w:lang w:val="en-US" w:eastAsia="zh-CN"/>
        </w:rPr>
        <w:t xml:space="preserve"> </w:t>
      </w:r>
      <w:r/>
    </w:p>
    <w:p>
      <w:pPr>
        <w:jc w:val="both"/>
        <w:spacing w:after="0" w:line="360" w:lineRule="auto"/>
        <w:rPr>
          <w:rFonts w:ascii="宋体" w:hAnsi="宋体"/>
          <w:sz w:val="24"/>
          <w:szCs w:val="24"/>
          <w:highlight w:val="none"/>
          <w:lang w:val="en-US" w:eastAsia="zh-CN"/>
        </w:rPr>
        <w:pBdr>
          <w:top w:val="none" w:color="000000" w:sz="0" w:space="0"/>
          <w:left w:val="none" w:color="000000" w:sz="0" w:space="0"/>
          <w:bottom w:val="none" w:color="000000" w:sz="0" w:space="0"/>
          <w:right w:val="none" w:color="000000" w:sz="0" w:space="0"/>
        </w:pBdr>
      </w:pPr>
      <w:r>
        <w:rPr>
          <w:rFonts w:ascii="宋体" w:hAnsi="宋体" w:cs="宋体"/>
          <w:sz w:val="24"/>
          <w:szCs w:val="24"/>
          <w:highlight w:val="none"/>
          <w:lang w:val="en-US" w:eastAsia="zh-CN"/>
        </w:rPr>
        <w:t xml:space="preserve"> </w:t>
      </w:r>
      <w:r/>
    </w:p>
    <w:p>
      <w:pPr>
        <w:ind w:firstLine="600"/>
        <w:jc w:val="both"/>
        <w:spacing w:before="100" w:after="100" w:line="360" w:lineRule="auto"/>
        <w:rPr>
          <w:rFonts w:ascii="宋体" w:hAnsi="宋体" w:cs="黑体"/>
          <w:sz w:val="24"/>
          <w:szCs w:val="24"/>
          <w:highlight w:val="none"/>
          <w:lang w:val="en-US" w:eastAsia="zh-CN"/>
        </w:rPr>
        <w:pBdr>
          <w:top w:val="none" w:color="000000" w:sz="0" w:space="0"/>
          <w:left w:val="none" w:color="000000" w:sz="0" w:space="0"/>
          <w:bottom w:val="none" w:color="000000" w:sz="0" w:space="0"/>
          <w:right w:val="none" w:color="000000" w:sz="0" w:space="0"/>
        </w:pBdr>
      </w:pPr>
      <w:r>
        <w:rPr>
          <w:rFonts w:ascii="宋体" w:hAnsi="宋体" w:cs="黑体"/>
          <w:sz w:val="24"/>
          <w:szCs w:val="24"/>
          <w:highlight w:val="none"/>
          <w:lang w:val="en-US" w:eastAsia="zh-CN"/>
        </w:rPr>
      </w:r>
      <w:r/>
    </w:p>
    <w:p>
      <w:pPr>
        <w:pStyle w:val="740"/>
        <w:jc w:val="left"/>
        <w:spacing w:line="360" w:lineRule="auto"/>
        <w:rPr>
          <w:highlight w:val="none"/>
          <w:lang w:val="en-US" w:eastAsia="zh-CN"/>
        </w:rPr>
      </w:pPr>
      <w:r>
        <w:rPr>
          <w:highlight w:val="none"/>
          <w:lang w:val="en-US" w:eastAsia="zh-CN"/>
        </w:rPr>
      </w:r>
      <w:r/>
    </w:p>
    <w:p>
      <w:pPr>
        <w:jc w:val="left"/>
        <w:spacing w:line="360" w:lineRule="auto"/>
        <w:rPr>
          <w:rFonts w:ascii="宋体" w:hAnsi="宋体"/>
          <w:sz w:val="24"/>
          <w:szCs w:val="24"/>
          <w:highlight w:val="none"/>
          <w:lang w:val="en-US" w:eastAsia="zh-CN"/>
        </w:rPr>
      </w:pPr>
      <w:r>
        <w:rPr>
          <w:rFonts w:ascii="宋体" w:hAnsi="宋体" w:cs="黑体"/>
          <w:sz w:val="24"/>
          <w:szCs w:val="24"/>
          <w:highlight w:val="none"/>
          <w:lang w:eastAsia="zh-CN"/>
        </w:rPr>
        <w:br w:type="page" w:clear="all"/>
      </w:r>
      <w:r/>
    </w:p>
    <w:p>
      <w:pPr>
        <w:jc w:val="both"/>
        <w:spacing w:before="100" w:after="100" w:line="360" w:lineRule="auto"/>
        <w:rPr>
          <w:rFonts w:ascii="宋体" w:hAnsi="宋体" w:cs="黑体"/>
          <w:sz w:val="28"/>
          <w:szCs w:val="28"/>
          <w:highlight w:val="none"/>
          <w:lang w:val="en-US" w:eastAsia="zh-CN"/>
        </w:rPr>
        <w:pBdr>
          <w:top w:val="none" w:color="000000" w:sz="0" w:space="0"/>
          <w:left w:val="none" w:color="000000" w:sz="0" w:space="0"/>
          <w:bottom w:val="none" w:color="000000" w:sz="0" w:space="0"/>
          <w:right w:val="none" w:color="000000" w:sz="0" w:space="0"/>
        </w:pBdr>
      </w:pPr>
      <w:r>
        <w:rPr>
          <w:rFonts w:ascii="宋体" w:hAnsi="宋体" w:cs="黑体"/>
          <w:sz w:val="28"/>
          <w:szCs w:val="28"/>
          <w:highlight w:val="none"/>
          <w:lang w:val="en-US" w:eastAsia="zh-CN"/>
        </w:rPr>
        <w:t xml:space="preserve">六、</w:t>
      </w:r>
      <w:r>
        <w:rPr>
          <w:rFonts w:hint="eastAsia" w:ascii="宋体" w:hAnsi="宋体" w:cs="黑体"/>
          <w:sz w:val="28"/>
          <w:szCs w:val="28"/>
          <w:highlight w:val="none"/>
          <w:lang w:val="en-US" w:eastAsia="zh-CN"/>
        </w:rPr>
        <w:t xml:space="preserve">中小企业声明函</w:t>
      </w:r>
      <w:r/>
    </w:p>
    <w:p>
      <w:pPr>
        <w:jc w:val="left"/>
        <w:spacing w:line="360" w:lineRule="auto"/>
        <w:rPr>
          <w:rFonts w:ascii="宋体" w:hAnsi="宋体" w:eastAsia="宋体" w:cs="宋体"/>
          <w:sz w:val="24"/>
          <w:highlight w:val="none"/>
          <w:lang w:val="en-US" w:eastAsia="zh-CN"/>
        </w:rPr>
      </w:pPr>
      <w:r>
        <w:rPr>
          <w:rFonts w:hint="eastAsia" w:ascii="宋体" w:hAnsi="宋体" w:cs="Arial"/>
          <w:sz w:val="24"/>
          <w:highlight w:val="none"/>
          <w:lang w:val="en-US" w:eastAsia="zh-CN"/>
        </w:rPr>
        <w:t xml:space="preserve">项目编号： </w:t>
      </w:r>
      <w:r/>
    </w:p>
    <w:p>
      <w:pPr>
        <w:ind w:firstLine="560"/>
        <w:spacing w:line="480" w:lineRule="exact"/>
        <w:rPr>
          <w:rFonts w:ascii="宋体" w:hAnsi="宋体" w:cs="宋体"/>
          <w:color w:val="auto"/>
          <w:highlight w:val="none"/>
        </w:rPr>
      </w:pPr>
      <w:r>
        <w:rPr>
          <w:rFonts w:hint="eastAsia" w:ascii="宋体" w:hAnsi="宋体" w:cs="Arial"/>
          <w:sz w:val="24"/>
          <w:highlight w:val="none"/>
          <w:lang w:val="en-US" w:eastAsia="zh-CN"/>
        </w:rPr>
        <w:t xml:space="preserve">项目</w:t>
      </w:r>
      <w:r>
        <w:rPr>
          <w:rFonts w:hint="eastAsia" w:ascii="宋体" w:hAnsi="宋体" w:cs="宋体" w:eastAsiaTheme="minorEastAsia"/>
          <w:color w:val="auto"/>
          <w:highlight w:val="none"/>
        </w:rPr>
        <w:t xml:space="preserve">本公司郑重声明，根据《政府采购促进中小企业发展管理办法》（财库 (2020)46号）的规定，本公司参加</w:t>
      </w:r>
      <w:r>
        <w:rPr>
          <w:rFonts w:hint="eastAsia" w:ascii="宋体" w:hAnsi="宋体" w:cs="宋体" w:eastAsiaTheme="minorEastAsia"/>
          <w:color w:val="auto"/>
          <w:highlight w:val="none"/>
          <w:u w:val="single"/>
        </w:rPr>
        <w:t xml:space="preserve">（单位名称）</w:t>
      </w:r>
      <w:r>
        <w:rPr>
          <w:rFonts w:hint="eastAsia" w:ascii="宋体" w:hAnsi="宋体" w:cs="宋体" w:eastAsiaTheme="minorEastAsia"/>
          <w:color w:val="auto"/>
          <w:highlight w:val="none"/>
        </w:rPr>
        <w:t xml:space="preserve">的</w:t>
      </w:r>
      <w:r>
        <w:rPr>
          <w:rFonts w:hint="eastAsia" w:ascii="宋体" w:hAnsi="宋体" w:cs="宋体" w:eastAsiaTheme="minorEastAsia"/>
          <w:color w:val="auto"/>
          <w:highlight w:val="none"/>
          <w:u w:val="single"/>
        </w:rPr>
        <w:t xml:space="preserve">（项目名称）</w:t>
      </w:r>
      <w:r>
        <w:rPr>
          <w:rFonts w:hint="eastAsia" w:ascii="宋体" w:hAnsi="宋体" w:cs="宋体" w:eastAsiaTheme="minorEastAsia"/>
          <w:color w:val="auto"/>
          <w:highlight w:val="none"/>
        </w:rPr>
        <w:t xml:space="preserve">采购活动，服务全部由符合政策要求的中小企业承接。相关企业的具体情况如下：</w:t>
      </w:r>
      <w:r/>
    </w:p>
    <w:p>
      <w:pPr>
        <w:ind w:firstLine="480"/>
        <w:spacing w:line="480" w:lineRule="exact"/>
        <w:rPr>
          <w:rFonts w:ascii="宋体" w:hAnsi="宋体" w:cs="宋体" w:eastAsiaTheme="minorEastAsia"/>
          <w:color w:val="auto"/>
          <w:highlight w:val="none"/>
          <w:u w:val="single"/>
        </w:rPr>
      </w:pPr>
      <w:r>
        <w:rPr>
          <w:rFonts w:ascii="宋体" w:hAnsi="宋体" w:cs="宋体" w:eastAsiaTheme="minorEastAsia"/>
          <w:color w:val="auto"/>
          <w:highlight w:val="none"/>
          <w:u w:val="single"/>
        </w:rPr>
      </w:r>
      <w:r/>
    </w:p>
    <w:p>
      <w:pPr>
        <w:ind w:firstLine="480"/>
        <w:spacing w:line="480" w:lineRule="exact"/>
        <w:rPr>
          <w:rFonts w:ascii="宋体" w:hAnsi="宋体" w:cs="宋体"/>
          <w:color w:val="auto"/>
          <w:highlight w:val="none"/>
        </w:rPr>
      </w:pPr>
      <w:r>
        <w:rPr>
          <w:rFonts w:hint="eastAsia" w:ascii="宋体" w:hAnsi="宋体" w:cs="宋体" w:eastAsiaTheme="minorEastAsia"/>
          <w:color w:val="auto"/>
          <w:highlight w:val="none"/>
          <w:u w:val="single"/>
        </w:rPr>
        <w:t xml:space="preserve">（</w:t>
      </w:r>
      <w:r>
        <w:rPr>
          <w:rFonts w:hint="eastAsia" w:ascii="宋体" w:hAnsi="宋体" w:cs="宋体" w:eastAsiaTheme="minorEastAsia"/>
          <w:color w:val="auto"/>
          <w:highlight w:val="none"/>
          <w:u w:val="single"/>
          <w:lang w:eastAsia="zh-CN"/>
        </w:rPr>
        <w:t xml:space="preserve">2026年度新沂市高标准农田建设项目规划设计</w:t>
      </w:r>
      <w:r>
        <w:rPr>
          <w:rFonts w:hint="eastAsia" w:ascii="宋体" w:hAnsi="宋体" w:cs="宋体" w:eastAsiaTheme="minorEastAsia"/>
          <w:color w:val="auto"/>
          <w:highlight w:val="none"/>
          <w:u w:val="single"/>
        </w:rPr>
        <w:t xml:space="preserve">）</w:t>
      </w:r>
      <w:r>
        <w:rPr>
          <w:rFonts w:hint="eastAsia" w:ascii="宋体" w:hAnsi="宋体" w:cs="宋体" w:eastAsiaTheme="minorEastAsia"/>
          <w:color w:val="auto"/>
          <w:highlight w:val="none"/>
        </w:rPr>
        <w:t xml:space="preserve">，属于</w:t>
      </w:r>
      <w:r>
        <w:rPr>
          <w:rFonts w:hint="eastAsia" w:ascii="宋体" w:hAnsi="宋体" w:cs="宋体" w:eastAsiaTheme="minorEastAsia"/>
          <w:color w:val="auto"/>
          <w:highlight w:val="none"/>
          <w:u w:val="single"/>
        </w:rPr>
        <w:t xml:space="preserve">（ ）行业</w:t>
      </w:r>
      <w:r>
        <w:rPr>
          <w:rFonts w:hint="eastAsia" w:ascii="宋体" w:hAnsi="宋体" w:cs="宋体" w:eastAsiaTheme="minorEastAsia"/>
          <w:color w:val="auto"/>
          <w:highlight w:val="none"/>
        </w:rPr>
        <w:t xml:space="preserve">；</w:t>
      </w:r>
      <w:r>
        <w:rPr>
          <w:rFonts w:ascii="宋体" w:hAnsi="宋体"/>
          <w:color w:val="auto"/>
          <w:highlight w:val="none"/>
        </w:rPr>
        <w:t xml:space="preserve">承建（承接）企业</w:t>
      </w:r>
      <w:r>
        <w:rPr>
          <w:rFonts w:hint="eastAsia" w:ascii="宋体" w:hAnsi="宋体" w:cs="宋体" w:eastAsiaTheme="minorEastAsia"/>
          <w:color w:val="auto"/>
          <w:highlight w:val="none"/>
        </w:rPr>
        <w:t xml:space="preserve">为</w:t>
      </w:r>
      <w:r>
        <w:rPr>
          <w:rFonts w:hint="eastAsia" w:ascii="宋体" w:hAnsi="宋体" w:cs="宋体" w:eastAsiaTheme="minorEastAsia"/>
          <w:color w:val="auto"/>
          <w:highlight w:val="none"/>
          <w:u w:val="single"/>
        </w:rPr>
        <w:t xml:space="preserve">（企业名称）</w:t>
      </w:r>
      <w:r>
        <w:rPr>
          <w:rFonts w:hint="eastAsia" w:ascii="宋体" w:hAnsi="宋体" w:cs="宋体" w:eastAsiaTheme="minorEastAsia"/>
          <w:color w:val="auto"/>
          <w:highlight w:val="none"/>
        </w:rPr>
        <w:t xml:space="preserve">，从业人员</w:t>
      </w:r>
      <w:r>
        <w:rPr>
          <w:rFonts w:hint="eastAsia" w:ascii="宋体" w:hAnsi="宋体" w:cs="宋体" w:eastAsiaTheme="minorEastAsia"/>
          <w:color w:val="auto"/>
          <w:highlight w:val="none"/>
          <w:u w:val="single"/>
        </w:rPr>
        <w:t xml:space="preserve">       </w:t>
      </w:r>
      <w:r>
        <w:rPr>
          <w:rFonts w:hint="eastAsia" w:ascii="宋体" w:hAnsi="宋体" w:cs="宋体" w:eastAsiaTheme="minorEastAsia"/>
          <w:color w:val="auto"/>
          <w:highlight w:val="none"/>
        </w:rPr>
        <w:t xml:space="preserve">人， 营业收入为</w:t>
      </w:r>
      <w:r>
        <w:rPr>
          <w:rFonts w:hint="eastAsia" w:ascii="宋体" w:hAnsi="宋体" w:cs="宋体" w:eastAsiaTheme="minorEastAsia"/>
          <w:color w:val="auto"/>
          <w:highlight w:val="none"/>
          <w:u w:val="single"/>
        </w:rPr>
        <w:t xml:space="preserve">    </w:t>
      </w:r>
      <w:r>
        <w:rPr>
          <w:rFonts w:hint="eastAsia" w:ascii="宋体" w:hAnsi="宋体" w:cs="宋体" w:eastAsiaTheme="minorEastAsia"/>
          <w:color w:val="auto"/>
          <w:highlight w:val="none"/>
        </w:rPr>
        <w:t xml:space="preserve">万元，资产总额为</w:t>
      </w:r>
      <w:r>
        <w:rPr>
          <w:rFonts w:hint="eastAsia" w:ascii="宋体" w:hAnsi="宋体" w:cs="宋体" w:eastAsiaTheme="minorEastAsia"/>
          <w:color w:val="auto"/>
          <w:highlight w:val="none"/>
          <w:u w:val="single"/>
        </w:rPr>
        <w:t xml:space="preserve">    </w:t>
      </w:r>
      <w:r>
        <w:rPr>
          <w:rFonts w:hint="eastAsia" w:ascii="宋体" w:hAnsi="宋体" w:cs="宋体" w:eastAsiaTheme="minorEastAsia"/>
          <w:color w:val="auto"/>
          <w:highlight w:val="none"/>
        </w:rPr>
        <w:t xml:space="preserve">万元，</w:t>
      </w:r>
      <w:r>
        <w:rPr>
          <w:rFonts w:hint="eastAsia" w:ascii="宋体" w:hAnsi="宋体" w:cs="宋体" w:eastAsiaTheme="minorEastAsia"/>
          <w:b/>
          <w:color w:val="auto"/>
          <w:highlight w:val="none"/>
        </w:rPr>
        <w:t xml:space="preserve">属于（□中型企业、□小型企业、□微型企业，请勾选！）</w:t>
      </w:r>
      <w:r>
        <w:rPr>
          <w:rFonts w:hint="eastAsia" w:ascii="宋体" w:hAnsi="宋体" w:cs="宋体" w:eastAsiaTheme="minorEastAsia"/>
          <w:color w:val="auto"/>
          <w:highlight w:val="none"/>
        </w:rPr>
        <w:t xml:space="preserve">；</w:t>
      </w:r>
      <w:r/>
    </w:p>
    <w:p>
      <w:pPr>
        <w:ind w:firstLine="560"/>
        <w:spacing w:line="480" w:lineRule="exact"/>
        <w:rPr>
          <w:rFonts w:ascii="宋体" w:hAnsi="宋体" w:cs="宋体"/>
          <w:color w:val="auto"/>
          <w:highlight w:val="none"/>
        </w:rPr>
      </w:pPr>
      <w:r>
        <w:rPr>
          <w:rFonts w:hint="eastAsia" w:ascii="宋体" w:hAnsi="宋体" w:cs="宋体" w:eastAsiaTheme="minorEastAsia"/>
          <w:color w:val="auto"/>
          <w:highlight w:val="none"/>
        </w:rPr>
        <w:t xml:space="preserve">……</w:t>
      </w:r>
      <w:r/>
    </w:p>
    <w:p>
      <w:pPr>
        <w:ind w:firstLine="560"/>
        <w:spacing w:line="480" w:lineRule="exact"/>
        <w:rPr>
          <w:rFonts w:ascii="宋体" w:hAnsi="宋体" w:cs="宋体" w:eastAsiaTheme="minorEastAsia"/>
          <w:color w:val="auto"/>
          <w:highlight w:val="none"/>
        </w:rPr>
      </w:pPr>
      <w:r>
        <w:rPr>
          <w:rFonts w:ascii="宋体" w:hAnsi="宋体" w:cs="宋体" w:eastAsiaTheme="minorEastAsia"/>
          <w:color w:val="auto"/>
          <w:highlight w:val="none"/>
        </w:rPr>
      </w:r>
      <w:r/>
    </w:p>
    <w:p>
      <w:pPr>
        <w:ind w:firstLine="560"/>
        <w:spacing w:line="480" w:lineRule="exact"/>
        <w:rPr>
          <w:rFonts w:ascii="宋体" w:hAnsi="宋体" w:cs="宋体"/>
          <w:color w:val="auto"/>
          <w:highlight w:val="none"/>
        </w:rPr>
      </w:pPr>
      <w:r>
        <w:rPr>
          <w:rFonts w:hint="eastAsia" w:ascii="宋体" w:hAnsi="宋体" w:cs="宋体" w:eastAsiaTheme="minorEastAsia"/>
          <w:color w:val="auto"/>
          <w:highlight w:val="none"/>
        </w:rPr>
        <w:t xml:space="preserve">以上企业，不属于大企业的分支机构，不存在控股股东为大企业的情形，也不存在与大企业的负责人为同一人的情形。</w:t>
      </w:r>
      <w:r/>
    </w:p>
    <w:p>
      <w:pPr>
        <w:ind w:firstLine="560"/>
        <w:spacing w:line="480" w:lineRule="exact"/>
        <w:rPr>
          <w:rFonts w:ascii="宋体" w:hAnsi="宋体" w:cs="宋体"/>
          <w:color w:val="auto"/>
          <w:highlight w:val="none"/>
        </w:rPr>
      </w:pPr>
      <w:r>
        <w:rPr>
          <w:rFonts w:hint="eastAsia" w:ascii="宋体" w:hAnsi="宋体" w:cs="宋体" w:eastAsiaTheme="minorEastAsia"/>
          <w:color w:val="auto"/>
          <w:highlight w:val="none"/>
        </w:rPr>
        <w:t xml:space="preserve">本企业对上述声明内容的真实性负责。如有虚假，将依法承担相应责任。</w:t>
      </w:r>
      <w:r/>
    </w:p>
    <w:p>
      <w:pPr>
        <w:ind w:firstLine="560"/>
        <w:spacing w:line="480" w:lineRule="exact"/>
        <w:rPr>
          <w:rFonts w:ascii="宋体" w:hAnsi="宋体" w:cs="宋体"/>
          <w:color w:val="auto"/>
          <w:highlight w:val="none"/>
        </w:rPr>
      </w:pPr>
      <w:r>
        <w:rPr>
          <w:rFonts w:ascii="宋体" w:hAnsi="宋体" w:cs="宋体"/>
          <w:color w:val="auto"/>
          <w:highlight w:val="none"/>
        </w:rPr>
      </w:r>
      <w:r/>
    </w:p>
    <w:p>
      <w:pPr>
        <w:pStyle w:val="691"/>
        <w:ind w:right="29" w:firstLine="3600"/>
        <w:spacing w:line="380" w:lineRule="exact"/>
        <w:rPr>
          <w:rFonts w:ascii="宋体"/>
          <w:color w:val="auto"/>
          <w:sz w:val="24"/>
          <w:highlight w:val="none"/>
        </w:rPr>
      </w:pPr>
      <w:r>
        <w:rPr>
          <w:rFonts w:hint="eastAsia" w:ascii="宋体" w:hAnsi="宋体" w:eastAsiaTheme="minorEastAsia" w:cstheme="minorBidi"/>
          <w:color w:val="auto"/>
          <w:sz w:val="24"/>
          <w:highlight w:val="none"/>
        </w:rPr>
        <w:t xml:space="preserve">投标人</w:t>
      </w:r>
      <w:r>
        <w:rPr>
          <w:rFonts w:ascii="宋体" w:hAnsi="宋体" w:eastAsiaTheme="minorEastAsia" w:cstheme="minorBidi"/>
          <w:color w:val="auto"/>
          <w:sz w:val="24"/>
          <w:highlight w:val="none"/>
        </w:rPr>
        <w:t xml:space="preserve">（</w:t>
      </w:r>
      <w:r>
        <w:rPr>
          <w:rFonts w:hint="eastAsia" w:ascii="宋体" w:hAnsi="宋体" w:eastAsiaTheme="minorEastAsia" w:cstheme="minorBidi"/>
          <w:color w:val="auto"/>
          <w:sz w:val="24"/>
          <w:highlight w:val="none"/>
        </w:rPr>
        <w:t xml:space="preserve">电子签</w:t>
      </w:r>
      <w:r>
        <w:rPr>
          <w:rFonts w:ascii="宋体" w:hAnsi="宋体" w:eastAsiaTheme="minorEastAsia" w:cstheme="minorBidi"/>
          <w:color w:val="auto"/>
          <w:sz w:val="24"/>
          <w:highlight w:val="none"/>
        </w:rPr>
        <w:t xml:space="preserve">章）：</w:t>
      </w:r>
      <w:r/>
    </w:p>
    <w:p>
      <w:pPr>
        <w:pStyle w:val="691"/>
        <w:ind w:right="29" w:firstLine="3960"/>
        <w:spacing w:line="380" w:lineRule="exact"/>
        <w:rPr>
          <w:rFonts w:ascii="宋体"/>
          <w:color w:val="auto"/>
          <w:sz w:val="24"/>
          <w:highlight w:val="none"/>
        </w:rPr>
      </w:pPr>
      <w:r>
        <w:rPr>
          <w:rFonts w:hint="eastAsia" w:ascii="宋体"/>
          <w:color w:val="auto"/>
          <w:sz w:val="24"/>
          <w:highlight w:val="none"/>
        </w:rPr>
        <w:t xml:space="preserve"> </w:t>
      </w:r>
      <w:r/>
    </w:p>
    <w:p>
      <w:pPr>
        <w:pStyle w:val="691"/>
        <w:ind w:right="29" w:firstLine="3600"/>
        <w:spacing w:line="380" w:lineRule="exact"/>
        <w:rPr>
          <w:rFonts w:ascii="宋体"/>
          <w:color w:val="auto"/>
          <w:sz w:val="24"/>
          <w:highlight w:val="none"/>
        </w:rPr>
      </w:pPr>
      <w:r>
        <w:rPr>
          <w:rFonts w:ascii="宋体" w:hAnsi="宋体" w:eastAsiaTheme="minorEastAsia" w:cstheme="minorBidi"/>
          <w:color w:val="auto"/>
          <w:sz w:val="24"/>
          <w:highlight w:val="none"/>
        </w:rPr>
        <w:t xml:space="preserve">法定代表人或授权代表（签字或盖章）：</w:t>
      </w:r>
      <w:r/>
    </w:p>
    <w:p>
      <w:pPr>
        <w:pStyle w:val="691"/>
        <w:ind w:right="29" w:firstLine="3960"/>
        <w:spacing w:line="380" w:lineRule="exact"/>
        <w:rPr>
          <w:rFonts w:ascii="宋体"/>
          <w:color w:val="auto"/>
          <w:sz w:val="24"/>
          <w:highlight w:val="none"/>
        </w:rPr>
      </w:pPr>
      <w:r>
        <w:rPr>
          <w:rFonts w:ascii="宋体"/>
          <w:color w:val="auto"/>
          <w:sz w:val="24"/>
          <w:highlight w:val="none"/>
        </w:rPr>
      </w:r>
      <w:r/>
    </w:p>
    <w:p>
      <w:pPr>
        <w:ind w:firstLine="3600"/>
        <w:spacing w:line="360" w:lineRule="auto"/>
        <w:rPr>
          <w:rFonts w:ascii="宋体" w:hAnsi="宋体" w:eastAsiaTheme="minorEastAsia" w:cstheme="minorBidi"/>
          <w:color w:val="auto"/>
          <w:highlight w:val="none"/>
        </w:rPr>
      </w:pPr>
      <w:r>
        <w:rPr>
          <w:rFonts w:ascii="宋体" w:hAnsi="宋体" w:eastAsiaTheme="minorEastAsia" w:cstheme="minorBidi"/>
          <w:color w:val="auto"/>
          <w:highlight w:val="none"/>
        </w:rPr>
        <w:t xml:space="preserve">日期：</w:t>
      </w:r>
      <w:r>
        <w:rPr>
          <w:rFonts w:hint="eastAsia" w:ascii="宋体" w:hAnsi="宋体" w:eastAsiaTheme="minorEastAsia" w:cstheme="minorBidi"/>
          <w:color w:val="auto"/>
          <w:highlight w:val="none"/>
        </w:rPr>
        <w:t xml:space="preserve"> </w:t>
      </w:r>
      <w:r>
        <w:rPr>
          <w:rFonts w:ascii="宋体" w:hAnsi="宋体" w:eastAsiaTheme="minorEastAsia" w:cstheme="minorBidi"/>
          <w:color w:val="auto"/>
          <w:highlight w:val="none"/>
        </w:rPr>
        <w:t xml:space="preserve">年</w:t>
      </w:r>
      <w:r>
        <w:rPr>
          <w:rFonts w:hint="eastAsia" w:ascii="宋体" w:hAnsi="宋体" w:eastAsiaTheme="minorEastAsia" w:cstheme="minorBidi"/>
          <w:color w:val="auto"/>
          <w:highlight w:val="none"/>
        </w:rPr>
        <w:t xml:space="preserve"> </w:t>
      </w:r>
      <w:r>
        <w:rPr>
          <w:rFonts w:ascii="宋体" w:hAnsi="宋体" w:eastAsiaTheme="minorEastAsia" w:cstheme="minorBidi"/>
          <w:color w:val="auto"/>
          <w:highlight w:val="none"/>
        </w:rPr>
        <w:t xml:space="preserve">月</w:t>
      </w:r>
      <w:r>
        <w:rPr>
          <w:rFonts w:hint="eastAsia" w:ascii="宋体" w:hAnsi="宋体" w:eastAsiaTheme="minorEastAsia" w:cstheme="minorBidi"/>
          <w:color w:val="auto"/>
          <w:highlight w:val="none"/>
        </w:rPr>
        <w:t xml:space="preserve">  </w:t>
      </w:r>
      <w:r>
        <w:rPr>
          <w:rFonts w:ascii="宋体" w:hAnsi="宋体" w:eastAsiaTheme="minorEastAsia" w:cstheme="minorBidi"/>
          <w:color w:val="auto"/>
          <w:highlight w:val="none"/>
        </w:rPr>
        <w:t xml:space="preserve">日</w:t>
      </w:r>
      <w:r/>
    </w:p>
    <w:p>
      <w:pPr>
        <w:rPr>
          <w:highlight w:val="none"/>
        </w:rPr>
      </w:pPr>
      <w:r>
        <w:rPr>
          <w:highlight w:val="none"/>
        </w:rPr>
      </w:r>
      <w:r/>
    </w:p>
    <w:p>
      <w:pPr>
        <w:spacing w:line="480" w:lineRule="exact"/>
        <w:rPr>
          <w:rFonts w:ascii="宋体" w:hAnsi="宋体" w:cs="宋体" w:eastAsiaTheme="minorEastAsia"/>
          <w:b/>
          <w:color w:val="auto"/>
          <w:highlight w:val="none"/>
        </w:rPr>
      </w:pPr>
      <w:r>
        <w:rPr>
          <w:rFonts w:hint="eastAsia" w:ascii="宋体" w:hAnsi="宋体" w:cs="宋体" w:eastAsiaTheme="minorEastAsia"/>
          <w:b/>
          <w:color w:val="auto"/>
          <w:highlight w:val="none"/>
        </w:rPr>
        <w:t xml:space="preserve">备注：</w:t>
      </w:r>
      <w:r/>
    </w:p>
    <w:p>
      <w:pPr>
        <w:ind w:firstLine="480"/>
        <w:spacing w:line="480" w:lineRule="exact"/>
        <w:rPr>
          <w:rFonts w:ascii="宋体" w:hAnsi="宋体" w:cs="宋体"/>
          <w:b/>
          <w:color w:val="auto"/>
          <w:highlight w:val="none"/>
        </w:rPr>
      </w:pPr>
      <w:r>
        <w:rPr>
          <w:rFonts w:hint="eastAsia" w:ascii="宋体" w:hAnsi="宋体" w:cs="宋体" w:eastAsiaTheme="minorEastAsia"/>
          <w:b/>
          <w:color w:val="auto"/>
          <w:highlight w:val="none"/>
        </w:rPr>
        <w:t xml:space="preserve">1、本项目采购的服务属于</w:t>
      </w:r>
      <w:r>
        <w:rPr>
          <w:rFonts w:hint="eastAsia" w:ascii="宋体" w:hAnsi="宋体" w:cs="宋体" w:eastAsiaTheme="minorEastAsia"/>
          <w:b/>
          <w:color w:val="auto"/>
          <w:highlight w:val="none"/>
          <w:u w:val="single"/>
          <w:lang w:eastAsia="zh-CN"/>
        </w:rPr>
        <w:t xml:space="preserve">技术服务业</w:t>
      </w:r>
      <w:r>
        <w:rPr>
          <w:rFonts w:hint="eastAsia" w:ascii="宋体" w:hAnsi="宋体" w:cs="宋体" w:eastAsiaTheme="minorEastAsia"/>
          <w:b/>
          <w:color w:val="auto"/>
          <w:highlight w:val="none"/>
        </w:rPr>
        <w:t xml:space="preserve">。</w:t>
      </w:r>
      <w:r/>
    </w:p>
    <w:p>
      <w:pPr>
        <w:ind w:firstLine="480"/>
        <w:spacing w:line="480" w:lineRule="exact"/>
        <w:rPr>
          <w:rFonts w:ascii="宋体" w:hAnsi="宋体" w:cs="宋体"/>
          <w:color w:val="auto"/>
          <w:highlight w:val="none"/>
        </w:rPr>
      </w:pPr>
      <w:r>
        <w:rPr>
          <w:rFonts w:hint="eastAsia" w:ascii="宋体" w:hAnsi="宋体" w:cs="宋体" w:eastAsiaTheme="minorEastAsia"/>
          <w:b/>
          <w:color w:val="auto"/>
          <w:highlight w:val="none"/>
        </w:rPr>
        <w:t xml:space="preserve">2、从业人员、营业收入、资产总额填报上一年度数据，无上一年度数据的新成立企业可不填报。</w:t>
      </w:r>
      <w:r/>
    </w:p>
    <w:p>
      <w:pPr>
        <w:ind w:firstLine="480"/>
        <w:spacing w:line="480" w:lineRule="exact"/>
        <w:rPr>
          <w:rFonts w:ascii="宋体" w:hAnsi="宋体" w:cs="宋体"/>
          <w:b/>
          <w:color w:val="auto"/>
          <w:highlight w:val="none"/>
        </w:rPr>
      </w:pPr>
      <w:r>
        <w:rPr>
          <w:rFonts w:hint="eastAsia" w:ascii="宋体" w:hAnsi="宋体" w:cs="宋体" w:eastAsiaTheme="minorEastAsia"/>
          <w:b/>
          <w:color w:val="auto"/>
          <w:highlight w:val="none"/>
        </w:rPr>
        <w:t xml:space="preserve">3、《中小企业声明函》查询渠道参考工业和信息化部发布的中小企业规模自测小程序。</w:t>
      </w:r>
      <w:r/>
    </w:p>
    <w:p>
      <w:pPr>
        <w:rPr>
          <w:rFonts w:hint="eastAsia" w:ascii="宋体" w:hAnsi="宋体" w:cs="宋体" w:eastAsiaTheme="minorEastAsia"/>
          <w:color w:val="auto"/>
          <w:highlight w:val="none"/>
        </w:rPr>
      </w:pPr>
      <w:r>
        <w:rPr>
          <w:rFonts w:hint="eastAsia" w:ascii="宋体" w:hAnsi="宋体" w:cs="宋体" w:eastAsiaTheme="minorEastAsia"/>
          <w:color w:val="auto"/>
          <w:highlight w:val="none"/>
        </w:rPr>
      </w:r>
      <w:r/>
    </w:p>
    <w:p>
      <w:pPr>
        <w:rPr>
          <w:color w:val="auto"/>
          <w:highlight w:val="none"/>
        </w:rPr>
      </w:pPr>
      <w:r>
        <w:rPr>
          <w:rFonts w:hint="eastAsia" w:ascii="宋体" w:hAnsi="宋体" w:cs="宋体" w:eastAsiaTheme="minorEastAsia"/>
          <w:color w:val="auto"/>
          <w:highlight w:val="none"/>
        </w:rPr>
        <w:t xml:space="preserve">附件：中小企业规模类型自测小程序</w:t>
      </w:r>
      <w:r/>
    </w:p>
    <w:p>
      <w:pPr>
        <w:rPr>
          <w:color w:val="auto"/>
          <w:highlight w:val="none"/>
        </w:rPr>
      </w:pPr>
      <w:r>
        <w:rPr>
          <w:color w:val="auto"/>
          <w:highlight w:val="none"/>
        </w:rPr>
      </w:r>
      <w:r/>
    </w:p>
    <w:p>
      <w:pPr>
        <w:ind w:left="798"/>
        <w:jc w:val="center"/>
        <w:spacing w:before="210" w:after="210" w:line="360" w:lineRule="auto"/>
        <w:rPr>
          <w:sz w:val="24"/>
          <w:szCs w:val="24"/>
          <w:highlight w:val="none"/>
          <w:lang w:val="en-US" w:eastAsia="zh-CN"/>
        </w:rPr>
        <w:pBdr>
          <w:top w:val="none" w:color="000000" w:sz="0" w:space="0"/>
          <w:left w:val="none" w:color="000000" w:sz="0" w:space="0"/>
          <w:bottom w:val="none" w:color="000000" w:sz="0" w:space="0"/>
          <w:right w:val="none" w:color="000000" w:sz="0" w:space="0"/>
        </w:pBdr>
      </w:pPr>
      <w:r>
        <w:rPr>
          <w:highlight w:val="none"/>
        </w:rPr>
        <mc:AlternateContent>
          <mc:Choice Requires="wpg">
            <w:drawing>
              <wp:inline xmlns:wp="http://schemas.openxmlformats.org/drawingml/2006/wordprocessingDrawing" distT="0" distB="0" distL="0" distR="0">
                <wp:extent cx="2044065" cy="4206875"/>
                <wp:effectExtent l="0" t="0" r="13335" b="3175"/>
                <wp:docPr id="1" name="图片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图片 17"/>
                        <pic:cNvPicPr>
                          <a:picLocks noChangeAspect="1"/>
                        </pic:cNvPicPr>
                        <pic:nvPr/>
                      </pic:nvPicPr>
                      <pic:blipFill>
                        <a:blip r:embed="rId9"/>
                        <a:stretch/>
                      </pic:blipFill>
                      <pic:spPr bwMode="auto">
                        <a:xfrm>
                          <a:off x="0" y="0"/>
                          <a:ext cx="2044065" cy="4206875"/>
                        </a:xfrm>
                        <a:prstGeom prst="rect">
                          <a:avLst/>
                        </a:prstGeom>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0" o:spid="_x0000_s0" type="#_x0000_t75" style="width:160.9pt;height:331.2pt;mso-wrap-distance-left:0.0pt;mso-wrap-distance-top:0.0pt;mso-wrap-distance-right:0.0pt;mso-wrap-distance-bottom:0.0pt;" stroked="false">
                <v:path textboxrect="0,0,0,0"/>
                <v:imagedata r:id="rId9" o:title=""/>
              </v:shape>
            </w:pict>
          </mc:Fallback>
        </mc:AlternateContent>
      </w:r>
      <w:r/>
    </w:p>
    <w:p>
      <w:pPr>
        <w:ind w:left="798"/>
        <w:jc w:val="left"/>
        <w:spacing w:before="210" w:after="210" w:line="360" w:lineRule="auto"/>
        <w:rPr>
          <w:rFonts w:ascii="宋体" w:hAnsi="宋体"/>
          <w:sz w:val="24"/>
          <w:szCs w:val="24"/>
          <w:highlight w:val="none"/>
          <w:lang w:val="en-US" w:eastAsia="zh-CN"/>
        </w:rPr>
        <w:pBdr>
          <w:top w:val="none" w:color="000000" w:sz="0" w:space="0"/>
          <w:left w:val="none" w:color="000000" w:sz="0" w:space="0"/>
          <w:bottom w:val="none" w:color="000000" w:sz="0" w:space="0"/>
          <w:right w:val="none" w:color="000000" w:sz="0" w:space="0"/>
        </w:pBdr>
      </w:pPr>
      <w:r>
        <w:rPr>
          <w:rFonts w:ascii="宋体" w:hAnsi="宋体" w:cs="Arial"/>
          <w:sz w:val="24"/>
          <w:szCs w:val="24"/>
          <w:highlight w:val="none"/>
          <w:lang w:val="en-US" w:eastAsia="zh-CN"/>
        </w:rPr>
        <w:t xml:space="preserve"> </w:t>
      </w:r>
      <w:r/>
    </w:p>
    <w:p>
      <w:pPr>
        <w:jc w:val="both"/>
        <w:spacing w:after="0" w:line="360" w:lineRule="auto"/>
        <w:rPr>
          <w:rFonts w:ascii="宋体" w:hAnsi="宋体"/>
          <w:sz w:val="24"/>
          <w:szCs w:val="24"/>
          <w:highlight w:val="none"/>
          <w:lang w:val="en-US" w:eastAsia="zh-CN"/>
        </w:rPr>
        <w:pBdr>
          <w:top w:val="none" w:color="000000" w:sz="0" w:space="0"/>
          <w:left w:val="none" w:color="000000" w:sz="0" w:space="0"/>
          <w:bottom w:val="none" w:color="000000" w:sz="0" w:space="0"/>
          <w:right w:val="none" w:color="000000" w:sz="0" w:space="0"/>
        </w:pBdr>
      </w:pPr>
      <w:r>
        <w:rPr>
          <w:rFonts w:ascii="宋体" w:hAnsi="宋体" w:cs="Arial"/>
          <w:sz w:val="24"/>
          <w:szCs w:val="24"/>
          <w:highlight w:val="none"/>
          <w:lang w:val="en-US" w:eastAsia="zh-CN"/>
        </w:rPr>
        <w:t xml:space="preserve"> </w:t>
      </w:r>
      <w:r/>
    </w:p>
    <w:p>
      <w:pPr>
        <w:jc w:val="left"/>
        <w:spacing w:after="0" w:line="360" w:lineRule="auto"/>
        <w:rPr>
          <w:rFonts w:ascii="宋体" w:hAnsi="宋体"/>
          <w:sz w:val="24"/>
          <w:szCs w:val="24"/>
          <w:highlight w:val="none"/>
          <w:lang w:val="en-US" w:eastAsia="zh-CN"/>
        </w:rPr>
        <w:pBdr>
          <w:top w:val="none" w:color="000000" w:sz="0" w:space="0"/>
          <w:left w:val="none" w:color="000000" w:sz="0" w:space="0"/>
          <w:bottom w:val="none" w:color="000000" w:sz="0" w:space="0"/>
          <w:right w:val="none" w:color="000000" w:sz="0" w:space="0"/>
        </w:pBdr>
      </w:pPr>
      <w:r>
        <w:rPr>
          <w:rFonts w:ascii="宋体" w:hAnsi="宋体" w:cs="Arial"/>
          <w:sz w:val="24"/>
          <w:szCs w:val="24"/>
          <w:highlight w:val="none"/>
          <w:lang w:val="en-US" w:eastAsia="zh-CN"/>
        </w:rPr>
        <w:t xml:space="preserve"> </w:t>
      </w:r>
      <w:r/>
    </w:p>
    <w:p>
      <w:pPr>
        <w:ind w:left="798"/>
        <w:jc w:val="left"/>
        <w:spacing w:before="210" w:after="210" w:line="360" w:lineRule="auto"/>
        <w:rPr>
          <w:rFonts w:ascii="宋体" w:hAnsi="宋体"/>
          <w:sz w:val="24"/>
          <w:szCs w:val="24"/>
          <w:highlight w:val="none"/>
          <w:lang w:val="en-US" w:eastAsia="zh-CN"/>
        </w:rPr>
        <w:pBdr>
          <w:top w:val="none" w:color="000000" w:sz="0" w:space="0"/>
          <w:left w:val="none" w:color="000000" w:sz="0" w:space="0"/>
          <w:bottom w:val="none" w:color="000000" w:sz="0" w:space="0"/>
          <w:right w:val="none" w:color="000000" w:sz="0" w:space="0"/>
        </w:pBdr>
      </w:pPr>
      <w:r>
        <w:rPr>
          <w:rFonts w:ascii="宋体" w:hAnsi="宋体" w:cs="Arial"/>
          <w:sz w:val="24"/>
          <w:szCs w:val="24"/>
          <w:highlight w:val="none"/>
          <w:lang w:val="en-US" w:eastAsia="zh-CN"/>
        </w:rPr>
        <w:t xml:space="preserve"> </w:t>
      </w:r>
      <w:r/>
    </w:p>
    <w:p>
      <w:pPr>
        <w:ind w:firstLine="600"/>
        <w:jc w:val="both"/>
        <w:spacing w:after="0" w:line="360" w:lineRule="auto"/>
        <w:rPr>
          <w:rFonts w:ascii="宋体" w:hAnsi="宋体"/>
          <w:sz w:val="24"/>
          <w:szCs w:val="24"/>
          <w:highlight w:val="none"/>
          <w:lang w:val="en-US" w:eastAsia="zh-CN"/>
        </w:rPr>
        <w:pBdr>
          <w:top w:val="none" w:color="000000" w:sz="0" w:space="0"/>
          <w:left w:val="none" w:color="000000" w:sz="0" w:space="0"/>
          <w:bottom w:val="none" w:color="000000" w:sz="0" w:space="0"/>
          <w:right w:val="none" w:color="000000" w:sz="0" w:space="0"/>
        </w:pBdr>
      </w:pPr>
      <w:r>
        <w:rPr>
          <w:rFonts w:ascii="宋体" w:hAnsi="宋体" w:cs="Arial"/>
          <w:sz w:val="24"/>
          <w:szCs w:val="24"/>
          <w:highlight w:val="none"/>
          <w:lang w:eastAsia="zh-CN"/>
        </w:rPr>
        <w:br w:type="page" w:clear="all"/>
      </w:r>
      <w:r/>
    </w:p>
    <w:p>
      <w:pPr>
        <w:jc w:val="both"/>
        <w:spacing w:after="0" w:line="360" w:lineRule="auto"/>
        <w:rPr>
          <w:rFonts w:ascii="宋体" w:hAnsi="宋体"/>
          <w:sz w:val="28"/>
          <w:szCs w:val="28"/>
          <w:highlight w:val="none"/>
          <w:lang w:val="en-US" w:eastAsia="zh-CN"/>
        </w:rPr>
        <w:pBdr>
          <w:top w:val="none" w:color="000000" w:sz="0" w:space="0"/>
          <w:left w:val="none" w:color="000000" w:sz="0" w:space="0"/>
          <w:bottom w:val="none" w:color="000000" w:sz="0" w:space="0"/>
          <w:right w:val="none" w:color="000000" w:sz="0" w:space="0"/>
        </w:pBdr>
      </w:pPr>
      <w:r>
        <w:rPr>
          <w:rFonts w:ascii="宋体" w:hAnsi="宋体" w:cs="Arial"/>
          <w:sz w:val="28"/>
          <w:szCs w:val="28"/>
          <w:highlight w:val="none"/>
          <w:lang w:val="en-US" w:eastAsia="zh-CN"/>
        </w:rPr>
        <w:t xml:space="preserve">七、</w:t>
      </w:r>
      <w:r>
        <w:rPr>
          <w:rFonts w:hint="eastAsia" w:ascii="宋体" w:hAnsi="宋体" w:cs="Arial"/>
          <w:sz w:val="28"/>
          <w:szCs w:val="28"/>
          <w:highlight w:val="none"/>
          <w:lang w:val="en-US" w:eastAsia="zh-CN"/>
        </w:rPr>
        <w:t xml:space="preserve">残疾人福利性单位声明函</w:t>
      </w:r>
      <w:r/>
    </w:p>
    <w:p>
      <w:pPr>
        <w:jc w:val="left"/>
        <w:spacing w:line="360" w:lineRule="auto"/>
        <w:rPr>
          <w:rFonts w:ascii="宋体" w:hAnsi="宋体" w:cs="Arial"/>
          <w:spacing w:val="6"/>
          <w:sz w:val="24"/>
          <w:highlight w:val="none"/>
          <w:lang w:val="en-US" w:eastAsia="zh-CN"/>
        </w:rPr>
      </w:pPr>
      <w:r>
        <w:rPr>
          <w:rFonts w:ascii="宋体" w:hAnsi="宋体" w:cs="Arial"/>
          <w:spacing w:val="6"/>
          <w:sz w:val="24"/>
          <w:highlight w:val="none"/>
          <w:lang w:val="en-US" w:eastAsia="zh-CN"/>
        </w:rPr>
      </w:r>
      <w:r/>
    </w:p>
    <w:p>
      <w:pPr>
        <w:jc w:val="left"/>
        <w:spacing w:line="360" w:lineRule="auto"/>
        <w:rPr>
          <w:rFonts w:ascii="宋体" w:hAnsi="宋体" w:cs="宋体"/>
          <w:spacing w:val="6"/>
          <w:sz w:val="24"/>
          <w:highlight w:val="none"/>
          <w:lang w:val="en-US" w:eastAsia="zh-CN"/>
        </w:rPr>
      </w:pPr>
      <w:r>
        <w:rPr>
          <w:rFonts w:hint="eastAsia" w:ascii="宋体" w:hAnsi="宋体" w:cs="Arial"/>
          <w:spacing w:val="6"/>
          <w:sz w:val="24"/>
          <w:highlight w:val="none"/>
          <w:lang w:val="en-US" w:eastAsia="zh-CN"/>
        </w:rPr>
        <w:t xml:space="preserve">项目编号：</w:t>
      </w:r>
      <w:r/>
    </w:p>
    <w:p>
      <w:pPr>
        <w:jc w:val="left"/>
        <w:spacing w:line="360" w:lineRule="auto"/>
        <w:rPr>
          <w:rFonts w:ascii="宋体" w:hAnsi="宋体" w:eastAsia="宋体" w:cs="宋体"/>
          <w:spacing w:val="6"/>
          <w:sz w:val="24"/>
          <w:highlight w:val="none"/>
          <w:lang w:val="en-US" w:eastAsia="zh-CN"/>
        </w:rPr>
      </w:pPr>
      <w:r>
        <w:rPr>
          <w:rFonts w:hint="eastAsia" w:ascii="宋体" w:hAnsi="宋体" w:cs="Arial"/>
          <w:spacing w:val="6"/>
          <w:sz w:val="24"/>
          <w:highlight w:val="none"/>
          <w:lang w:val="en-US" w:eastAsia="zh-CN"/>
        </w:rPr>
        <w:t xml:space="preserve">项目名称：</w:t>
      </w:r>
      <w:r/>
    </w:p>
    <w:p>
      <w:pPr>
        <w:ind w:firstLine="504"/>
        <w:jc w:val="left"/>
        <w:spacing w:line="360" w:lineRule="auto"/>
        <w:rPr>
          <w:rFonts w:ascii="宋体" w:hAnsi="宋体" w:cs="宋体"/>
          <w:spacing w:val="6"/>
          <w:sz w:val="24"/>
          <w:highlight w:val="none"/>
          <w:lang w:val="en-US" w:eastAsia="zh-CN"/>
        </w:rPr>
      </w:pPr>
      <w:r>
        <w:rPr>
          <w:rFonts w:hint="eastAsia" w:ascii="宋体" w:hAnsi="宋体" w:cs="Arial"/>
          <w:spacing w:val="6"/>
          <w:sz w:val="24"/>
          <w:highlight w:val="none"/>
          <w:lang w:val="en-US" w:eastAsia="zh-CN"/>
        </w:rPr>
        <w:t xml:space="preserve">本单位郑重声明，根据《财政部 民政部 中国残疾人联合会关于促进残疾人就业政府采购政策的通知》（财库</w:t>
      </w:r>
      <w:r>
        <w:rPr>
          <w:rFonts w:hint="eastAsia" w:ascii="宋体" w:hAnsi="宋体" w:cs="Arial"/>
          <w:sz w:val="24"/>
          <w:highlight w:val="none"/>
          <w:lang w:val="en-US" w:eastAsia="zh-CN"/>
        </w:rPr>
        <w:t xml:space="preserve">〔2017〕141</w:t>
      </w:r>
      <w:r>
        <w:rPr>
          <w:rFonts w:hint="eastAsia" w:ascii="宋体" w:hAnsi="宋体" w:cs="Arial"/>
          <w:spacing w:val="6"/>
          <w:sz w:val="24"/>
          <w:highlight w:val="none"/>
          <w:lang w:val="en-US" w:eastAsia="zh-CN"/>
        </w:rPr>
        <w:t xml:space="preserve">号）的规定，本单位为符合条件的残疾人福利性单位，且本单位参加</w:t>
      </w:r>
      <w:r>
        <w:rPr>
          <w:rFonts w:hint="eastAsia" w:ascii="宋体" w:hAnsi="宋体" w:cs="Arial"/>
          <w:sz w:val="24"/>
          <w:highlight w:val="none"/>
          <w:lang w:val="en-US" w:eastAsia="zh-CN"/>
        </w:rPr>
        <w:t xml:space="preserve">______</w:t>
      </w:r>
      <w:r>
        <w:rPr>
          <w:rFonts w:hint="eastAsia" w:ascii="宋体" w:hAnsi="宋体" w:cs="Arial"/>
          <w:spacing w:val="6"/>
          <w:sz w:val="24"/>
          <w:highlight w:val="none"/>
          <w:lang w:val="en-US" w:eastAsia="zh-CN"/>
        </w:rPr>
        <w:t xml:space="preserve">单位的</w:t>
      </w:r>
      <w:r>
        <w:rPr>
          <w:rFonts w:hint="eastAsia" w:ascii="宋体" w:hAnsi="宋体" w:cs="Arial"/>
          <w:sz w:val="24"/>
          <w:highlight w:val="none"/>
          <w:lang w:val="en-US" w:eastAsia="zh-CN"/>
        </w:rPr>
        <w:t xml:space="preserve">______</w:t>
      </w:r>
      <w:r>
        <w:rPr>
          <w:rFonts w:hint="eastAsia" w:ascii="宋体" w:hAnsi="宋体" w:cs="Arial"/>
          <w:spacing w:val="6"/>
          <w:sz w:val="24"/>
          <w:highlight w:val="none"/>
          <w:lang w:val="en-US" w:eastAsia="zh-CN"/>
        </w:rPr>
        <w:t xml:space="preserve">项目采购活动提供本单位制造的货物（由本单位承担工程/提供服务），或者提供其他残疾人福利性单位制造的货物（不包括使用非残疾人福利性单位注册商标的货物）。</w:t>
      </w:r>
      <w:r/>
    </w:p>
    <w:p>
      <w:pPr>
        <w:ind w:firstLine="504"/>
        <w:jc w:val="left"/>
        <w:spacing w:line="360" w:lineRule="auto"/>
        <w:rPr>
          <w:rFonts w:ascii="宋体" w:hAnsi="宋体" w:cs="宋体"/>
          <w:spacing w:val="6"/>
          <w:sz w:val="24"/>
          <w:highlight w:val="none"/>
          <w:lang w:val="en-US" w:eastAsia="zh-CN"/>
        </w:rPr>
      </w:pPr>
      <w:r>
        <w:rPr>
          <w:rFonts w:hint="eastAsia" w:ascii="宋体" w:hAnsi="宋体" w:cs="Arial"/>
          <w:spacing w:val="6"/>
          <w:sz w:val="24"/>
          <w:highlight w:val="none"/>
          <w:lang w:val="en-US" w:eastAsia="zh-CN"/>
        </w:rPr>
        <w:t xml:space="preserve">本单位对上述声明的真实性负责。如有虚假，将依法承担相应责任。</w:t>
      </w:r>
      <w:r/>
    </w:p>
    <w:p>
      <w:pPr>
        <w:ind w:firstLine="504"/>
        <w:jc w:val="left"/>
        <w:spacing w:line="588" w:lineRule="exact"/>
        <w:rPr>
          <w:rFonts w:ascii="宋体" w:hAnsi="宋体" w:cs="宋体"/>
          <w:spacing w:val="6"/>
          <w:sz w:val="24"/>
          <w:highlight w:val="none"/>
          <w:lang w:val="en-US" w:eastAsia="zh-CN"/>
        </w:rPr>
      </w:pPr>
      <w:r>
        <w:rPr>
          <w:rFonts w:ascii="宋体" w:hAnsi="宋体" w:cs="宋体"/>
          <w:spacing w:val="6"/>
          <w:sz w:val="24"/>
          <w:highlight w:val="none"/>
          <w:lang w:val="en-US" w:eastAsia="zh-CN"/>
        </w:rPr>
      </w:r>
      <w:r/>
    </w:p>
    <w:p>
      <w:pPr>
        <w:ind w:firstLine="504"/>
        <w:jc w:val="left"/>
        <w:spacing w:line="588" w:lineRule="exact"/>
        <w:rPr>
          <w:rFonts w:ascii="宋体" w:hAnsi="宋体" w:cs="宋体"/>
          <w:spacing w:val="6"/>
          <w:sz w:val="24"/>
          <w:highlight w:val="none"/>
          <w:lang w:val="en-US" w:eastAsia="zh-CN"/>
        </w:rPr>
      </w:pPr>
      <w:r>
        <w:rPr>
          <w:rFonts w:ascii="宋体" w:hAnsi="宋体" w:cs="宋体"/>
          <w:spacing w:val="6"/>
          <w:sz w:val="24"/>
          <w:highlight w:val="none"/>
          <w:lang w:val="en-US" w:eastAsia="zh-CN"/>
        </w:rPr>
      </w:r>
      <w:r/>
    </w:p>
    <w:p>
      <w:pPr>
        <w:ind w:firstLine="3600"/>
        <w:jc w:val="left"/>
        <w:spacing w:line="300" w:lineRule="auto"/>
        <w:rPr>
          <w:rFonts w:ascii="宋体" w:hAnsi="宋体" w:cs="宋体"/>
          <w:sz w:val="24"/>
          <w:highlight w:val="none"/>
          <w:lang w:val="en-US" w:eastAsia="zh-CN"/>
        </w:rPr>
      </w:pPr>
      <w:r>
        <w:rPr>
          <w:rFonts w:hint="eastAsia" w:ascii="宋体" w:hAnsi="宋体" w:cs="Arial"/>
          <w:sz w:val="24"/>
          <w:highlight w:val="none"/>
          <w:lang w:val="en-US" w:eastAsia="zh-CN"/>
        </w:rPr>
        <w:t xml:space="preserve">投标人：</w:t>
      </w:r>
      <w:r>
        <w:rPr>
          <w:rFonts w:hint="eastAsia" w:ascii="宋体" w:hAnsi="宋体" w:cs="Arial"/>
          <w:sz w:val="24"/>
          <w:highlight w:val="none"/>
          <w:u w:val="single"/>
          <w:lang w:val="en-US" w:eastAsia="zh-CN"/>
        </w:rPr>
        <w:t xml:space="preserve">           </w:t>
      </w:r>
      <w:r>
        <w:rPr>
          <w:rFonts w:hint="eastAsia" w:ascii="宋体" w:hAnsi="宋体" w:cs="Arial"/>
          <w:sz w:val="24"/>
          <w:highlight w:val="none"/>
          <w:lang w:val="en-US" w:eastAsia="zh-CN"/>
        </w:rPr>
        <w:t xml:space="preserve">（盖电子签章）</w:t>
      </w:r>
      <w:r/>
    </w:p>
    <w:p>
      <w:pPr>
        <w:ind w:firstLine="3600"/>
        <w:jc w:val="left"/>
        <w:spacing w:line="360" w:lineRule="auto"/>
        <w:rPr>
          <w:rFonts w:ascii="宋体" w:hAnsi="宋体" w:cs="宋体"/>
          <w:sz w:val="24"/>
          <w:highlight w:val="none"/>
          <w:lang w:val="en-US" w:eastAsia="zh-CN"/>
        </w:rPr>
      </w:pPr>
      <w:r>
        <w:rPr>
          <w:rFonts w:hint="eastAsia" w:ascii="宋体" w:hAnsi="宋体" w:cs="Arial"/>
          <w:sz w:val="24"/>
          <w:highlight w:val="none"/>
          <w:lang w:val="en-US" w:eastAsia="zh-CN"/>
        </w:rPr>
        <w:t xml:space="preserve">日期：   年  月  日</w:t>
      </w:r>
      <w:r/>
    </w:p>
    <w:p>
      <w:pPr>
        <w:ind w:firstLine="3600"/>
        <w:jc w:val="left"/>
        <w:spacing w:line="360" w:lineRule="auto"/>
        <w:rPr>
          <w:rFonts w:ascii="宋体" w:hAnsi="宋体" w:cs="宋体"/>
          <w:sz w:val="24"/>
          <w:highlight w:val="none"/>
          <w:lang w:val="en-US" w:eastAsia="zh-CN"/>
        </w:rPr>
      </w:pPr>
      <w:r>
        <w:rPr>
          <w:rFonts w:ascii="宋体" w:hAnsi="宋体" w:cs="宋体"/>
          <w:sz w:val="24"/>
          <w:highlight w:val="none"/>
          <w:lang w:val="en-US" w:eastAsia="zh-CN"/>
        </w:rPr>
      </w:r>
      <w:r/>
    </w:p>
    <w:p>
      <w:pPr>
        <w:jc w:val="center"/>
        <w:rPr>
          <w:rFonts w:ascii="宋体" w:hAnsi="宋体" w:cs="宋体"/>
          <w:sz w:val="24"/>
          <w:highlight w:val="none"/>
          <w:lang w:val="en-US" w:eastAsia="zh-CN"/>
        </w:rPr>
      </w:pPr>
      <w:r>
        <w:rPr>
          <w:rFonts w:ascii="宋体" w:hAnsi="宋体" w:cs="宋体"/>
          <w:sz w:val="24"/>
          <w:highlight w:val="none"/>
          <w:lang w:val="en-US" w:eastAsia="zh-CN"/>
        </w:rPr>
      </w:r>
      <w:r/>
    </w:p>
    <w:p>
      <w:pPr>
        <w:jc w:val="left"/>
        <w:spacing w:line="360" w:lineRule="auto"/>
        <w:rPr>
          <w:rFonts w:ascii="宋体" w:hAnsi="宋体" w:cs="宋体"/>
          <w:spacing w:val="6"/>
          <w:sz w:val="24"/>
          <w:highlight w:val="none"/>
          <w:lang w:val="en-US" w:eastAsia="zh-CN"/>
        </w:rPr>
      </w:pPr>
      <w:r>
        <w:rPr>
          <w:rFonts w:hint="eastAsia" w:ascii="宋体" w:hAnsi="宋体" w:cs="Arial"/>
          <w:spacing w:val="6"/>
          <w:sz w:val="24"/>
          <w:highlight w:val="none"/>
          <w:lang w:val="en-US" w:eastAsia="zh-CN"/>
        </w:rPr>
        <w:t xml:space="preserve">说明：</w:t>
      </w:r>
      <w:r/>
    </w:p>
    <w:p>
      <w:pPr>
        <w:ind w:firstLine="504"/>
        <w:jc w:val="left"/>
        <w:spacing w:line="360" w:lineRule="auto"/>
        <w:rPr>
          <w:rFonts w:ascii="宋体" w:hAnsi="宋体" w:cs="宋体"/>
          <w:spacing w:val="6"/>
          <w:sz w:val="24"/>
          <w:highlight w:val="none"/>
          <w:lang w:val="en-US" w:eastAsia="zh-CN"/>
        </w:rPr>
      </w:pPr>
      <w:r>
        <w:rPr>
          <w:rFonts w:hint="eastAsia" w:ascii="宋体" w:hAnsi="宋体" w:cs="Arial"/>
          <w:spacing w:val="6"/>
          <w:sz w:val="24"/>
          <w:highlight w:val="none"/>
          <w:lang w:val="en-US" w:eastAsia="zh-CN"/>
        </w:rPr>
        <w:t xml:space="preserve">中标、成交投标人为残疾人福利性单位的，采购人或者其委托的采购代理机构应当随中标、成交结果同时公告其《残疾人福利性单位声明函》，接受社会监督。</w:t>
      </w:r>
      <w:r/>
    </w:p>
    <w:p>
      <w:pPr>
        <w:ind w:firstLine="504"/>
        <w:jc w:val="left"/>
        <w:spacing w:line="360" w:lineRule="auto"/>
        <w:rPr>
          <w:rFonts w:ascii="宋体" w:hAnsi="宋体" w:cs="宋体"/>
          <w:spacing w:val="6"/>
          <w:sz w:val="24"/>
          <w:highlight w:val="none"/>
          <w:lang w:val="en-US" w:eastAsia="zh-CN"/>
        </w:rPr>
      </w:pPr>
      <w:r>
        <w:rPr>
          <w:rFonts w:hint="eastAsia" w:ascii="宋体" w:hAnsi="宋体" w:cs="Arial"/>
          <w:spacing w:val="6"/>
          <w:sz w:val="24"/>
          <w:highlight w:val="none"/>
          <w:lang w:val="en-US" w:eastAsia="zh-CN"/>
        </w:rPr>
        <w:t xml:space="preserve">投标人提供的《残疾人福利性单位声明函》与事实不符的，依照《政府采购法》第七十七条第一款的规定追究法律责任。</w:t>
      </w:r>
      <w:r/>
    </w:p>
    <w:p>
      <w:pPr>
        <w:jc w:val="both"/>
        <w:spacing w:after="0" w:line="360" w:lineRule="auto"/>
        <w:rPr>
          <w:rFonts w:ascii="宋体" w:hAnsi="宋体" w:cs="黑体"/>
          <w:sz w:val="28"/>
          <w:szCs w:val="28"/>
          <w:highlight w:val="none"/>
          <w:lang w:val="en-US" w:eastAsia="zh-CN"/>
        </w:rPr>
        <w:pBdr>
          <w:top w:val="none" w:color="000000" w:sz="0" w:space="0"/>
          <w:left w:val="none" w:color="000000" w:sz="0" w:space="0"/>
          <w:bottom w:val="none" w:color="000000" w:sz="0" w:space="0"/>
          <w:right w:val="none" w:color="000000" w:sz="0" w:space="0"/>
        </w:pBdr>
      </w:pPr>
      <w:r>
        <w:rPr>
          <w:rFonts w:ascii="宋体" w:hAnsi="宋体" w:cs="黑体"/>
          <w:sz w:val="28"/>
          <w:szCs w:val="28"/>
          <w:highlight w:val="none"/>
          <w:lang w:val="en-US" w:eastAsia="zh-CN"/>
        </w:rPr>
      </w:r>
      <w:r/>
    </w:p>
    <w:p>
      <w:pPr>
        <w:pStyle w:val="664"/>
        <w:rPr>
          <w:highlight w:val="none"/>
          <w:lang w:val="en-US" w:eastAsia="zh-CN"/>
        </w:rPr>
      </w:pPr>
      <w:r>
        <w:rPr>
          <w:highlight w:val="none"/>
          <w:lang w:val="en-US" w:eastAsia="zh-CN"/>
        </w:rPr>
      </w:r>
      <w:r/>
    </w:p>
    <w:p>
      <w:pPr>
        <w:jc w:val="both"/>
        <w:spacing w:after="0" w:line="360" w:lineRule="auto"/>
        <w:rPr>
          <w:rFonts w:ascii="宋体" w:hAnsi="宋体" w:cs="黑体"/>
          <w:sz w:val="28"/>
          <w:szCs w:val="28"/>
          <w:highlight w:val="none"/>
          <w:lang w:val="en-US" w:eastAsia="zh-CN"/>
        </w:rPr>
        <w:pBdr>
          <w:top w:val="none" w:color="000000" w:sz="0" w:space="0"/>
          <w:left w:val="none" w:color="000000" w:sz="0" w:space="0"/>
          <w:bottom w:val="none" w:color="000000" w:sz="0" w:space="0"/>
          <w:right w:val="none" w:color="000000" w:sz="0" w:space="0"/>
        </w:pBdr>
      </w:pPr>
      <w:r>
        <w:rPr>
          <w:rFonts w:ascii="宋体" w:hAnsi="宋体" w:cs="黑体"/>
          <w:sz w:val="28"/>
          <w:szCs w:val="28"/>
          <w:highlight w:val="none"/>
          <w:lang w:val="en-US" w:eastAsia="zh-CN"/>
        </w:rPr>
      </w:r>
      <w:r/>
    </w:p>
    <w:p>
      <w:pPr>
        <w:jc w:val="both"/>
        <w:spacing w:after="0" w:line="360" w:lineRule="auto"/>
        <w:rPr>
          <w:rFonts w:ascii="宋体" w:hAnsi="宋体"/>
          <w:sz w:val="28"/>
          <w:szCs w:val="28"/>
          <w:highlight w:val="none"/>
          <w:lang w:val="en-US" w:eastAsia="zh-CN"/>
        </w:rPr>
        <w:pBdr>
          <w:top w:val="none" w:color="000000" w:sz="0" w:space="0"/>
          <w:left w:val="none" w:color="000000" w:sz="0" w:space="0"/>
          <w:bottom w:val="none" w:color="000000" w:sz="0" w:space="0"/>
          <w:right w:val="none" w:color="000000" w:sz="0" w:space="0"/>
        </w:pBdr>
      </w:pPr>
      <w:r>
        <w:rPr>
          <w:rFonts w:ascii="宋体" w:hAnsi="宋体" w:cs="Arial"/>
          <w:sz w:val="28"/>
          <w:szCs w:val="28"/>
          <w:highlight w:val="none"/>
          <w:lang w:val="en-US" w:eastAsia="zh-CN"/>
        </w:rPr>
        <w:t xml:space="preserve">八、投标人参加政府采购活动前3年内在经营活动中没有重大违法记录的书面声明格式</w:t>
      </w:r>
      <w:r/>
    </w:p>
    <w:p>
      <w:pPr>
        <w:ind w:firstLine="600"/>
        <w:jc w:val="both"/>
        <w:spacing w:after="0" w:line="360" w:lineRule="auto"/>
        <w:rPr>
          <w:rFonts w:ascii="宋体" w:hAnsi="宋体"/>
          <w:sz w:val="24"/>
          <w:szCs w:val="24"/>
          <w:highlight w:val="none"/>
          <w:lang w:val="en-US" w:eastAsia="zh-CN"/>
        </w:rPr>
        <w:pBdr>
          <w:top w:val="none" w:color="000000" w:sz="0" w:space="0"/>
          <w:left w:val="none" w:color="000000" w:sz="0" w:space="0"/>
          <w:bottom w:val="none" w:color="000000" w:sz="0" w:space="0"/>
          <w:right w:val="none" w:color="000000" w:sz="0" w:space="0"/>
        </w:pBdr>
      </w:pPr>
      <w:r>
        <w:rPr>
          <w:rFonts w:ascii="宋体" w:hAnsi="宋体" w:cs="Arial"/>
          <w:sz w:val="24"/>
          <w:szCs w:val="24"/>
          <w:highlight w:val="none"/>
          <w:lang w:val="en-US" w:eastAsia="zh-CN"/>
        </w:rPr>
        <w:t xml:space="preserve"> </w:t>
      </w:r>
      <w:r/>
    </w:p>
    <w:p>
      <w:pPr>
        <w:ind w:firstLine="600"/>
        <w:jc w:val="both"/>
        <w:spacing w:after="0" w:line="360" w:lineRule="auto"/>
        <w:rPr>
          <w:rFonts w:ascii="宋体" w:hAnsi="宋体"/>
          <w:sz w:val="24"/>
          <w:szCs w:val="24"/>
          <w:highlight w:val="none"/>
          <w:lang w:val="en-US" w:eastAsia="zh-CN"/>
        </w:rPr>
        <w:pBdr>
          <w:top w:val="none" w:color="000000" w:sz="0" w:space="0"/>
          <w:left w:val="none" w:color="000000" w:sz="0" w:space="0"/>
          <w:bottom w:val="none" w:color="000000" w:sz="0" w:space="0"/>
          <w:right w:val="none" w:color="000000" w:sz="0" w:space="0"/>
        </w:pBdr>
      </w:pPr>
      <w:r>
        <w:rPr>
          <w:rFonts w:ascii="宋体" w:hAnsi="宋体" w:cs="Arial"/>
          <w:sz w:val="24"/>
          <w:szCs w:val="24"/>
          <w:highlight w:val="none"/>
          <w:lang w:val="en-US" w:eastAsia="zh-CN"/>
        </w:rPr>
        <w:t xml:space="preserve">我单位在参加</w:t>
      </w:r>
      <w:r>
        <w:rPr>
          <w:rFonts w:hint="eastAsia" w:ascii="宋体" w:hAnsi="宋体" w:cs="Arial"/>
          <w:sz w:val="24"/>
          <w:szCs w:val="24"/>
          <w:highlight w:val="none"/>
          <w:lang w:val="en-US" w:eastAsia="zh-CN"/>
        </w:rPr>
        <w:t xml:space="preserve">2026年度新沂市高标准农田建设项目规划设计</w:t>
      </w:r>
      <w:r>
        <w:rPr>
          <w:rFonts w:ascii="宋体" w:hAnsi="宋体" w:cs="Arial"/>
          <w:sz w:val="24"/>
          <w:szCs w:val="24"/>
          <w:highlight w:val="none"/>
          <w:lang w:val="en-US" w:eastAsia="zh-CN"/>
        </w:rPr>
        <w:t xml:space="preserve">（项目编号：</w:t>
      </w:r>
      <w:r>
        <w:rPr>
          <w:rFonts w:hint="eastAsia" w:ascii="宋体" w:hAnsi="宋体" w:cs="Arial"/>
          <w:sz w:val="24"/>
          <w:szCs w:val="24"/>
          <w:highlight w:val="none"/>
          <w:lang w:val="en-US" w:eastAsia="zh-CN"/>
        </w:rPr>
        <w:t xml:space="preserve">JSZC-320381-ZLGL-G2025-0008</w:t>
      </w:r>
      <w:r>
        <w:rPr>
          <w:rFonts w:ascii="宋体" w:hAnsi="宋体" w:cs="Arial"/>
          <w:sz w:val="24"/>
          <w:szCs w:val="24"/>
          <w:highlight w:val="none"/>
          <w:lang w:val="en-US" w:eastAsia="zh-CN"/>
        </w:rPr>
        <w:t xml:space="preserve">）政府采购活动前3年内，在经营活动中没有重大违法记录。重大违法记录是指因违法经营受到刑事处罚或者责令停产停业、吊销许可证或者执照、较大数额罚款等行政处罚。</w:t>
      </w:r>
      <w:r/>
    </w:p>
    <w:p>
      <w:pPr>
        <w:ind w:firstLine="600"/>
        <w:jc w:val="left"/>
        <w:spacing w:after="0" w:line="360" w:lineRule="auto"/>
        <w:rPr>
          <w:rFonts w:ascii="宋体" w:hAnsi="宋体"/>
          <w:sz w:val="24"/>
          <w:szCs w:val="24"/>
          <w:highlight w:val="none"/>
          <w:lang w:val="en-US" w:eastAsia="zh-CN"/>
        </w:rPr>
        <w:pBdr>
          <w:top w:val="none" w:color="000000" w:sz="0" w:space="0"/>
          <w:left w:val="none" w:color="000000" w:sz="0" w:space="0"/>
          <w:bottom w:val="none" w:color="000000" w:sz="0" w:space="0"/>
          <w:right w:val="none" w:color="000000" w:sz="0" w:space="0"/>
        </w:pBdr>
      </w:pPr>
      <w:r>
        <w:rPr>
          <w:rFonts w:ascii="宋体" w:hAnsi="宋体" w:cs="Arial"/>
          <w:sz w:val="24"/>
          <w:szCs w:val="24"/>
          <w:highlight w:val="none"/>
          <w:lang w:val="en-US" w:eastAsia="zh-CN"/>
        </w:rPr>
        <w:t xml:space="preserve">我单位对上述声明的真实性负责。如有虚假，将依法承担相应责任。</w:t>
      </w:r>
      <w:r/>
    </w:p>
    <w:p>
      <w:pPr>
        <w:jc w:val="both"/>
        <w:spacing w:after="0" w:line="360" w:lineRule="auto"/>
        <w:rPr>
          <w:rFonts w:ascii="宋体" w:hAnsi="宋体"/>
          <w:sz w:val="24"/>
          <w:szCs w:val="24"/>
          <w:highlight w:val="none"/>
          <w:lang w:val="en-US" w:eastAsia="zh-CN"/>
        </w:rPr>
        <w:pBdr>
          <w:top w:val="none" w:color="000000" w:sz="0" w:space="0"/>
          <w:left w:val="none" w:color="000000" w:sz="0" w:space="0"/>
          <w:bottom w:val="none" w:color="000000" w:sz="0" w:space="0"/>
          <w:right w:val="none" w:color="000000" w:sz="0" w:space="0"/>
        </w:pBdr>
      </w:pPr>
      <w:r>
        <w:rPr>
          <w:rFonts w:ascii="宋体" w:hAnsi="宋体" w:cs="Arial"/>
          <w:sz w:val="24"/>
          <w:szCs w:val="24"/>
          <w:highlight w:val="none"/>
          <w:lang w:val="en-US" w:eastAsia="zh-CN"/>
        </w:rPr>
        <w:t xml:space="preserve"> </w:t>
      </w:r>
      <w:r/>
    </w:p>
    <w:p>
      <w:pPr>
        <w:jc w:val="both"/>
        <w:spacing w:after="0" w:line="360" w:lineRule="auto"/>
        <w:rPr>
          <w:rFonts w:ascii="宋体" w:hAnsi="宋体"/>
          <w:sz w:val="24"/>
          <w:szCs w:val="24"/>
          <w:highlight w:val="none"/>
          <w:lang w:val="en-US" w:eastAsia="zh-CN"/>
        </w:rPr>
        <w:pBdr>
          <w:top w:val="none" w:color="000000" w:sz="0" w:space="0"/>
          <w:left w:val="none" w:color="000000" w:sz="0" w:space="0"/>
          <w:bottom w:val="none" w:color="000000" w:sz="0" w:space="0"/>
          <w:right w:val="none" w:color="000000" w:sz="0" w:space="0"/>
        </w:pBdr>
      </w:pPr>
      <w:r>
        <w:rPr>
          <w:rFonts w:ascii="宋体" w:hAnsi="宋体" w:cs="Arial"/>
          <w:sz w:val="24"/>
          <w:szCs w:val="24"/>
          <w:highlight w:val="none"/>
          <w:lang w:val="en-US" w:eastAsia="zh-CN"/>
        </w:rPr>
        <w:t xml:space="preserve"> </w:t>
      </w:r>
      <w:r/>
    </w:p>
    <w:p>
      <w:pPr>
        <w:ind w:firstLine="2850"/>
        <w:jc w:val="right"/>
        <w:spacing w:after="0" w:line="360" w:lineRule="auto"/>
        <w:rPr>
          <w:rFonts w:ascii="宋体" w:hAnsi="宋体" w:cs="仿宋"/>
          <w:sz w:val="24"/>
          <w:szCs w:val="24"/>
          <w:highlight w:val="none"/>
          <w:lang w:val="en-US" w:eastAsia="zh-CN"/>
        </w:rPr>
        <w:pBdr>
          <w:top w:val="none" w:color="000000" w:sz="0" w:space="0"/>
          <w:left w:val="none" w:color="000000" w:sz="0" w:space="0"/>
          <w:bottom w:val="none" w:color="000000" w:sz="0" w:space="0"/>
          <w:right w:val="none" w:color="000000" w:sz="0" w:space="0"/>
        </w:pBdr>
      </w:pPr>
      <w:r>
        <w:rPr>
          <w:rFonts w:ascii="宋体" w:hAnsi="宋体" w:cs="Arial"/>
          <w:sz w:val="24"/>
          <w:szCs w:val="24"/>
          <w:highlight w:val="none"/>
          <w:lang w:val="en-US" w:eastAsia="zh-CN"/>
        </w:rPr>
        <w:t xml:space="preserve">投标人：</w:t>
      </w:r>
      <w:r>
        <w:rPr>
          <w:rFonts w:ascii="宋体" w:hAnsi="宋体" w:cs="Arial"/>
          <w:sz w:val="24"/>
          <w:szCs w:val="24"/>
          <w:highlight w:val="none"/>
          <w:u w:val="single"/>
          <w:lang w:val="en-US" w:eastAsia="zh-CN"/>
        </w:rPr>
        <w:t xml:space="preserve">       </w:t>
      </w:r>
      <w:r>
        <w:rPr>
          <w:rFonts w:ascii="宋体" w:hAnsi="宋体" w:cs="Arial"/>
          <w:sz w:val="24"/>
          <w:szCs w:val="24"/>
          <w:highlight w:val="none"/>
          <w:lang w:val="en-US" w:eastAsia="zh-CN"/>
        </w:rPr>
        <w:t xml:space="preserve">（</w:t>
      </w:r>
      <w:r>
        <w:rPr>
          <w:rFonts w:hint="eastAsia" w:ascii="宋体" w:hAnsi="宋体" w:cs="Arial"/>
          <w:sz w:val="24"/>
          <w:szCs w:val="24"/>
          <w:highlight w:val="none"/>
          <w:lang w:val="en-US" w:eastAsia="zh-CN"/>
        </w:rPr>
        <w:t xml:space="preserve">加盖</w:t>
      </w:r>
      <w:r>
        <w:rPr>
          <w:rFonts w:ascii="宋体" w:hAnsi="宋体" w:cs="Arial"/>
          <w:sz w:val="24"/>
          <w:szCs w:val="24"/>
          <w:highlight w:val="none"/>
          <w:lang w:val="en-US" w:eastAsia="zh-CN"/>
        </w:rPr>
        <w:t xml:space="preserve">电子签章）</w:t>
      </w:r>
      <w:r/>
    </w:p>
    <w:p>
      <w:pPr>
        <w:pStyle w:val="762"/>
        <w:jc w:val="right"/>
        <w:spacing w:line="360" w:lineRule="auto"/>
        <w:rPr>
          <w:highlight w:val="none"/>
          <w:lang w:val="en-US" w:eastAsia="zh-CN"/>
        </w:rPr>
      </w:pPr>
      <w:r>
        <w:rPr>
          <w:rFonts w:hint="eastAsia" w:ascii="宋体" w:hAnsi="宋体" w:cs="Arial"/>
          <w:sz w:val="24"/>
          <w:szCs w:val="24"/>
          <w:highlight w:val="none"/>
          <w:lang w:val="en-US" w:eastAsia="zh-CN"/>
        </w:rPr>
        <w:t xml:space="preserve">投标人法定代表人或授权代表：</w:t>
      </w:r>
      <w:r>
        <w:rPr>
          <w:rFonts w:hint="eastAsia" w:ascii="宋体" w:hAnsi="宋体" w:cs="Arial"/>
          <w:sz w:val="24"/>
          <w:szCs w:val="24"/>
          <w:highlight w:val="none"/>
          <w:u w:val="single"/>
          <w:lang w:val="en-US" w:eastAsia="zh-CN"/>
        </w:rPr>
        <w:t xml:space="preserve">         </w:t>
      </w:r>
      <w:r>
        <w:rPr>
          <w:rFonts w:hint="eastAsia" w:ascii="宋体" w:hAnsi="宋体" w:cs="Arial"/>
          <w:sz w:val="24"/>
          <w:szCs w:val="24"/>
          <w:highlight w:val="none"/>
          <w:lang w:val="en-US" w:eastAsia="zh-CN"/>
        </w:rPr>
        <w:t xml:space="preserve">（签字或加盖电子签章）</w:t>
      </w:r>
      <w:r/>
    </w:p>
    <w:p>
      <w:pPr>
        <w:ind w:firstLine="600"/>
        <w:jc w:val="right"/>
        <w:spacing w:after="0" w:line="360" w:lineRule="auto"/>
        <w:rPr>
          <w:rFonts w:ascii="宋体" w:hAnsi="宋体"/>
          <w:sz w:val="24"/>
          <w:szCs w:val="24"/>
          <w:highlight w:val="none"/>
          <w:lang w:val="en-US" w:eastAsia="zh-CN"/>
        </w:rPr>
        <w:pBdr>
          <w:top w:val="none" w:color="000000" w:sz="0" w:space="0"/>
          <w:left w:val="none" w:color="000000" w:sz="0" w:space="0"/>
          <w:bottom w:val="none" w:color="000000" w:sz="0" w:space="0"/>
          <w:right w:val="none" w:color="000000" w:sz="0" w:space="0"/>
        </w:pBdr>
      </w:pPr>
      <w:r>
        <w:rPr>
          <w:rFonts w:ascii="宋体" w:hAnsi="宋体" w:cs="Arial"/>
          <w:sz w:val="24"/>
          <w:szCs w:val="24"/>
          <w:highlight w:val="none"/>
          <w:lang w:val="en-US" w:eastAsia="zh-CN"/>
        </w:rPr>
        <w:t xml:space="preserve">     </w:t>
      </w:r>
      <w:r/>
    </w:p>
    <w:p>
      <w:pPr>
        <w:ind w:firstLine="4950"/>
        <w:jc w:val="right"/>
        <w:spacing w:after="0" w:line="360" w:lineRule="auto"/>
        <w:rPr>
          <w:rFonts w:ascii="宋体" w:hAnsi="宋体"/>
          <w:sz w:val="24"/>
          <w:szCs w:val="24"/>
          <w:highlight w:val="none"/>
          <w:lang w:val="en-US" w:eastAsia="zh-CN"/>
        </w:rPr>
        <w:pBdr>
          <w:top w:val="none" w:color="000000" w:sz="0" w:space="0"/>
          <w:left w:val="none" w:color="000000" w:sz="0" w:space="0"/>
          <w:bottom w:val="none" w:color="000000" w:sz="0" w:space="0"/>
          <w:right w:val="none" w:color="000000" w:sz="0" w:space="0"/>
        </w:pBdr>
      </w:pPr>
      <w:r>
        <w:rPr>
          <w:rFonts w:ascii="宋体" w:hAnsi="宋体" w:cs="Arial"/>
          <w:sz w:val="24"/>
          <w:szCs w:val="24"/>
          <w:highlight w:val="none"/>
          <w:lang w:val="en-US" w:eastAsia="zh-CN"/>
        </w:rPr>
        <w:t xml:space="preserve">日期：</w:t>
      </w:r>
      <w:r>
        <w:rPr>
          <w:rFonts w:hint="eastAsia" w:ascii="宋体" w:hAnsi="宋体" w:cs="Arial"/>
          <w:sz w:val="24"/>
          <w:szCs w:val="24"/>
          <w:highlight w:val="none"/>
          <w:lang w:val="en-US" w:eastAsia="zh-CN"/>
        </w:rPr>
        <w:t xml:space="preserve">  </w:t>
      </w:r>
      <w:r>
        <w:rPr>
          <w:rFonts w:ascii="宋体" w:hAnsi="宋体" w:cs="Arial"/>
          <w:sz w:val="24"/>
          <w:szCs w:val="24"/>
          <w:highlight w:val="none"/>
          <w:lang w:val="en-US" w:eastAsia="zh-CN"/>
        </w:rPr>
        <w:t xml:space="preserve">年</w:t>
      </w:r>
      <w:r>
        <w:rPr>
          <w:rFonts w:hint="eastAsia" w:ascii="宋体" w:hAnsi="宋体" w:cs="Arial"/>
          <w:sz w:val="24"/>
          <w:szCs w:val="24"/>
          <w:highlight w:val="none"/>
          <w:lang w:val="en-US" w:eastAsia="zh-CN"/>
        </w:rPr>
        <w:t xml:space="preserve">  </w:t>
      </w:r>
      <w:r>
        <w:rPr>
          <w:rFonts w:ascii="宋体" w:hAnsi="宋体" w:cs="Arial"/>
          <w:sz w:val="24"/>
          <w:szCs w:val="24"/>
          <w:highlight w:val="none"/>
          <w:lang w:val="en-US" w:eastAsia="zh-CN"/>
        </w:rPr>
        <w:t xml:space="preserve">月</w:t>
      </w:r>
      <w:r>
        <w:rPr>
          <w:rFonts w:hint="eastAsia" w:ascii="宋体" w:hAnsi="宋体" w:cs="Arial"/>
          <w:sz w:val="24"/>
          <w:szCs w:val="24"/>
          <w:highlight w:val="none"/>
          <w:lang w:val="en-US" w:eastAsia="zh-CN"/>
        </w:rPr>
        <w:t xml:space="preserve">  </w:t>
      </w:r>
      <w:r>
        <w:rPr>
          <w:rFonts w:ascii="宋体" w:hAnsi="宋体" w:cs="Arial"/>
          <w:sz w:val="24"/>
          <w:szCs w:val="24"/>
          <w:highlight w:val="none"/>
          <w:lang w:val="en-US" w:eastAsia="zh-CN"/>
        </w:rPr>
        <w:t xml:space="preserve">日</w:t>
      </w:r>
      <w:r/>
    </w:p>
    <w:p>
      <w:pPr>
        <w:ind w:firstLine="600"/>
        <w:jc w:val="both"/>
        <w:spacing w:after="0" w:line="360" w:lineRule="auto"/>
        <w:rPr>
          <w:rFonts w:ascii="宋体" w:hAnsi="宋体"/>
          <w:sz w:val="24"/>
          <w:szCs w:val="24"/>
          <w:highlight w:val="none"/>
          <w:lang w:val="en-US" w:eastAsia="zh-CN"/>
        </w:rPr>
        <w:pBdr>
          <w:top w:val="none" w:color="000000" w:sz="0" w:space="0"/>
          <w:left w:val="none" w:color="000000" w:sz="0" w:space="0"/>
          <w:bottom w:val="none" w:color="000000" w:sz="0" w:space="0"/>
          <w:right w:val="none" w:color="000000" w:sz="0" w:space="0"/>
        </w:pBdr>
      </w:pPr>
      <w:r>
        <w:rPr>
          <w:rFonts w:ascii="宋体" w:hAnsi="宋体" w:cs="Arial"/>
          <w:sz w:val="24"/>
          <w:szCs w:val="24"/>
          <w:highlight w:val="none"/>
          <w:lang w:val="en-US" w:eastAsia="zh-CN"/>
        </w:rPr>
        <w:t xml:space="preserve"> </w:t>
      </w:r>
      <w:r/>
    </w:p>
    <w:p>
      <w:pPr>
        <w:ind w:firstLine="600"/>
        <w:jc w:val="both"/>
        <w:spacing w:after="0" w:line="360" w:lineRule="auto"/>
        <w:rPr>
          <w:rFonts w:ascii="宋体" w:hAnsi="宋体"/>
          <w:sz w:val="24"/>
          <w:szCs w:val="24"/>
          <w:highlight w:val="none"/>
          <w:lang w:val="en-US" w:eastAsia="zh-CN"/>
        </w:rPr>
        <w:pBdr>
          <w:top w:val="none" w:color="000000" w:sz="0" w:space="0"/>
          <w:left w:val="none" w:color="000000" w:sz="0" w:space="0"/>
          <w:bottom w:val="none" w:color="000000" w:sz="0" w:space="0"/>
          <w:right w:val="none" w:color="000000" w:sz="0" w:space="0"/>
        </w:pBdr>
      </w:pPr>
      <w:r>
        <w:rPr>
          <w:rFonts w:ascii="宋体" w:hAnsi="宋体" w:cs="Arial"/>
          <w:sz w:val="24"/>
          <w:szCs w:val="24"/>
          <w:highlight w:val="none"/>
          <w:lang w:val="en-US" w:eastAsia="zh-CN"/>
        </w:rPr>
        <w:t xml:space="preserve"> </w:t>
      </w:r>
      <w:r/>
    </w:p>
    <w:p>
      <w:pPr>
        <w:jc w:val="left"/>
        <w:spacing w:line="360" w:lineRule="auto"/>
        <w:rPr>
          <w:rFonts w:ascii="宋体" w:hAnsi="宋体" w:cs="Arial"/>
          <w:b/>
          <w:sz w:val="36"/>
          <w:highlight w:val="none"/>
          <w:lang w:val="en-US" w:eastAsia="zh-CN"/>
        </w:rPr>
      </w:pPr>
      <w:r>
        <w:rPr>
          <w:rFonts w:ascii="宋体" w:hAnsi="宋体" w:cs="Arial"/>
          <w:b/>
          <w:sz w:val="36"/>
          <w:highlight w:val="none"/>
          <w:lang w:eastAsia="zh-CN"/>
        </w:rPr>
        <w:br w:type="page" w:clear="all"/>
      </w:r>
      <w:r/>
    </w:p>
    <w:p>
      <w:pPr>
        <w:jc w:val="both"/>
        <w:spacing w:after="0" w:line="360" w:lineRule="auto"/>
        <w:rPr>
          <w:rFonts w:ascii="宋体" w:hAnsi="宋体" w:cs="黑体"/>
          <w:sz w:val="28"/>
          <w:szCs w:val="28"/>
          <w:highlight w:val="none"/>
          <w:lang w:val="en-US" w:eastAsia="zh-CN"/>
        </w:rPr>
        <w:pBdr>
          <w:top w:val="none" w:color="000000" w:sz="0" w:space="0"/>
          <w:left w:val="none" w:color="000000" w:sz="0" w:space="0"/>
          <w:bottom w:val="none" w:color="000000" w:sz="0" w:space="0"/>
          <w:right w:val="none" w:color="000000" w:sz="0" w:space="0"/>
        </w:pBdr>
      </w:pPr>
      <w:r>
        <w:rPr>
          <w:rFonts w:hint="eastAsia" w:ascii="宋体" w:hAnsi="宋体" w:cs="Arial"/>
          <w:sz w:val="28"/>
          <w:szCs w:val="28"/>
          <w:highlight w:val="none"/>
          <w:lang w:val="en-US" w:eastAsia="zh-CN"/>
        </w:rPr>
        <w:t xml:space="preserve">九、</w:t>
      </w:r>
      <w:r>
        <w:rPr>
          <w:rFonts w:ascii="宋体" w:hAnsi="宋体" w:cs="Arial"/>
          <w:sz w:val="28"/>
          <w:szCs w:val="28"/>
          <w:highlight w:val="none"/>
          <w:lang w:val="en-US" w:eastAsia="zh-CN"/>
        </w:rPr>
        <w:t xml:space="preserve">具备履行合同所必需的设备和专业技术能力的书面声明</w:t>
      </w:r>
      <w:r>
        <w:rPr>
          <w:rFonts w:hint="eastAsia" w:ascii="宋体" w:hAnsi="宋体" w:cs="Arial"/>
          <w:sz w:val="28"/>
          <w:szCs w:val="28"/>
          <w:highlight w:val="none"/>
          <w:lang w:val="en-US" w:eastAsia="zh-CN"/>
        </w:rPr>
        <w:t xml:space="preserve">格式</w:t>
      </w:r>
      <w:r/>
    </w:p>
    <w:p>
      <w:pPr>
        <w:jc w:val="both"/>
        <w:spacing w:after="0" w:line="360" w:lineRule="auto"/>
        <w:rPr>
          <w:rFonts w:ascii="宋体" w:hAnsi="宋体" w:cs="黑体"/>
          <w:sz w:val="28"/>
          <w:szCs w:val="28"/>
          <w:highlight w:val="none"/>
          <w:lang w:val="en-US" w:eastAsia="zh-CN"/>
        </w:rPr>
        <w:pBdr>
          <w:top w:val="none" w:color="000000" w:sz="0" w:space="0"/>
          <w:left w:val="none" w:color="000000" w:sz="0" w:space="0"/>
          <w:bottom w:val="none" w:color="000000" w:sz="0" w:space="0"/>
          <w:right w:val="none" w:color="000000" w:sz="0" w:space="0"/>
        </w:pBdr>
      </w:pPr>
      <w:r>
        <w:rPr>
          <w:rFonts w:ascii="宋体" w:hAnsi="宋体" w:cs="Arial"/>
          <w:sz w:val="28"/>
          <w:szCs w:val="28"/>
          <w:highlight w:val="none"/>
          <w:lang w:val="en-US" w:eastAsia="zh-CN"/>
        </w:rPr>
        <w:t xml:space="preserve">（附证明材料原件的扫描件）</w:t>
      </w:r>
      <w:r/>
    </w:p>
    <w:p>
      <w:pPr>
        <w:pStyle w:val="704"/>
        <w:jc w:val="both"/>
        <w:spacing w:line="360" w:lineRule="auto"/>
        <w:rPr>
          <w:rFonts w:ascii="仿宋" w:hAnsi="仿宋" w:eastAsia="仿宋"/>
          <w:sz w:val="24"/>
          <w:highlight w:val="none"/>
          <w:lang w:val="en-US" w:eastAsia="zh-CN"/>
        </w:rPr>
      </w:pPr>
      <w:r>
        <w:rPr>
          <w:rFonts w:ascii="仿宋" w:hAnsi="仿宋" w:eastAsia="仿宋"/>
          <w:sz w:val="24"/>
          <w:highlight w:val="none"/>
          <w:lang w:val="en-US" w:eastAsia="zh-CN"/>
        </w:rPr>
      </w:r>
      <w:r/>
    </w:p>
    <w:p>
      <w:pPr>
        <w:pStyle w:val="704"/>
        <w:jc w:val="both"/>
        <w:spacing w:line="360" w:lineRule="auto"/>
        <w:rPr>
          <w:rFonts w:hint="eastAsia" w:ascii="宋体" w:hAnsi="宋体" w:eastAsia="宋体" w:cs="宋体"/>
          <w:sz w:val="24"/>
          <w:highlight w:val="none"/>
          <w:lang w:val="en-US" w:eastAsia="zh-CN"/>
        </w:rPr>
      </w:pPr>
      <w:r>
        <w:rPr>
          <w:rFonts w:hint="eastAsia" w:ascii="宋体" w:hAnsi="宋体" w:eastAsia="宋体" w:cs="Arial"/>
          <w:sz w:val="24"/>
          <w:highlight w:val="none"/>
          <w:lang w:val="en-US" w:eastAsia="zh-CN"/>
        </w:rPr>
        <w:t xml:space="preserve">项目名称：</w:t>
      </w:r>
      <w:r>
        <w:rPr>
          <w:rFonts w:hint="eastAsia" w:ascii="宋体" w:hAnsi="宋体" w:cs="Arial"/>
          <w:sz w:val="24"/>
          <w:highlight w:val="none"/>
          <w:lang w:val="en-US" w:eastAsia="zh-CN"/>
        </w:rPr>
        <w:t xml:space="preserve">2026年度新沂市高标准农田建设项目规划设计</w:t>
      </w:r>
      <w:r/>
    </w:p>
    <w:p>
      <w:pPr>
        <w:pStyle w:val="704"/>
        <w:jc w:val="both"/>
        <w:spacing w:line="360" w:lineRule="auto"/>
        <w:rPr>
          <w:rFonts w:hint="eastAsia" w:ascii="宋体" w:hAnsi="宋体" w:cs="Arial"/>
          <w:sz w:val="24"/>
          <w:highlight w:val="none"/>
          <w:lang w:val="en-US" w:eastAsia="zh-CN"/>
        </w:rPr>
      </w:pPr>
      <w:r>
        <w:rPr>
          <w:rFonts w:hint="eastAsia" w:ascii="宋体" w:hAnsi="宋体" w:eastAsia="宋体" w:cs="Arial"/>
          <w:sz w:val="24"/>
          <w:highlight w:val="none"/>
          <w:lang w:val="en-US" w:eastAsia="zh-CN"/>
        </w:rPr>
        <w:t xml:space="preserve">项目编号：</w:t>
      </w:r>
      <w:r>
        <w:rPr>
          <w:rFonts w:hint="eastAsia" w:ascii="宋体" w:hAnsi="宋体" w:cs="Arial"/>
          <w:sz w:val="24"/>
          <w:highlight w:val="none"/>
          <w:lang w:val="en-US" w:eastAsia="zh-CN"/>
        </w:rPr>
        <w:t xml:space="preserve">JSZC-320381-ZLGL-G2025-0008</w:t>
      </w:r>
      <w:r/>
    </w:p>
    <w:p>
      <w:pPr>
        <w:pStyle w:val="702"/>
        <w:rPr>
          <w:rFonts w:hint="eastAsia" w:ascii="宋体" w:hAnsi="宋体" w:cs="Arial"/>
          <w:sz w:val="24"/>
          <w:highlight w:val="none"/>
          <w:lang w:val="en-US" w:eastAsia="zh-CN"/>
        </w:rPr>
      </w:pPr>
      <w:r>
        <w:rPr>
          <w:rFonts w:hint="eastAsia" w:ascii="宋体" w:hAnsi="宋体" w:cs="Arial"/>
          <w:sz w:val="24"/>
          <w:highlight w:val="none"/>
          <w:lang w:val="en-US" w:eastAsia="zh-CN"/>
        </w:rPr>
      </w:r>
      <w:r/>
    </w:p>
    <w:p>
      <w:pPr>
        <w:pStyle w:val="703"/>
        <w:rPr>
          <w:rFonts w:hint="eastAsia" w:ascii="宋体" w:hAnsi="宋体" w:cs="Arial"/>
          <w:sz w:val="24"/>
          <w:highlight w:val="none"/>
          <w:lang w:val="en-US" w:eastAsia="zh-CN"/>
        </w:rPr>
      </w:pPr>
      <w:r>
        <w:rPr>
          <w:rFonts w:hint="eastAsia" w:ascii="宋体" w:hAnsi="宋体" w:cs="Arial"/>
          <w:sz w:val="24"/>
          <w:highlight w:val="none"/>
          <w:lang w:val="en-US" w:eastAsia="zh-CN"/>
        </w:rPr>
      </w:r>
      <w:r/>
    </w:p>
    <w:p>
      <w:pPr>
        <w:pStyle w:val="703"/>
        <w:rPr>
          <w:rFonts w:hint="eastAsia" w:ascii="宋体" w:hAnsi="宋体" w:cs="Arial"/>
          <w:sz w:val="24"/>
          <w:highlight w:val="none"/>
          <w:lang w:val="en-US" w:eastAsia="zh-CN"/>
        </w:rPr>
      </w:pPr>
      <w:r>
        <w:rPr>
          <w:rFonts w:hint="eastAsia" w:ascii="宋体" w:hAnsi="宋体" w:cs="Arial"/>
          <w:sz w:val="24"/>
          <w:highlight w:val="none"/>
          <w:lang w:val="en-US" w:eastAsia="zh-CN"/>
        </w:rPr>
      </w:r>
      <w:r/>
    </w:p>
    <w:p>
      <w:pPr>
        <w:pStyle w:val="703"/>
        <w:rPr>
          <w:rFonts w:hint="eastAsia" w:ascii="宋体" w:hAnsi="宋体" w:cs="Arial"/>
          <w:sz w:val="24"/>
          <w:highlight w:val="none"/>
          <w:lang w:val="en-US" w:eastAsia="zh-CN"/>
        </w:rPr>
      </w:pPr>
      <w:r>
        <w:rPr>
          <w:rFonts w:hint="eastAsia" w:ascii="宋体" w:hAnsi="宋体" w:cs="Arial"/>
          <w:sz w:val="24"/>
          <w:highlight w:val="none"/>
          <w:lang w:val="en-US" w:eastAsia="zh-CN"/>
        </w:rPr>
      </w:r>
      <w:r/>
    </w:p>
    <w:p>
      <w:pPr>
        <w:pStyle w:val="703"/>
        <w:rPr>
          <w:rFonts w:hint="eastAsia" w:ascii="宋体" w:hAnsi="宋体" w:cs="Arial"/>
          <w:sz w:val="24"/>
          <w:highlight w:val="none"/>
          <w:lang w:val="en-US" w:eastAsia="zh-CN"/>
        </w:rPr>
      </w:pPr>
      <w:r>
        <w:rPr>
          <w:rFonts w:hint="eastAsia" w:ascii="宋体" w:hAnsi="宋体" w:cs="Arial"/>
          <w:sz w:val="24"/>
          <w:highlight w:val="none"/>
          <w:lang w:val="en-US" w:eastAsia="zh-CN"/>
        </w:rPr>
      </w:r>
      <w:r/>
    </w:p>
    <w:p>
      <w:pPr>
        <w:pStyle w:val="703"/>
        <w:rPr>
          <w:rFonts w:hint="eastAsia" w:ascii="宋体" w:hAnsi="宋体" w:cs="Arial"/>
          <w:sz w:val="24"/>
          <w:highlight w:val="none"/>
          <w:lang w:val="en-US" w:eastAsia="zh-CN"/>
        </w:rPr>
      </w:pPr>
      <w:r>
        <w:rPr>
          <w:rFonts w:hint="eastAsia" w:ascii="宋体" w:hAnsi="宋体" w:cs="Arial"/>
          <w:sz w:val="24"/>
          <w:highlight w:val="none"/>
          <w:lang w:val="en-US" w:eastAsia="zh-CN"/>
        </w:rPr>
      </w:r>
      <w:r/>
    </w:p>
    <w:p>
      <w:pPr>
        <w:pStyle w:val="703"/>
        <w:rPr>
          <w:rFonts w:hint="eastAsia" w:ascii="宋体" w:hAnsi="宋体" w:cs="Arial"/>
          <w:sz w:val="24"/>
          <w:highlight w:val="none"/>
          <w:lang w:val="en-US" w:eastAsia="zh-CN"/>
        </w:rPr>
      </w:pPr>
      <w:r>
        <w:rPr>
          <w:rFonts w:hint="eastAsia" w:ascii="宋体" w:hAnsi="宋体" w:cs="Arial"/>
          <w:sz w:val="24"/>
          <w:highlight w:val="none"/>
          <w:lang w:val="en-US" w:eastAsia="zh-CN"/>
        </w:rPr>
      </w:r>
      <w:r/>
    </w:p>
    <w:p>
      <w:pPr>
        <w:pStyle w:val="703"/>
        <w:rPr>
          <w:rFonts w:hint="eastAsia" w:ascii="宋体" w:hAnsi="宋体" w:cs="Arial"/>
          <w:sz w:val="24"/>
          <w:highlight w:val="none"/>
          <w:lang w:val="en-US" w:eastAsia="zh-CN"/>
        </w:rPr>
      </w:pPr>
      <w:r>
        <w:rPr>
          <w:rFonts w:hint="eastAsia" w:ascii="宋体" w:hAnsi="宋体" w:cs="Arial"/>
          <w:sz w:val="24"/>
          <w:highlight w:val="none"/>
          <w:lang w:val="en-US" w:eastAsia="zh-CN"/>
        </w:rPr>
      </w:r>
      <w:r/>
    </w:p>
    <w:p>
      <w:pPr>
        <w:pStyle w:val="703"/>
        <w:rPr>
          <w:rFonts w:hint="eastAsia" w:ascii="宋体" w:hAnsi="宋体" w:cs="Arial"/>
          <w:sz w:val="24"/>
          <w:highlight w:val="none"/>
          <w:lang w:val="en-US" w:eastAsia="zh-CN"/>
        </w:rPr>
      </w:pPr>
      <w:r>
        <w:rPr>
          <w:rFonts w:hint="eastAsia" w:ascii="宋体" w:hAnsi="宋体" w:cs="Arial"/>
          <w:sz w:val="24"/>
          <w:highlight w:val="none"/>
          <w:lang w:val="en-US" w:eastAsia="zh-CN"/>
        </w:rPr>
      </w:r>
      <w:r/>
    </w:p>
    <w:p>
      <w:pPr>
        <w:pStyle w:val="703"/>
        <w:rPr>
          <w:rFonts w:hint="eastAsia" w:ascii="宋体" w:hAnsi="宋体" w:cs="Arial"/>
          <w:sz w:val="24"/>
          <w:highlight w:val="none"/>
          <w:lang w:val="en-US" w:eastAsia="zh-CN"/>
        </w:rPr>
      </w:pPr>
      <w:r>
        <w:rPr>
          <w:rFonts w:hint="eastAsia" w:ascii="宋体" w:hAnsi="宋体" w:cs="Arial"/>
          <w:sz w:val="24"/>
          <w:highlight w:val="none"/>
          <w:lang w:val="en-US" w:eastAsia="zh-CN"/>
        </w:rPr>
      </w:r>
      <w:r/>
    </w:p>
    <w:p>
      <w:pPr>
        <w:pStyle w:val="703"/>
        <w:rPr>
          <w:rFonts w:hint="eastAsia" w:ascii="宋体" w:hAnsi="宋体" w:cs="Arial"/>
          <w:sz w:val="24"/>
          <w:highlight w:val="none"/>
          <w:lang w:val="en-US" w:eastAsia="zh-CN"/>
        </w:rPr>
      </w:pPr>
      <w:r>
        <w:rPr>
          <w:rFonts w:hint="eastAsia" w:ascii="宋体" w:hAnsi="宋体" w:cs="Arial"/>
          <w:sz w:val="24"/>
          <w:highlight w:val="none"/>
          <w:lang w:val="en-US" w:eastAsia="zh-CN"/>
        </w:rPr>
      </w:r>
      <w:r/>
    </w:p>
    <w:p>
      <w:pPr>
        <w:pStyle w:val="703"/>
        <w:rPr>
          <w:rFonts w:hint="eastAsia" w:ascii="宋体" w:hAnsi="宋体" w:cs="Arial"/>
          <w:sz w:val="24"/>
          <w:highlight w:val="none"/>
          <w:lang w:val="en-US" w:eastAsia="zh-CN"/>
        </w:rPr>
      </w:pPr>
      <w:r>
        <w:rPr>
          <w:rFonts w:hint="eastAsia" w:ascii="宋体" w:hAnsi="宋体" w:cs="Arial"/>
          <w:sz w:val="24"/>
          <w:highlight w:val="none"/>
          <w:lang w:val="en-US" w:eastAsia="zh-CN"/>
        </w:rPr>
      </w:r>
      <w:r/>
    </w:p>
    <w:p>
      <w:pPr>
        <w:pStyle w:val="703"/>
        <w:rPr>
          <w:rFonts w:hint="eastAsia" w:ascii="宋体" w:hAnsi="宋体" w:cs="Arial"/>
          <w:sz w:val="24"/>
          <w:highlight w:val="none"/>
          <w:lang w:val="en-US" w:eastAsia="zh-CN"/>
        </w:rPr>
      </w:pPr>
      <w:r>
        <w:rPr>
          <w:rFonts w:hint="eastAsia" w:ascii="宋体" w:hAnsi="宋体" w:cs="Arial"/>
          <w:sz w:val="24"/>
          <w:highlight w:val="none"/>
          <w:lang w:val="en-US" w:eastAsia="zh-CN"/>
        </w:rPr>
      </w:r>
      <w:r/>
    </w:p>
    <w:p>
      <w:pPr>
        <w:pStyle w:val="703"/>
        <w:rPr>
          <w:rFonts w:hint="eastAsia" w:ascii="宋体" w:hAnsi="宋体" w:cs="Arial"/>
          <w:sz w:val="24"/>
          <w:highlight w:val="none"/>
          <w:lang w:val="en-US" w:eastAsia="zh-CN"/>
        </w:rPr>
      </w:pPr>
      <w:r>
        <w:rPr>
          <w:rFonts w:hint="eastAsia" w:ascii="宋体" w:hAnsi="宋体" w:cs="Arial"/>
          <w:sz w:val="24"/>
          <w:highlight w:val="none"/>
          <w:lang w:val="en-US" w:eastAsia="zh-CN"/>
        </w:rPr>
      </w:r>
      <w:r/>
    </w:p>
    <w:p>
      <w:pPr>
        <w:pStyle w:val="703"/>
        <w:rPr>
          <w:rFonts w:hint="eastAsia" w:ascii="宋体" w:hAnsi="宋体" w:cs="Arial"/>
          <w:sz w:val="24"/>
          <w:highlight w:val="none"/>
          <w:lang w:val="en-US" w:eastAsia="zh-CN"/>
        </w:rPr>
      </w:pPr>
      <w:r>
        <w:rPr>
          <w:rFonts w:hint="eastAsia" w:ascii="宋体" w:hAnsi="宋体" w:cs="Arial"/>
          <w:sz w:val="24"/>
          <w:highlight w:val="none"/>
          <w:lang w:val="en-US" w:eastAsia="zh-CN"/>
        </w:rPr>
      </w:r>
      <w:r/>
    </w:p>
    <w:p>
      <w:pPr>
        <w:pStyle w:val="703"/>
        <w:rPr>
          <w:rFonts w:hint="eastAsia" w:ascii="宋体" w:hAnsi="宋体" w:cs="Arial"/>
          <w:sz w:val="24"/>
          <w:highlight w:val="none"/>
          <w:lang w:val="en-US" w:eastAsia="zh-CN"/>
        </w:rPr>
      </w:pPr>
      <w:r>
        <w:rPr>
          <w:rFonts w:hint="eastAsia" w:ascii="宋体" w:hAnsi="宋体" w:cs="Arial"/>
          <w:sz w:val="24"/>
          <w:highlight w:val="none"/>
          <w:lang w:val="en-US" w:eastAsia="zh-CN"/>
        </w:rPr>
      </w:r>
      <w:r/>
    </w:p>
    <w:p>
      <w:pPr>
        <w:pStyle w:val="703"/>
        <w:rPr>
          <w:rFonts w:hint="eastAsia" w:ascii="宋体" w:hAnsi="宋体" w:cs="Arial"/>
          <w:sz w:val="24"/>
          <w:highlight w:val="none"/>
          <w:lang w:val="en-US" w:eastAsia="zh-CN"/>
        </w:rPr>
      </w:pPr>
      <w:r>
        <w:rPr>
          <w:rFonts w:hint="eastAsia" w:ascii="宋体" w:hAnsi="宋体" w:cs="Arial"/>
          <w:sz w:val="24"/>
          <w:highlight w:val="none"/>
          <w:lang w:val="en-US" w:eastAsia="zh-CN"/>
        </w:rPr>
      </w:r>
      <w:r/>
    </w:p>
    <w:p>
      <w:pPr>
        <w:pStyle w:val="703"/>
        <w:rPr>
          <w:rFonts w:hint="eastAsia" w:ascii="宋体" w:hAnsi="宋体" w:cs="Arial"/>
          <w:sz w:val="24"/>
          <w:highlight w:val="none"/>
          <w:lang w:val="en-US" w:eastAsia="zh-CN"/>
        </w:rPr>
      </w:pPr>
      <w:r>
        <w:rPr>
          <w:rFonts w:hint="eastAsia" w:ascii="宋体" w:hAnsi="宋体" w:cs="Arial"/>
          <w:sz w:val="24"/>
          <w:highlight w:val="none"/>
          <w:lang w:val="en-US" w:eastAsia="zh-CN"/>
        </w:rPr>
      </w:r>
      <w:r/>
    </w:p>
    <w:p>
      <w:pPr>
        <w:pStyle w:val="703"/>
        <w:rPr>
          <w:rFonts w:hint="eastAsia" w:ascii="宋体" w:hAnsi="宋体" w:cs="Arial"/>
          <w:sz w:val="24"/>
          <w:highlight w:val="none"/>
          <w:lang w:val="en-US" w:eastAsia="zh-CN"/>
        </w:rPr>
      </w:pPr>
      <w:r>
        <w:rPr>
          <w:rFonts w:hint="eastAsia" w:ascii="宋体" w:hAnsi="宋体" w:cs="Arial"/>
          <w:sz w:val="24"/>
          <w:highlight w:val="none"/>
          <w:lang w:val="en-US" w:eastAsia="zh-CN"/>
        </w:rPr>
      </w:r>
      <w:r/>
    </w:p>
    <w:p>
      <w:pPr>
        <w:pStyle w:val="703"/>
        <w:rPr>
          <w:rFonts w:hint="eastAsia" w:ascii="宋体" w:hAnsi="宋体" w:cs="Arial"/>
          <w:sz w:val="24"/>
          <w:highlight w:val="none"/>
          <w:lang w:val="en-US" w:eastAsia="zh-CN"/>
        </w:rPr>
      </w:pPr>
      <w:r>
        <w:rPr>
          <w:rFonts w:hint="eastAsia" w:ascii="宋体" w:hAnsi="宋体" w:cs="Arial"/>
          <w:sz w:val="24"/>
          <w:highlight w:val="none"/>
          <w:lang w:val="en-US" w:eastAsia="zh-CN"/>
        </w:rPr>
      </w:r>
      <w:r/>
    </w:p>
    <w:p>
      <w:pPr>
        <w:pStyle w:val="703"/>
        <w:rPr>
          <w:rFonts w:hint="eastAsia" w:ascii="宋体" w:hAnsi="宋体" w:cs="Arial"/>
          <w:sz w:val="24"/>
          <w:highlight w:val="none"/>
          <w:lang w:val="en-US" w:eastAsia="zh-CN"/>
        </w:rPr>
      </w:pPr>
      <w:r>
        <w:rPr>
          <w:rFonts w:hint="eastAsia" w:ascii="宋体" w:hAnsi="宋体" w:cs="Arial"/>
          <w:sz w:val="24"/>
          <w:highlight w:val="none"/>
          <w:lang w:val="en-US" w:eastAsia="zh-CN"/>
        </w:rPr>
      </w:r>
      <w:r/>
    </w:p>
    <w:p>
      <w:pPr>
        <w:pStyle w:val="703"/>
        <w:rPr>
          <w:rFonts w:hint="eastAsia" w:ascii="宋体" w:hAnsi="宋体" w:cs="Arial"/>
          <w:sz w:val="24"/>
          <w:highlight w:val="none"/>
          <w:lang w:val="en-US" w:eastAsia="zh-CN"/>
        </w:rPr>
      </w:pPr>
      <w:r>
        <w:rPr>
          <w:rFonts w:hint="eastAsia" w:ascii="宋体" w:hAnsi="宋体" w:cs="Arial"/>
          <w:sz w:val="24"/>
          <w:highlight w:val="none"/>
          <w:lang w:val="en-US" w:eastAsia="zh-CN"/>
        </w:rPr>
      </w:r>
      <w:r/>
    </w:p>
    <w:p>
      <w:pPr>
        <w:pStyle w:val="703"/>
        <w:rPr>
          <w:rFonts w:hint="eastAsia" w:ascii="宋体" w:hAnsi="宋体" w:cs="Arial"/>
          <w:sz w:val="24"/>
          <w:highlight w:val="none"/>
          <w:lang w:val="en-US" w:eastAsia="zh-CN"/>
        </w:rPr>
      </w:pPr>
      <w:r>
        <w:rPr>
          <w:rFonts w:hint="eastAsia" w:ascii="宋体" w:hAnsi="宋体" w:cs="Arial"/>
          <w:sz w:val="24"/>
          <w:highlight w:val="none"/>
          <w:lang w:val="en-US" w:eastAsia="zh-CN"/>
        </w:rPr>
      </w:r>
      <w:r/>
    </w:p>
    <w:p>
      <w:pPr>
        <w:pStyle w:val="703"/>
        <w:rPr>
          <w:rFonts w:hint="eastAsia" w:ascii="宋体" w:hAnsi="宋体" w:cs="Arial"/>
          <w:sz w:val="24"/>
          <w:highlight w:val="none"/>
          <w:lang w:val="en-US" w:eastAsia="zh-CN"/>
        </w:rPr>
      </w:pPr>
      <w:r>
        <w:rPr>
          <w:rFonts w:hint="eastAsia" w:ascii="宋体" w:hAnsi="宋体" w:cs="Arial"/>
          <w:sz w:val="24"/>
          <w:highlight w:val="none"/>
          <w:lang w:val="en-US" w:eastAsia="zh-CN"/>
        </w:rPr>
      </w:r>
      <w:r/>
    </w:p>
    <w:p>
      <w:pPr>
        <w:pStyle w:val="703"/>
        <w:rPr>
          <w:rFonts w:hint="eastAsia" w:ascii="宋体" w:hAnsi="宋体" w:cs="Arial"/>
          <w:sz w:val="24"/>
          <w:highlight w:val="none"/>
          <w:lang w:val="en-US" w:eastAsia="zh-CN"/>
        </w:rPr>
      </w:pPr>
      <w:r>
        <w:rPr>
          <w:rFonts w:hint="eastAsia" w:ascii="宋体" w:hAnsi="宋体" w:cs="Arial"/>
          <w:sz w:val="24"/>
          <w:highlight w:val="none"/>
          <w:lang w:val="en-US" w:eastAsia="zh-CN"/>
        </w:rPr>
      </w:r>
      <w:r/>
    </w:p>
    <w:p>
      <w:pPr>
        <w:pStyle w:val="703"/>
        <w:rPr>
          <w:rFonts w:hint="eastAsia" w:ascii="宋体" w:hAnsi="宋体" w:cs="Arial"/>
          <w:sz w:val="24"/>
          <w:highlight w:val="none"/>
          <w:lang w:val="en-US" w:eastAsia="zh-CN"/>
        </w:rPr>
      </w:pPr>
      <w:r>
        <w:rPr>
          <w:rFonts w:hint="eastAsia" w:ascii="宋体" w:hAnsi="宋体" w:cs="Arial"/>
          <w:sz w:val="24"/>
          <w:highlight w:val="none"/>
          <w:lang w:val="en-US" w:eastAsia="zh-CN"/>
        </w:rPr>
      </w:r>
      <w:r/>
    </w:p>
    <w:p>
      <w:pPr>
        <w:pStyle w:val="703"/>
        <w:rPr>
          <w:rFonts w:hint="eastAsia" w:ascii="宋体" w:hAnsi="宋体" w:cs="Arial"/>
          <w:sz w:val="24"/>
          <w:highlight w:val="none"/>
          <w:lang w:val="en-US" w:eastAsia="zh-CN"/>
        </w:rPr>
      </w:pPr>
      <w:r>
        <w:rPr>
          <w:rFonts w:hint="eastAsia" w:ascii="宋体" w:hAnsi="宋体" w:cs="Arial"/>
          <w:sz w:val="24"/>
          <w:highlight w:val="none"/>
          <w:lang w:val="en-US" w:eastAsia="zh-CN"/>
        </w:rPr>
      </w:r>
      <w:r/>
    </w:p>
    <w:p>
      <w:pPr>
        <w:pStyle w:val="703"/>
        <w:rPr>
          <w:rFonts w:hint="eastAsia" w:ascii="宋体" w:hAnsi="宋体" w:cs="Arial"/>
          <w:sz w:val="24"/>
          <w:highlight w:val="none"/>
          <w:lang w:val="en-US" w:eastAsia="zh-CN"/>
        </w:rPr>
      </w:pPr>
      <w:r>
        <w:rPr>
          <w:rFonts w:hint="eastAsia" w:ascii="宋体" w:hAnsi="宋体" w:cs="Arial"/>
          <w:sz w:val="24"/>
          <w:highlight w:val="none"/>
          <w:lang w:val="en-US" w:eastAsia="zh-CN"/>
        </w:rPr>
      </w:r>
      <w:r/>
    </w:p>
    <w:p>
      <w:pPr>
        <w:pStyle w:val="703"/>
        <w:rPr>
          <w:rFonts w:hint="eastAsia" w:ascii="宋体" w:hAnsi="宋体" w:cs="Arial"/>
          <w:sz w:val="24"/>
          <w:highlight w:val="none"/>
          <w:lang w:val="en-US" w:eastAsia="zh-CN"/>
        </w:rPr>
      </w:pPr>
      <w:r>
        <w:rPr>
          <w:rFonts w:hint="eastAsia" w:ascii="宋体" w:hAnsi="宋体" w:cs="Arial"/>
          <w:sz w:val="24"/>
          <w:highlight w:val="none"/>
          <w:lang w:val="en-US" w:eastAsia="zh-CN"/>
        </w:rPr>
      </w:r>
      <w:r/>
    </w:p>
    <w:p>
      <w:pPr>
        <w:pStyle w:val="703"/>
        <w:rPr>
          <w:rFonts w:hint="eastAsia" w:ascii="宋体" w:hAnsi="宋体" w:cs="Arial"/>
          <w:sz w:val="24"/>
          <w:highlight w:val="none"/>
          <w:lang w:val="en-US" w:eastAsia="zh-CN"/>
        </w:rPr>
      </w:pPr>
      <w:r>
        <w:rPr>
          <w:rFonts w:hint="eastAsia" w:ascii="宋体" w:hAnsi="宋体" w:cs="Arial"/>
          <w:sz w:val="24"/>
          <w:highlight w:val="none"/>
          <w:lang w:val="en-US" w:eastAsia="zh-CN"/>
        </w:rPr>
      </w:r>
      <w:r/>
    </w:p>
    <w:p>
      <w:pPr>
        <w:pStyle w:val="703"/>
        <w:rPr>
          <w:rFonts w:hint="eastAsia" w:ascii="宋体" w:hAnsi="宋体" w:cs="Arial"/>
          <w:sz w:val="24"/>
          <w:highlight w:val="none"/>
          <w:lang w:val="en-US" w:eastAsia="zh-CN"/>
        </w:rPr>
      </w:pPr>
      <w:r>
        <w:rPr>
          <w:rFonts w:hint="eastAsia" w:ascii="宋体" w:hAnsi="宋体" w:cs="Arial"/>
          <w:sz w:val="24"/>
          <w:highlight w:val="none"/>
          <w:lang w:val="en-US" w:eastAsia="zh-CN"/>
        </w:rPr>
      </w:r>
      <w:r/>
    </w:p>
    <w:p>
      <w:pPr>
        <w:pStyle w:val="703"/>
        <w:rPr>
          <w:rFonts w:hint="eastAsia" w:ascii="宋体" w:hAnsi="宋体" w:cs="Arial"/>
          <w:sz w:val="24"/>
          <w:highlight w:val="none"/>
          <w:lang w:val="en-US" w:eastAsia="zh-CN"/>
        </w:rPr>
      </w:pPr>
      <w:r>
        <w:rPr>
          <w:rFonts w:hint="eastAsia" w:ascii="宋体" w:hAnsi="宋体" w:cs="Arial"/>
          <w:sz w:val="24"/>
          <w:highlight w:val="none"/>
          <w:lang w:val="en-US" w:eastAsia="zh-CN"/>
        </w:rPr>
      </w:r>
      <w:r/>
    </w:p>
    <w:p>
      <w:pPr>
        <w:pStyle w:val="703"/>
        <w:rPr>
          <w:rFonts w:hint="eastAsia" w:ascii="宋体" w:hAnsi="宋体" w:cs="Arial"/>
          <w:sz w:val="24"/>
          <w:highlight w:val="none"/>
          <w:lang w:val="en-US" w:eastAsia="zh-CN"/>
        </w:rPr>
      </w:pPr>
      <w:r>
        <w:rPr>
          <w:rFonts w:hint="eastAsia" w:ascii="宋体" w:hAnsi="宋体" w:cs="Arial"/>
          <w:sz w:val="24"/>
          <w:highlight w:val="none"/>
          <w:lang w:val="en-US" w:eastAsia="zh-CN"/>
        </w:rPr>
      </w:r>
      <w:r/>
    </w:p>
    <w:p>
      <w:pPr>
        <w:pStyle w:val="703"/>
        <w:rPr>
          <w:rFonts w:hint="eastAsia" w:ascii="宋体" w:hAnsi="宋体" w:cs="Arial"/>
          <w:sz w:val="24"/>
          <w:highlight w:val="none"/>
          <w:lang w:val="en-US" w:eastAsia="zh-CN"/>
        </w:rPr>
      </w:pPr>
      <w:r>
        <w:rPr>
          <w:rFonts w:hint="eastAsia" w:ascii="宋体" w:hAnsi="宋体" w:cs="Arial"/>
          <w:sz w:val="24"/>
          <w:highlight w:val="none"/>
          <w:lang w:val="en-US" w:eastAsia="zh-CN"/>
        </w:rPr>
      </w:r>
      <w:r/>
    </w:p>
    <w:p>
      <w:pPr>
        <w:pStyle w:val="703"/>
        <w:rPr>
          <w:rFonts w:hint="eastAsia" w:ascii="宋体" w:hAnsi="宋体" w:cs="Arial"/>
          <w:sz w:val="24"/>
          <w:highlight w:val="none"/>
          <w:lang w:val="en-US" w:eastAsia="zh-CN"/>
        </w:rPr>
      </w:pPr>
      <w:r>
        <w:rPr>
          <w:rFonts w:hint="eastAsia" w:ascii="宋体" w:hAnsi="宋体" w:cs="Arial"/>
          <w:sz w:val="24"/>
          <w:highlight w:val="none"/>
          <w:lang w:val="en-US" w:eastAsia="zh-CN"/>
        </w:rPr>
      </w:r>
      <w:r/>
    </w:p>
    <w:p>
      <w:pPr>
        <w:pStyle w:val="703"/>
        <w:rPr>
          <w:rFonts w:hint="eastAsia" w:ascii="宋体" w:hAnsi="宋体" w:cs="Arial"/>
          <w:sz w:val="24"/>
          <w:highlight w:val="none"/>
          <w:lang w:val="en-US" w:eastAsia="zh-CN"/>
        </w:rPr>
      </w:pPr>
      <w:r>
        <w:rPr>
          <w:rFonts w:hint="eastAsia" w:ascii="宋体" w:hAnsi="宋体" w:cs="Arial"/>
          <w:sz w:val="24"/>
          <w:highlight w:val="none"/>
          <w:lang w:val="en-US" w:eastAsia="zh-CN"/>
        </w:rPr>
      </w:r>
      <w:r/>
    </w:p>
    <w:p>
      <w:pPr>
        <w:pStyle w:val="703"/>
        <w:rPr>
          <w:rFonts w:hint="eastAsia" w:ascii="宋体" w:hAnsi="宋体" w:cs="Arial"/>
          <w:sz w:val="24"/>
          <w:highlight w:val="none"/>
          <w:lang w:val="en-US" w:eastAsia="zh-CN"/>
        </w:rPr>
      </w:pPr>
      <w:r>
        <w:rPr>
          <w:rFonts w:hint="eastAsia" w:ascii="宋体" w:hAnsi="宋体" w:cs="Arial"/>
          <w:sz w:val="24"/>
          <w:highlight w:val="none"/>
          <w:lang w:val="en-US" w:eastAsia="zh-CN"/>
        </w:rPr>
      </w:r>
      <w:r/>
    </w:p>
    <w:p>
      <w:pPr>
        <w:pStyle w:val="703"/>
        <w:rPr>
          <w:rFonts w:hint="eastAsia" w:ascii="宋体" w:hAnsi="宋体" w:cs="Arial"/>
          <w:sz w:val="24"/>
          <w:highlight w:val="none"/>
          <w:lang w:val="en-US" w:eastAsia="zh-CN"/>
        </w:rPr>
      </w:pPr>
      <w:r>
        <w:rPr>
          <w:rFonts w:hint="eastAsia" w:ascii="宋体" w:hAnsi="宋体" w:cs="Arial"/>
          <w:sz w:val="24"/>
          <w:highlight w:val="none"/>
          <w:lang w:val="en-US" w:eastAsia="zh-CN"/>
        </w:rPr>
      </w:r>
      <w:r/>
    </w:p>
    <w:p>
      <w:pPr>
        <w:pStyle w:val="703"/>
        <w:rPr>
          <w:rFonts w:hint="eastAsia" w:ascii="宋体" w:hAnsi="宋体" w:cs="Arial"/>
          <w:sz w:val="24"/>
          <w:highlight w:val="none"/>
          <w:lang w:val="en-US" w:eastAsia="zh-CN"/>
        </w:rPr>
      </w:pPr>
      <w:r>
        <w:rPr>
          <w:rFonts w:hint="eastAsia" w:ascii="宋体" w:hAnsi="宋体" w:cs="Arial"/>
          <w:sz w:val="24"/>
          <w:highlight w:val="none"/>
          <w:lang w:val="en-US" w:eastAsia="zh-CN"/>
        </w:rPr>
      </w:r>
      <w:r/>
    </w:p>
    <w:p>
      <w:pPr>
        <w:jc w:val="both"/>
        <w:spacing w:after="0" w:line="360" w:lineRule="auto"/>
        <w:rPr>
          <w:rFonts w:hint="eastAsia" w:ascii="宋体" w:hAnsi="宋体" w:cs="Arial"/>
          <w:sz w:val="28"/>
          <w:szCs w:val="28"/>
          <w:highlight w:val="none"/>
          <w:lang w:val="en-US" w:eastAsia="zh-CN"/>
        </w:rPr>
        <w:pBdr>
          <w:top w:val="none" w:color="000000" w:sz="0" w:space="0"/>
          <w:left w:val="none" w:color="000000" w:sz="0" w:space="0"/>
          <w:bottom w:val="none" w:color="000000" w:sz="0" w:space="0"/>
          <w:right w:val="none" w:color="000000" w:sz="0" w:space="0"/>
        </w:pBdr>
      </w:pPr>
      <w:r>
        <w:rPr>
          <w:rFonts w:hint="eastAsia" w:ascii="宋体" w:hAnsi="宋体" w:cs="Arial"/>
          <w:sz w:val="28"/>
          <w:szCs w:val="28"/>
          <w:highlight w:val="none"/>
          <w:lang w:val="en-US" w:eastAsia="zh-CN"/>
        </w:rPr>
        <w:t xml:space="preserve">十、预付款保函支付条款模板</w:t>
      </w:r>
      <w:r/>
    </w:p>
    <w:p>
      <w:pPr>
        <w:ind w:firstLine="565"/>
        <w:spacing w:line="480" w:lineRule="exact"/>
        <w:rPr>
          <w:rStyle w:val="690"/>
          <w:rFonts w:ascii="宋体" w:hAnsi="宋体"/>
          <w:b/>
          <w:color w:val="auto"/>
          <w:sz w:val="28"/>
          <w:szCs w:val="28"/>
          <w:highlight w:val="none"/>
        </w:rPr>
      </w:pPr>
      <w:r>
        <w:rPr>
          <w:rFonts w:ascii="宋体" w:hAnsi="宋体"/>
          <w:b/>
          <w:color w:val="auto"/>
          <w:sz w:val="28"/>
          <w:szCs w:val="28"/>
          <w:highlight w:val="none"/>
        </w:rPr>
      </w:r>
      <w:r/>
    </w:p>
    <w:p>
      <w:pPr>
        <w:ind w:firstLine="484"/>
        <w:spacing w:line="360" w:lineRule="auto"/>
        <w:rPr>
          <w:rStyle w:val="690"/>
          <w:rFonts w:ascii="宋体" w:hAnsi="宋体"/>
          <w:b/>
          <w:color w:val="auto"/>
          <w:sz w:val="24"/>
          <w:highlight w:val="none"/>
        </w:rPr>
      </w:pPr>
      <w:r>
        <w:rPr>
          <w:rStyle w:val="690"/>
          <w:rFonts w:ascii="宋体" w:hAnsi="宋体"/>
          <w:b/>
          <w:color w:val="auto"/>
          <w:sz w:val="24"/>
          <w:highlight w:val="none"/>
        </w:rPr>
        <w:t xml:space="preserve">符合条件一：提交预付款保函的</w:t>
      </w:r>
      <w:r/>
    </w:p>
    <w:p>
      <w:pPr>
        <w:ind w:firstLine="482"/>
        <w:spacing w:line="360" w:lineRule="auto"/>
        <w:rPr>
          <w:rStyle w:val="690"/>
          <w:rFonts w:ascii="宋体" w:hAnsi="宋体"/>
          <w:color w:val="auto"/>
          <w:sz w:val="24"/>
          <w:highlight w:val="none"/>
          <w:u w:val="single"/>
        </w:rPr>
      </w:pPr>
      <w:r>
        <w:rPr>
          <w:rStyle w:val="690"/>
          <w:rFonts w:ascii="宋体" w:hAnsi="宋体"/>
          <w:color w:val="auto"/>
          <w:sz w:val="24"/>
          <w:highlight w:val="none"/>
        </w:rPr>
        <w:t xml:space="preserve">（1）合同签订且乙方向甲方出具预付款保函后</w:t>
      </w:r>
      <w:r>
        <w:rPr>
          <w:rStyle w:val="690"/>
          <w:rFonts w:ascii="宋体" w:hAnsi="宋体"/>
          <w:color w:val="auto"/>
          <w:sz w:val="24"/>
          <w:highlight w:val="none"/>
          <w:u w:val="single"/>
        </w:rPr>
        <w:t xml:space="preserve">    </w:t>
      </w:r>
      <w:r>
        <w:rPr>
          <w:rStyle w:val="690"/>
          <w:rFonts w:ascii="宋体" w:hAnsi="宋体"/>
          <w:color w:val="auto"/>
          <w:sz w:val="24"/>
          <w:highlight w:val="none"/>
        </w:rPr>
        <w:t xml:space="preserve">个工作日内，甲方应支付合同价款的百分之</w:t>
      </w:r>
      <w:r>
        <w:rPr>
          <w:rStyle w:val="690"/>
          <w:rFonts w:ascii="宋体" w:hAnsi="宋体"/>
          <w:color w:val="auto"/>
          <w:sz w:val="24"/>
          <w:highlight w:val="none"/>
          <w:u w:val="single"/>
        </w:rPr>
        <w:t xml:space="preserve">        XX（    XX%），</w:t>
      </w:r>
      <w:r>
        <w:rPr>
          <w:rStyle w:val="690"/>
          <w:rFonts w:ascii="宋体" w:hAnsi="宋体"/>
          <w:color w:val="auto"/>
          <w:sz w:val="24"/>
          <w:highlight w:val="none"/>
        </w:rPr>
        <w:t xml:space="preserve">小写￥</w:t>
      </w:r>
      <w:r>
        <w:rPr>
          <w:rStyle w:val="690"/>
          <w:rFonts w:ascii="宋体" w:hAnsi="宋体"/>
          <w:color w:val="auto"/>
          <w:sz w:val="24"/>
          <w:highlight w:val="none"/>
          <w:u w:val="single"/>
        </w:rPr>
        <w:t xml:space="preserve">      </w:t>
      </w:r>
      <w:r>
        <w:rPr>
          <w:rStyle w:val="690"/>
          <w:rFonts w:ascii="宋体" w:hAnsi="宋体"/>
          <w:color w:val="auto"/>
          <w:sz w:val="24"/>
          <w:highlight w:val="none"/>
        </w:rPr>
        <w:t xml:space="preserve">大写：人民币</w:t>
      </w:r>
      <w:r>
        <w:rPr>
          <w:rStyle w:val="690"/>
          <w:rFonts w:ascii="宋体" w:hAnsi="宋体"/>
          <w:color w:val="auto"/>
          <w:sz w:val="24"/>
          <w:highlight w:val="none"/>
          <w:u w:val="single"/>
        </w:rPr>
        <w:t xml:space="preserve">          </w:t>
      </w:r>
      <w:r>
        <w:rPr>
          <w:rStyle w:val="690"/>
          <w:rFonts w:ascii="宋体" w:hAnsi="宋体"/>
          <w:color w:val="auto"/>
          <w:sz w:val="24"/>
          <w:highlight w:val="none"/>
        </w:rPr>
        <w:t xml:space="preserve">。</w:t>
      </w:r>
      <w:r/>
    </w:p>
    <w:p>
      <w:pPr>
        <w:ind w:left="140" w:firstLine="482"/>
        <w:spacing w:line="360" w:lineRule="auto"/>
        <w:rPr>
          <w:rStyle w:val="690"/>
          <w:rFonts w:ascii="宋体" w:hAnsi="宋体"/>
          <w:color w:val="auto"/>
          <w:sz w:val="24"/>
          <w:highlight w:val="none"/>
        </w:rPr>
      </w:pPr>
      <w:r>
        <w:rPr>
          <w:rStyle w:val="690"/>
          <w:rFonts w:ascii="宋体" w:hAnsi="宋体"/>
          <w:color w:val="auto"/>
          <w:sz w:val="24"/>
          <w:highlight w:val="none"/>
        </w:rPr>
        <w:t xml:space="preserve">乙方需提交的支付文件：乙方出具的全额正式发票。</w:t>
      </w:r>
      <w:r/>
    </w:p>
    <w:p>
      <w:pPr>
        <w:ind w:left="140" w:firstLine="482"/>
        <w:spacing w:line="360" w:lineRule="auto"/>
        <w:rPr>
          <w:rStyle w:val="690"/>
          <w:rFonts w:ascii="宋体" w:hAnsi="宋体"/>
          <w:color w:val="auto"/>
          <w:sz w:val="24"/>
          <w:highlight w:val="none"/>
        </w:rPr>
      </w:pPr>
      <w:r>
        <w:rPr>
          <w:rStyle w:val="690"/>
          <w:rFonts w:ascii="宋体" w:hAnsi="宋体"/>
          <w:color w:val="auto"/>
          <w:sz w:val="24"/>
          <w:highlight w:val="none"/>
        </w:rPr>
        <w:t xml:space="preserve">（2）验收合格后</w:t>
      </w:r>
      <w:r>
        <w:rPr>
          <w:rStyle w:val="690"/>
          <w:rFonts w:ascii="宋体" w:hAnsi="宋体"/>
          <w:color w:val="auto"/>
          <w:sz w:val="24"/>
          <w:highlight w:val="none"/>
          <w:u w:val="single"/>
        </w:rPr>
        <w:t xml:space="preserve">   </w:t>
      </w:r>
      <w:r>
        <w:rPr>
          <w:rStyle w:val="690"/>
          <w:rFonts w:ascii="宋体" w:hAnsi="宋体"/>
          <w:color w:val="auto"/>
          <w:sz w:val="24"/>
          <w:highlight w:val="none"/>
        </w:rPr>
        <w:t xml:space="preserve">个工作日内，甲方应支付合同价款的百分之</w:t>
      </w:r>
      <w:r>
        <w:rPr>
          <w:rStyle w:val="690"/>
          <w:rFonts w:ascii="宋体" w:hAnsi="宋体"/>
          <w:color w:val="auto"/>
          <w:sz w:val="24"/>
          <w:highlight w:val="none"/>
          <w:u w:val="single"/>
        </w:rPr>
        <w:t xml:space="preserve">XX（    XX%），</w:t>
      </w:r>
      <w:r>
        <w:rPr>
          <w:rStyle w:val="690"/>
          <w:rFonts w:ascii="宋体" w:hAnsi="宋体"/>
          <w:color w:val="auto"/>
          <w:sz w:val="24"/>
          <w:highlight w:val="none"/>
        </w:rPr>
        <w:t xml:space="preserve">小写￥</w:t>
      </w:r>
      <w:r>
        <w:rPr>
          <w:rStyle w:val="690"/>
          <w:rFonts w:ascii="宋体" w:hAnsi="宋体"/>
          <w:color w:val="auto"/>
          <w:sz w:val="24"/>
          <w:highlight w:val="none"/>
          <w:u w:val="single"/>
        </w:rPr>
        <w:t xml:space="preserve">      </w:t>
      </w:r>
      <w:r>
        <w:rPr>
          <w:rStyle w:val="690"/>
          <w:rFonts w:ascii="宋体" w:hAnsi="宋体"/>
          <w:color w:val="auto"/>
          <w:sz w:val="24"/>
          <w:highlight w:val="none"/>
        </w:rPr>
        <w:t xml:space="preserve">大写：人民币</w:t>
      </w:r>
      <w:r>
        <w:rPr>
          <w:rStyle w:val="690"/>
          <w:rFonts w:ascii="宋体" w:hAnsi="宋体"/>
          <w:color w:val="auto"/>
          <w:sz w:val="24"/>
          <w:highlight w:val="none"/>
          <w:u w:val="single"/>
        </w:rPr>
        <w:t xml:space="preserve">          </w:t>
      </w:r>
      <w:r>
        <w:rPr>
          <w:rStyle w:val="690"/>
          <w:rFonts w:ascii="宋体" w:hAnsi="宋体"/>
          <w:color w:val="auto"/>
          <w:sz w:val="24"/>
          <w:highlight w:val="none"/>
        </w:rPr>
        <w:t xml:space="preserve">。</w:t>
      </w:r>
      <w:r/>
    </w:p>
    <w:p>
      <w:pPr>
        <w:ind w:firstLine="484"/>
        <w:spacing w:line="360" w:lineRule="auto"/>
        <w:rPr>
          <w:rStyle w:val="690"/>
          <w:rFonts w:ascii="宋体" w:hAnsi="宋体"/>
          <w:b/>
          <w:color w:val="auto"/>
          <w:sz w:val="24"/>
          <w:highlight w:val="none"/>
        </w:rPr>
      </w:pPr>
      <w:r>
        <w:rPr>
          <w:rStyle w:val="690"/>
          <w:rFonts w:ascii="宋体" w:hAnsi="宋体"/>
          <w:b/>
          <w:color w:val="auto"/>
          <w:sz w:val="24"/>
          <w:highlight w:val="none"/>
        </w:rPr>
        <w:t xml:space="preserve">……</w:t>
      </w:r>
      <w:r/>
    </w:p>
    <w:p>
      <w:pPr>
        <w:ind w:firstLine="484"/>
        <w:spacing w:line="360" w:lineRule="auto"/>
        <w:rPr>
          <w:rStyle w:val="690"/>
          <w:rFonts w:ascii="宋体" w:hAnsi="宋体"/>
          <w:b/>
          <w:color w:val="auto"/>
          <w:sz w:val="24"/>
          <w:highlight w:val="none"/>
        </w:rPr>
      </w:pPr>
      <w:r>
        <w:rPr>
          <w:rStyle w:val="690"/>
          <w:rFonts w:ascii="宋体" w:hAnsi="宋体"/>
          <w:b/>
          <w:color w:val="auto"/>
          <w:sz w:val="24"/>
          <w:highlight w:val="none"/>
        </w:rPr>
        <w:t xml:space="preserve">符合条件二：不提交预付款保函的</w:t>
      </w:r>
      <w:r/>
    </w:p>
    <w:p>
      <w:pPr>
        <w:ind w:firstLine="482"/>
        <w:spacing w:line="360" w:lineRule="auto"/>
        <w:rPr>
          <w:rStyle w:val="690"/>
          <w:rFonts w:ascii="宋体" w:hAnsi="宋体"/>
          <w:color w:val="auto"/>
          <w:sz w:val="24"/>
          <w:highlight w:val="none"/>
          <w:u w:val="single"/>
        </w:rPr>
      </w:pPr>
      <w:r>
        <w:rPr>
          <w:rStyle w:val="690"/>
          <w:rFonts w:ascii="宋体" w:hAnsi="宋体"/>
          <w:color w:val="auto"/>
          <w:sz w:val="24"/>
          <w:highlight w:val="none"/>
        </w:rPr>
        <w:t xml:space="preserve">（1）合同签订后</w:t>
      </w:r>
      <w:r>
        <w:rPr>
          <w:rStyle w:val="690"/>
          <w:rFonts w:ascii="宋体" w:hAnsi="宋体"/>
          <w:color w:val="auto"/>
          <w:sz w:val="24"/>
          <w:highlight w:val="none"/>
          <w:u w:val="single"/>
        </w:rPr>
        <w:t xml:space="preserve">   </w:t>
      </w:r>
      <w:r>
        <w:rPr>
          <w:rStyle w:val="690"/>
          <w:rFonts w:ascii="宋体" w:hAnsi="宋体"/>
          <w:color w:val="auto"/>
          <w:sz w:val="24"/>
          <w:highlight w:val="none"/>
        </w:rPr>
        <w:t xml:space="preserve">个工作日内，甲方应支付合同价款的百分之</w:t>
      </w:r>
      <w:r>
        <w:rPr>
          <w:rStyle w:val="690"/>
          <w:rFonts w:ascii="宋体" w:hAnsi="宋体"/>
          <w:color w:val="auto"/>
          <w:sz w:val="24"/>
          <w:highlight w:val="none"/>
          <w:u w:val="single"/>
        </w:rPr>
        <w:t xml:space="preserve">XX（    XX%），</w:t>
      </w:r>
      <w:r>
        <w:rPr>
          <w:rStyle w:val="690"/>
          <w:rFonts w:ascii="宋体" w:hAnsi="宋体"/>
          <w:color w:val="auto"/>
          <w:sz w:val="24"/>
          <w:highlight w:val="none"/>
        </w:rPr>
        <w:t xml:space="preserve">小写￥</w:t>
      </w:r>
      <w:r>
        <w:rPr>
          <w:rStyle w:val="690"/>
          <w:rFonts w:ascii="宋体" w:hAnsi="宋体"/>
          <w:color w:val="auto"/>
          <w:sz w:val="24"/>
          <w:highlight w:val="none"/>
          <w:u w:val="single"/>
        </w:rPr>
        <w:t xml:space="preserve">      </w:t>
      </w:r>
      <w:r>
        <w:rPr>
          <w:rStyle w:val="690"/>
          <w:rFonts w:ascii="宋体" w:hAnsi="宋体"/>
          <w:color w:val="auto"/>
          <w:sz w:val="24"/>
          <w:highlight w:val="none"/>
        </w:rPr>
        <w:t xml:space="preserve">大写：人民币</w:t>
      </w:r>
      <w:r>
        <w:rPr>
          <w:rStyle w:val="690"/>
          <w:rFonts w:ascii="宋体" w:hAnsi="宋体"/>
          <w:color w:val="auto"/>
          <w:sz w:val="24"/>
          <w:highlight w:val="none"/>
          <w:u w:val="single"/>
        </w:rPr>
        <w:t xml:space="preserve">          </w:t>
      </w:r>
      <w:r>
        <w:rPr>
          <w:rStyle w:val="690"/>
          <w:rFonts w:ascii="宋体" w:hAnsi="宋体"/>
          <w:color w:val="auto"/>
          <w:sz w:val="24"/>
          <w:highlight w:val="none"/>
        </w:rPr>
        <w:t xml:space="preserve">。</w:t>
      </w:r>
      <w:r/>
    </w:p>
    <w:p>
      <w:pPr>
        <w:ind w:left="140" w:firstLine="482"/>
        <w:spacing w:line="360" w:lineRule="auto"/>
        <w:rPr>
          <w:rStyle w:val="690"/>
          <w:rFonts w:ascii="宋体" w:hAnsi="宋体"/>
          <w:color w:val="auto"/>
          <w:sz w:val="24"/>
          <w:highlight w:val="none"/>
        </w:rPr>
      </w:pPr>
      <w:r>
        <w:rPr>
          <w:rStyle w:val="690"/>
          <w:rFonts w:ascii="宋体" w:hAnsi="宋体"/>
          <w:color w:val="auto"/>
          <w:sz w:val="24"/>
          <w:highlight w:val="none"/>
        </w:rPr>
        <w:t xml:space="preserve">乙方需提交的支付文件：乙方出具的全额正式发票。</w:t>
      </w:r>
      <w:r/>
    </w:p>
    <w:p>
      <w:pPr>
        <w:ind w:left="140" w:firstLine="482"/>
        <w:spacing w:line="360" w:lineRule="auto"/>
        <w:rPr>
          <w:rStyle w:val="690"/>
          <w:rFonts w:ascii="宋体" w:hAnsi="宋体"/>
          <w:color w:val="auto"/>
          <w:sz w:val="24"/>
          <w:highlight w:val="none"/>
        </w:rPr>
      </w:pPr>
      <w:r>
        <w:rPr>
          <w:rStyle w:val="690"/>
          <w:rFonts w:ascii="宋体" w:hAnsi="宋体"/>
          <w:color w:val="auto"/>
          <w:sz w:val="24"/>
          <w:highlight w:val="none"/>
        </w:rPr>
        <w:t xml:space="preserve">（2）验收合格后</w:t>
      </w:r>
      <w:r>
        <w:rPr>
          <w:rStyle w:val="690"/>
          <w:rFonts w:ascii="宋体" w:hAnsi="宋体"/>
          <w:color w:val="auto"/>
          <w:sz w:val="24"/>
          <w:highlight w:val="none"/>
          <w:u w:val="single"/>
        </w:rPr>
        <w:t xml:space="preserve">   </w:t>
      </w:r>
      <w:r>
        <w:rPr>
          <w:rStyle w:val="690"/>
          <w:rFonts w:ascii="宋体" w:hAnsi="宋体"/>
          <w:color w:val="auto"/>
          <w:sz w:val="24"/>
          <w:highlight w:val="none"/>
        </w:rPr>
        <w:t xml:space="preserve">个工作日内，甲方应支付合同价款的百分之</w:t>
      </w:r>
      <w:r>
        <w:rPr>
          <w:rStyle w:val="690"/>
          <w:rFonts w:ascii="宋体" w:hAnsi="宋体"/>
          <w:color w:val="auto"/>
          <w:sz w:val="24"/>
          <w:highlight w:val="none"/>
          <w:u w:val="single"/>
        </w:rPr>
        <w:t xml:space="preserve">XX（    XX%），</w:t>
      </w:r>
      <w:r>
        <w:rPr>
          <w:rStyle w:val="690"/>
          <w:rFonts w:ascii="宋体" w:hAnsi="宋体"/>
          <w:color w:val="auto"/>
          <w:sz w:val="24"/>
          <w:highlight w:val="none"/>
        </w:rPr>
        <w:t xml:space="preserve">小写￥</w:t>
      </w:r>
      <w:r>
        <w:rPr>
          <w:rStyle w:val="690"/>
          <w:rFonts w:ascii="宋体" w:hAnsi="宋体"/>
          <w:color w:val="auto"/>
          <w:sz w:val="24"/>
          <w:highlight w:val="none"/>
          <w:u w:val="single"/>
        </w:rPr>
        <w:t xml:space="preserve">      </w:t>
      </w:r>
      <w:r>
        <w:rPr>
          <w:rStyle w:val="690"/>
          <w:rFonts w:ascii="宋体" w:hAnsi="宋体"/>
          <w:color w:val="auto"/>
          <w:sz w:val="24"/>
          <w:highlight w:val="none"/>
        </w:rPr>
        <w:t xml:space="preserve">大写：人民币</w:t>
      </w:r>
      <w:r>
        <w:rPr>
          <w:rStyle w:val="690"/>
          <w:rFonts w:ascii="宋体" w:hAnsi="宋体"/>
          <w:color w:val="auto"/>
          <w:sz w:val="24"/>
          <w:highlight w:val="none"/>
          <w:u w:val="single"/>
        </w:rPr>
        <w:t xml:space="preserve">          </w:t>
      </w:r>
      <w:r>
        <w:rPr>
          <w:rStyle w:val="690"/>
          <w:rFonts w:ascii="宋体" w:hAnsi="宋体"/>
          <w:color w:val="auto"/>
          <w:sz w:val="24"/>
          <w:highlight w:val="none"/>
        </w:rPr>
        <w:t xml:space="preserve">。</w:t>
      </w:r>
      <w:r/>
    </w:p>
    <w:p>
      <w:pPr>
        <w:ind w:firstLine="484"/>
        <w:spacing w:line="360" w:lineRule="auto"/>
        <w:rPr>
          <w:rStyle w:val="690"/>
          <w:rFonts w:ascii="宋体" w:hAnsi="宋体"/>
          <w:b/>
          <w:color w:val="auto"/>
          <w:sz w:val="24"/>
          <w:highlight w:val="none"/>
        </w:rPr>
      </w:pPr>
      <w:r>
        <w:rPr>
          <w:rStyle w:val="690"/>
          <w:rFonts w:ascii="宋体" w:hAnsi="宋体"/>
          <w:b/>
          <w:color w:val="auto"/>
          <w:sz w:val="24"/>
          <w:highlight w:val="none"/>
        </w:rPr>
        <w:t xml:space="preserve">……</w:t>
      </w:r>
      <w:r/>
    </w:p>
    <w:p>
      <w:pPr>
        <w:ind w:left="140" w:firstLine="484"/>
        <w:spacing w:line="360" w:lineRule="auto"/>
        <w:rPr>
          <w:rStyle w:val="690"/>
          <w:rFonts w:ascii="宋体" w:hAnsi="宋体"/>
          <w:b/>
          <w:color w:val="auto"/>
          <w:sz w:val="24"/>
          <w:highlight w:val="none"/>
        </w:rPr>
      </w:pPr>
      <w:r>
        <w:rPr>
          <w:rStyle w:val="690"/>
          <w:rFonts w:ascii="宋体" w:hAnsi="宋体"/>
          <w:b/>
          <w:color w:val="auto"/>
          <w:sz w:val="24"/>
          <w:highlight w:val="none"/>
        </w:rPr>
        <w:t xml:space="preserve">注:</w:t>
      </w:r>
      <w:r/>
    </w:p>
    <w:p>
      <w:pPr>
        <w:ind w:left="140" w:firstLine="482"/>
        <w:spacing w:line="360" w:lineRule="auto"/>
        <w:rPr>
          <w:rStyle w:val="690"/>
          <w:rFonts w:ascii="宋体" w:hAnsi="宋体"/>
          <w:color w:val="auto"/>
          <w:sz w:val="24"/>
          <w:highlight w:val="none"/>
        </w:rPr>
      </w:pPr>
      <w:r>
        <w:rPr>
          <w:rStyle w:val="690"/>
          <w:rFonts w:ascii="宋体" w:hAnsi="宋体"/>
          <w:color w:val="auto"/>
          <w:sz w:val="24"/>
          <w:highlight w:val="none"/>
        </w:rPr>
        <w:t xml:space="preserve">1、付款条件一中，出具预付款保函后支付的合同款应当与保函金额一致。</w:t>
      </w:r>
      <w:r/>
    </w:p>
    <w:p>
      <w:pPr>
        <w:pStyle w:val="703"/>
        <w:ind w:firstLine="720"/>
        <w:rPr>
          <w:rFonts w:hint="eastAsia" w:ascii="宋体" w:hAnsi="宋体" w:cs="Arial"/>
          <w:sz w:val="24"/>
          <w:highlight w:val="none"/>
          <w:lang w:val="en-US" w:eastAsia="zh-CN"/>
        </w:rPr>
      </w:pPr>
      <w:r>
        <w:rPr>
          <w:rStyle w:val="690"/>
          <w:rFonts w:ascii="宋体" w:hAnsi="宋体"/>
          <w:color w:val="auto"/>
          <w:sz w:val="24"/>
          <w:highlight w:val="none"/>
        </w:rPr>
        <w:t xml:space="preserve">2、付款条件二中，预付款比例设定应符合《关于做好政府采购支持企业发展有关事项的通知》(苏财购〔2020〕52号)要求。</w:t>
      </w:r>
      <w:r/>
    </w:p>
    <w:sectPr>
      <w:footnotePr/>
      <w:endnotePr/>
      <w:type w:val="nextPage"/>
      <w:pgSz w:w="11907" w:h="16839" w:orient="portrait"/>
      <w:pgMar w:top="998" w:right="1000" w:bottom="998" w:left="1000" w:header="709" w:footer="709" w:gutter="0"/>
      <w:cols w:num="1" w:sep="0" w:space="1701" w:equalWidth="1"/>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pPr>
        <w:spacing w:line="240" w:lineRule="auto"/>
      </w:pPr>
      <w:r>
        <w:separator/>
      </w:r>
      <w:r/>
    </w:p>
  </w:endnote>
  <w:endnote w:type="continuationSeparator" w:id="0">
    <w:p>
      <w:pPr>
        <w:spacing w:line="240" w:lineRule="auto"/>
      </w:pPr>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新宋体">
    <w:panose1 w:val="02010609030101010101"/>
  </w:font>
  <w:font w:name="Symbol">
    <w:panose1 w:val="05050102010706020507"/>
  </w:font>
  <w:font w:name="Wingdings">
    <w:panose1 w:val="05000000000000000000"/>
  </w:font>
  <w:font w:name="仿宋">
    <w:panose1 w:val="02010609060101010101"/>
  </w:font>
  <w:font w:name="Courier New">
    <w:panose1 w:val="02070309020205020404"/>
  </w:font>
  <w:font w:name="Cambria">
    <w:panose1 w:val="02040503050406030204"/>
  </w:font>
  <w:font w:name="黑体">
    <w:panose1 w:val="02010609060101010101"/>
  </w:font>
  <w:font w:name="仿宋_GB2312">
    <w:panose1 w:val="02010609060101010101"/>
  </w:font>
  <w:font w:name="Calibri">
    <w:panose1 w:val="020F0502020204030204"/>
  </w:font>
  <w:font w:name="Arial">
    <w:panose1 w:val="020B0604020202020204"/>
  </w:font>
  <w:font w:name="宋体">
    <w:panose1 w:val="02010600030101010101"/>
  </w:font>
  <w:font w:name="Times New Roman">
    <w:panose1 w:val="02020603050405020304"/>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pPr>
        <w:spacing w:before="0" w:after="0" w:line="276" w:lineRule="auto"/>
      </w:pPr>
      <w:r>
        <w:separator/>
      </w:r>
      <w:r/>
    </w:p>
  </w:footnote>
  <w:footnote w:type="continuationSeparator" w:id="0">
    <w:p>
      <w:pPr>
        <w:spacing w:before="0" w:after="0" w:line="276" w:lineRule="auto"/>
      </w:pPr>
      <w:r>
        <w:continuationSeparator/>
      </w: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1"/>
      <w:numFmt w:val="decimal"/>
      <w:isLgl w:val="false"/>
      <w:suff w:val="tab"/>
      <w:lvlText w:val="%1."/>
      <w:lvlJc w:val="left"/>
      <w:pPr>
        <w:tabs>
          <w:tab w:val="left" w:pos="312" w:leader="none"/>
        </w:tabs>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
    <w:multiLevelType w:val="hybridMultilevel"/>
    <w:lvl w:ilvl="0">
      <w:start w:val="1"/>
      <w:numFmt w:val="chineseCounting"/>
      <w:isLgl w:val="false"/>
      <w:suff w:val="nothing"/>
      <w:lvlText w:val="%1、"/>
      <w:lvlJc w:val="left"/>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2">
    <w:multiLevelType w:val="hybridMultilevel"/>
    <w:lvl w:ilvl="0">
      <w:start w:val="1"/>
      <w:numFmt w:val="bullet"/>
      <w:pStyle w:val="963"/>
      <w:isLgl w:val="false"/>
      <w:suff w:val="tab"/>
      <w:lvlText w:val=""/>
      <w:lvlJc w:val="left"/>
      <w:pPr>
        <w:ind w:left="852" w:firstLine="0"/>
      </w:pPr>
      <w:rPr>
        <w:rFonts w:ascii="Wingdings" w:hAnsi="Wingdings"/>
        <w:b w:val="0"/>
        <w:i w:val="0"/>
        <w:sz w:val="24"/>
      </w:rPr>
    </w:lvl>
    <w:lvl w:ilvl="1">
      <w:start w:val="1"/>
      <w:numFmt w:val="bullet"/>
      <w:isLgl w:val="false"/>
      <w:suff w:val="tab"/>
      <w:lvlText w:val=""/>
      <w:lvlJc w:val="left"/>
      <w:pPr>
        <w:ind w:left="1320" w:hanging="420"/>
      </w:pPr>
      <w:rPr>
        <w:rFonts w:ascii="Wingdings" w:hAnsi="Wingdings"/>
      </w:rPr>
    </w:lvl>
    <w:lvl w:ilvl="2">
      <w:start w:val="1"/>
      <w:numFmt w:val="bullet"/>
      <w:isLgl w:val="false"/>
      <w:suff w:val="tab"/>
      <w:lvlText w:val=""/>
      <w:lvlJc w:val="left"/>
      <w:pPr>
        <w:ind w:left="1740" w:hanging="420"/>
      </w:pPr>
      <w:rPr>
        <w:rFonts w:ascii="Wingdings" w:hAnsi="Wingdings"/>
      </w:rPr>
    </w:lvl>
    <w:lvl w:ilvl="3">
      <w:start w:val="1"/>
      <w:numFmt w:val="bullet"/>
      <w:isLgl w:val="false"/>
      <w:suff w:val="tab"/>
      <w:lvlText w:val=""/>
      <w:lvlJc w:val="left"/>
      <w:pPr>
        <w:ind w:left="2160" w:hanging="420"/>
      </w:pPr>
      <w:rPr>
        <w:rFonts w:ascii="Wingdings" w:hAnsi="Wingdings"/>
      </w:rPr>
    </w:lvl>
    <w:lvl w:ilvl="4">
      <w:start w:val="1"/>
      <w:numFmt w:val="bullet"/>
      <w:isLgl w:val="false"/>
      <w:suff w:val="tab"/>
      <w:lvlText w:val=""/>
      <w:lvlJc w:val="left"/>
      <w:pPr>
        <w:ind w:left="2580" w:hanging="420"/>
      </w:pPr>
      <w:rPr>
        <w:rFonts w:ascii="Wingdings" w:hAnsi="Wingdings"/>
      </w:rPr>
    </w:lvl>
    <w:lvl w:ilvl="5">
      <w:start w:val="1"/>
      <w:numFmt w:val="bullet"/>
      <w:isLgl w:val="false"/>
      <w:suff w:val="tab"/>
      <w:lvlText w:val=""/>
      <w:lvlJc w:val="left"/>
      <w:pPr>
        <w:ind w:left="3000" w:hanging="420"/>
      </w:pPr>
      <w:rPr>
        <w:rFonts w:ascii="Wingdings" w:hAnsi="Wingdings"/>
      </w:rPr>
    </w:lvl>
    <w:lvl w:ilvl="6">
      <w:start w:val="1"/>
      <w:numFmt w:val="bullet"/>
      <w:isLgl w:val="false"/>
      <w:suff w:val="tab"/>
      <w:lvlText w:val=""/>
      <w:lvlJc w:val="left"/>
      <w:pPr>
        <w:ind w:left="3420" w:hanging="420"/>
      </w:pPr>
      <w:rPr>
        <w:rFonts w:ascii="Wingdings" w:hAnsi="Wingdings"/>
      </w:rPr>
    </w:lvl>
    <w:lvl w:ilvl="7">
      <w:start w:val="1"/>
      <w:numFmt w:val="bullet"/>
      <w:isLgl w:val="false"/>
      <w:suff w:val="tab"/>
      <w:lvlText w:val=""/>
      <w:lvlJc w:val="left"/>
      <w:pPr>
        <w:ind w:left="3840" w:hanging="420"/>
      </w:pPr>
      <w:rPr>
        <w:rFonts w:ascii="Wingdings" w:hAnsi="Wingdings"/>
      </w:rPr>
    </w:lvl>
    <w:lvl w:ilvl="8">
      <w:start w:val="1"/>
      <w:numFmt w:val="bullet"/>
      <w:isLgl w:val="false"/>
      <w:suff w:val="tab"/>
      <w:lvlText w:val=""/>
      <w:lvlJc w:val="left"/>
      <w:pPr>
        <w:ind w:left="4260" w:hanging="420"/>
      </w:pPr>
      <w:rPr>
        <w:rFonts w:ascii="Wingdings" w:hAnsi="Wingdings"/>
      </w:rPr>
    </w:lvl>
  </w:abstractNum>
  <w:abstractNum w:abstractNumId="3">
    <w:multiLevelType w:val="hybridMultilevel"/>
    <w:lvl w:ilvl="0">
      <w:start w:val="1"/>
      <w:numFmt w:val="decimal"/>
      <w:pStyle w:val="711"/>
      <w:isLgl w:val="false"/>
      <w:suff w:val="tab"/>
      <w:lvlText w:val="%1、"/>
      <w:lvlJc w:val="left"/>
      <w:pPr>
        <w:ind w:left="720" w:hanging="720"/>
        <w:tabs>
          <w:tab w:val="left" w:pos="720" w:leader="none"/>
        </w:tabs>
      </w:pPr>
    </w:lvl>
    <w:lvl w:ilvl="1">
      <w:start w:val="1"/>
      <w:numFmt w:val="lowerLetter"/>
      <w:isLgl w:val="false"/>
      <w:suff w:val="tab"/>
      <w:lvlText w:val="%2)"/>
      <w:lvlJc w:val="left"/>
      <w:pPr>
        <w:ind w:left="840" w:hanging="420"/>
        <w:tabs>
          <w:tab w:val="left" w:pos="840" w:leader="none"/>
        </w:tabs>
      </w:pPr>
    </w:lvl>
    <w:lvl w:ilvl="2">
      <w:start w:val="1"/>
      <w:numFmt w:val="lowerRoman"/>
      <w:isLgl w:val="false"/>
      <w:suff w:val="tab"/>
      <w:lvlText w:val="%3."/>
      <w:lvlJc w:val="right"/>
      <w:pPr>
        <w:ind w:left="1260" w:hanging="420"/>
        <w:tabs>
          <w:tab w:val="left" w:pos="1260" w:leader="none"/>
        </w:tabs>
      </w:pPr>
    </w:lvl>
    <w:lvl w:ilvl="3">
      <w:start w:val="1"/>
      <w:numFmt w:val="decimal"/>
      <w:isLgl w:val="false"/>
      <w:suff w:val="tab"/>
      <w:lvlText w:val="%4."/>
      <w:lvlJc w:val="left"/>
      <w:pPr>
        <w:ind w:left="1680" w:hanging="420"/>
        <w:tabs>
          <w:tab w:val="left" w:pos="1680" w:leader="none"/>
        </w:tabs>
      </w:pPr>
    </w:lvl>
    <w:lvl w:ilvl="4">
      <w:start w:val="1"/>
      <w:numFmt w:val="lowerLetter"/>
      <w:isLgl w:val="false"/>
      <w:suff w:val="tab"/>
      <w:lvlText w:val="%5)"/>
      <w:lvlJc w:val="left"/>
      <w:pPr>
        <w:ind w:left="2100" w:hanging="420"/>
        <w:tabs>
          <w:tab w:val="left" w:pos="2100" w:leader="none"/>
        </w:tabs>
      </w:pPr>
    </w:lvl>
    <w:lvl w:ilvl="5">
      <w:start w:val="1"/>
      <w:numFmt w:val="lowerRoman"/>
      <w:isLgl w:val="false"/>
      <w:suff w:val="tab"/>
      <w:lvlText w:val="%6."/>
      <w:lvlJc w:val="right"/>
      <w:pPr>
        <w:ind w:left="2520" w:hanging="420"/>
        <w:tabs>
          <w:tab w:val="left" w:pos="2520" w:leader="none"/>
        </w:tabs>
      </w:pPr>
    </w:lvl>
    <w:lvl w:ilvl="6">
      <w:start w:val="1"/>
      <w:numFmt w:val="decimal"/>
      <w:isLgl w:val="false"/>
      <w:suff w:val="tab"/>
      <w:lvlText w:val="%7."/>
      <w:lvlJc w:val="left"/>
      <w:pPr>
        <w:ind w:left="2940" w:hanging="420"/>
        <w:tabs>
          <w:tab w:val="left" w:pos="2940" w:leader="none"/>
        </w:tabs>
      </w:pPr>
    </w:lvl>
    <w:lvl w:ilvl="7">
      <w:start w:val="1"/>
      <w:numFmt w:val="lowerLetter"/>
      <w:isLgl w:val="false"/>
      <w:suff w:val="tab"/>
      <w:lvlText w:val="%8)"/>
      <w:lvlJc w:val="left"/>
      <w:pPr>
        <w:ind w:left="3360" w:hanging="420"/>
        <w:tabs>
          <w:tab w:val="left" w:pos="3360" w:leader="none"/>
        </w:tabs>
      </w:pPr>
    </w:lvl>
    <w:lvl w:ilvl="8">
      <w:start w:val="1"/>
      <w:numFmt w:val="lowerRoman"/>
      <w:isLgl w:val="false"/>
      <w:suff w:val="tab"/>
      <w:lvlText w:val="%9."/>
      <w:lvlJc w:val="right"/>
      <w:pPr>
        <w:ind w:left="3780" w:hanging="420"/>
        <w:tabs>
          <w:tab w:val="left" w:pos="3780" w:leader="none"/>
        </w:tabs>
      </w:pPr>
    </w:lvl>
  </w:abstractNum>
  <w:abstractNum w:abstractNumId="4">
    <w:multiLevelType w:val="hybridMultilevel"/>
    <w:lvl w:ilvl="0">
      <w:start w:val="1"/>
      <w:numFmt w:val="decimal"/>
      <w:isLgl w:val="false"/>
      <w:suff w:val="nothing"/>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5">
    <w:multiLevelType w:val="hybridMultilevel"/>
    <w:lvl w:ilvl="0">
      <w:start w:val="4"/>
      <w:numFmt w:val="decimal"/>
      <w:isLgl w:val="false"/>
      <w:suff w:val="nothing"/>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6">
    <w:multiLevelType w:val="hybridMultilevel"/>
    <w:lvl w:ilvl="0">
      <w:start w:val="6"/>
      <w:numFmt w:val="chineseCounting"/>
      <w:isLgl w:val="false"/>
      <w:suff w:val="nothing"/>
      <w:lvlText w:val="%1、"/>
      <w:lvlJc w:val="left"/>
      <w:pPr/>
      <w:rPr>
        <w:rFonts w:hint="eastAsia"/>
      </w:rPr>
    </w:lvl>
    <w:lvl w:ilvl="1">
      <w:start w:val="1"/>
      <w:numFmt w:val="bullet"/>
      <w:isLgl w:val="false"/>
      <w:suff w:val="tab"/>
      <w:lvlText w:val="o"/>
      <w:lvlJc w:val="left"/>
      <w:pPr>
        <w:ind w:left="1440" w:hanging="360"/>
      </w:pPr>
      <w:rPr>
        <w:rFonts w:ascii="Courier New" w:hAnsi="Courier New" w:eastAsia="Courier New" w:cs="Courier New"/>
      </w:rPr>
    </w:lvl>
    <w:lvl w:ilvl="2">
      <w:start w:val="1"/>
      <w:numFmt w:val="bullet"/>
      <w:isLgl w:val="false"/>
      <w:suff w:val="tab"/>
      <w:lvlText w:val="§"/>
      <w:lvlJc w:val="left"/>
      <w:pPr>
        <w:ind w:left="2160" w:hanging="360"/>
      </w:pPr>
      <w:rPr>
        <w:rFonts w:ascii="Wingdings" w:hAnsi="Wingdings" w:eastAsia="Wingdings" w:cs="Wingdings"/>
      </w:rPr>
    </w:lvl>
    <w:lvl w:ilvl="3">
      <w:start w:val="1"/>
      <w:numFmt w:val="bullet"/>
      <w:isLgl w:val="false"/>
      <w:suff w:val="tab"/>
      <w:lvlText w:val="·"/>
      <w:lvlJc w:val="left"/>
      <w:pPr>
        <w:ind w:left="2880" w:hanging="360"/>
      </w:pPr>
      <w:rPr>
        <w:rFonts w:ascii="Symbol" w:hAnsi="Symbol" w:eastAsia="Symbol" w:cs="Symbol"/>
      </w:rPr>
    </w:lvl>
    <w:lvl w:ilvl="4">
      <w:start w:val="1"/>
      <w:numFmt w:val="bullet"/>
      <w:isLgl w:val="false"/>
      <w:suff w:val="tab"/>
      <w:lvlText w:val="o"/>
      <w:lvlJc w:val="left"/>
      <w:pPr>
        <w:ind w:left="3600" w:hanging="360"/>
      </w:pPr>
      <w:rPr>
        <w:rFonts w:ascii="Courier New" w:hAnsi="Courier New" w:eastAsia="Courier New" w:cs="Courier New"/>
      </w:rPr>
    </w:lvl>
    <w:lvl w:ilvl="5">
      <w:start w:val="1"/>
      <w:numFmt w:val="bullet"/>
      <w:isLgl w:val="false"/>
      <w:suff w:val="tab"/>
      <w:lvlText w:val="§"/>
      <w:lvlJc w:val="left"/>
      <w:pPr>
        <w:ind w:left="4320" w:hanging="360"/>
      </w:pPr>
      <w:rPr>
        <w:rFonts w:ascii="Wingdings" w:hAnsi="Wingdings" w:eastAsia="Wingdings" w:cs="Wingdings"/>
      </w:rPr>
    </w:lvl>
    <w:lvl w:ilvl="6">
      <w:start w:val="1"/>
      <w:numFmt w:val="bullet"/>
      <w:isLgl w:val="false"/>
      <w:suff w:val="tab"/>
      <w:lvlText w:val="·"/>
      <w:lvlJc w:val="left"/>
      <w:pPr>
        <w:ind w:left="5040" w:hanging="360"/>
      </w:pPr>
      <w:rPr>
        <w:rFonts w:ascii="Symbol" w:hAnsi="Symbol" w:eastAsia="Symbol" w:cs="Symbol"/>
      </w:rPr>
    </w:lvl>
    <w:lvl w:ilvl="7">
      <w:start w:val="1"/>
      <w:numFmt w:val="bullet"/>
      <w:isLgl w:val="false"/>
      <w:suff w:val="tab"/>
      <w:lvlText w:val="o"/>
      <w:lvlJc w:val="left"/>
      <w:pPr>
        <w:ind w:left="5760" w:hanging="360"/>
      </w:pPr>
      <w:rPr>
        <w:rFonts w:ascii="Courier New" w:hAnsi="Courier New" w:eastAsia="Courier New" w:cs="Courier New"/>
      </w:rPr>
    </w:lvl>
    <w:lvl w:ilvl="8">
      <w:start w:val="1"/>
      <w:numFmt w:val="bullet"/>
      <w:isLgl w:val="false"/>
      <w:suff w:val="tab"/>
      <w:lvlText w:val="§"/>
      <w:lvlJc w:val="left"/>
      <w:pPr>
        <w:ind w:left="6480" w:hanging="360"/>
      </w:pPr>
      <w:rPr>
        <w:rFonts w:ascii="Wingdings" w:hAnsi="Wingdings" w:eastAsia="Wingdings" w:cs="Wingdings"/>
      </w:rPr>
    </w:lvl>
  </w:abstractNum>
  <w:num w:numId="1">
    <w:abstractNumId w:val="3"/>
  </w:num>
  <w:num w:numId="2">
    <w:abstractNumId w:val="2"/>
  </w:num>
  <w:num w:numId="3">
    <w:abstractNumId w:val="6"/>
  </w:num>
  <w:num w:numId="4">
    <w:abstractNumId w:val="1"/>
  </w:num>
  <w:num w:numId="5">
    <w:abstractNumId w:val="0"/>
  </w:num>
  <w:num w:numId="6">
    <w:abstractNumId w:val="4"/>
  </w:num>
  <w:num w:numId="7">
    <w:abstractNumId w:val="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708"/>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useFELayout w:val="true"/>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m:brkBin m:val="before"/>
    <m:brkBinSub m:val="--"/>
    <m:smallFrac m:val="false"/>
    <m:dispDef m:val="true"/>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imes New Roman" w:hAnsi="Times New Roman"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styleId="648" w:default="1">
    <w:name w:val="Normal"/>
    <w:next w:val="660"/>
    <w:link w:val="966"/>
    <w:uiPriority w:val="0"/>
    <w:qFormat/>
    <w:pPr>
      <w:spacing w:after="200" w:line="276" w:lineRule="auto"/>
    </w:pPr>
    <w:rPr>
      <w:rFonts w:hint="default" w:ascii="Arial" w:hAnsi="Arial" w:eastAsia="宋体" w:cs="Arial"/>
      <w:sz w:val="22"/>
      <w:szCs w:val="22"/>
      <w:lang w:val="en-US" w:eastAsia="en-US" w:bidi="ar-SA"/>
    </w:rPr>
  </w:style>
  <w:style w:type="paragraph" w:styleId="649">
    <w:name w:val="Heading 1"/>
    <w:basedOn w:val="648"/>
    <w:next w:val="648"/>
    <w:uiPriority w:val="9"/>
    <w:qFormat/>
    <w:pPr>
      <w:keepLines/>
      <w:keepNext/>
      <w:spacing w:before="480" w:after="200"/>
      <w:outlineLvl w:val="0"/>
    </w:pPr>
    <w:rPr>
      <w:rFonts w:ascii="Arial" w:hAnsi="Arial" w:eastAsia="Arial" w:cs="Arial"/>
      <w:sz w:val="40"/>
      <w:szCs w:val="40"/>
    </w:rPr>
  </w:style>
  <w:style w:type="paragraph" w:styleId="650">
    <w:name w:val="Heading 2"/>
    <w:basedOn w:val="648"/>
    <w:next w:val="648"/>
    <w:uiPriority w:val="9"/>
    <w:unhideWhenUsed/>
    <w:qFormat/>
    <w:pPr>
      <w:keepLines/>
      <w:keepNext/>
      <w:spacing w:before="360" w:after="200"/>
      <w:outlineLvl w:val="1"/>
    </w:pPr>
    <w:rPr>
      <w:rFonts w:ascii="Arial" w:hAnsi="Arial" w:eastAsia="Arial" w:cs="Arial"/>
      <w:sz w:val="34"/>
    </w:rPr>
  </w:style>
  <w:style w:type="paragraph" w:styleId="651">
    <w:name w:val="Heading 3"/>
    <w:basedOn w:val="648"/>
    <w:next w:val="648"/>
    <w:uiPriority w:val="9"/>
    <w:unhideWhenUsed/>
    <w:qFormat/>
    <w:pPr>
      <w:keepLines/>
      <w:keepNext/>
      <w:spacing w:before="320" w:after="200"/>
      <w:outlineLvl w:val="2"/>
    </w:pPr>
    <w:rPr>
      <w:rFonts w:ascii="Arial" w:hAnsi="Arial" w:eastAsia="Arial" w:cs="Arial"/>
      <w:sz w:val="30"/>
      <w:szCs w:val="30"/>
    </w:rPr>
  </w:style>
  <w:style w:type="paragraph" w:styleId="652">
    <w:name w:val="Heading 4"/>
    <w:basedOn w:val="648"/>
    <w:next w:val="648"/>
    <w:uiPriority w:val="9"/>
    <w:unhideWhenUsed/>
    <w:qFormat/>
    <w:pPr>
      <w:keepLines/>
      <w:keepNext/>
      <w:spacing w:before="320" w:after="200"/>
      <w:outlineLvl w:val="3"/>
    </w:pPr>
    <w:rPr>
      <w:rFonts w:ascii="Arial" w:hAnsi="Arial" w:eastAsia="Arial" w:cs="Arial"/>
      <w:b/>
      <w:bCs/>
      <w:sz w:val="26"/>
      <w:szCs w:val="26"/>
    </w:rPr>
  </w:style>
  <w:style w:type="paragraph" w:styleId="653">
    <w:name w:val="Heading 5"/>
    <w:basedOn w:val="648"/>
    <w:next w:val="648"/>
    <w:uiPriority w:val="9"/>
    <w:unhideWhenUsed/>
    <w:qFormat/>
    <w:pPr>
      <w:keepLines/>
      <w:keepNext/>
      <w:spacing w:before="320" w:after="200"/>
      <w:outlineLvl w:val="4"/>
    </w:pPr>
    <w:rPr>
      <w:rFonts w:ascii="Arial" w:hAnsi="Arial" w:eastAsia="Arial" w:cs="Arial"/>
      <w:b/>
      <w:bCs/>
      <w:sz w:val="24"/>
      <w:szCs w:val="24"/>
    </w:rPr>
  </w:style>
  <w:style w:type="paragraph" w:styleId="654">
    <w:name w:val="Heading 6"/>
    <w:basedOn w:val="648"/>
    <w:next w:val="648"/>
    <w:uiPriority w:val="9"/>
    <w:unhideWhenUsed/>
    <w:qFormat/>
    <w:pPr>
      <w:keepLines/>
      <w:keepNext/>
      <w:spacing w:before="320" w:after="200"/>
      <w:outlineLvl w:val="5"/>
    </w:pPr>
    <w:rPr>
      <w:rFonts w:ascii="Arial" w:hAnsi="Arial" w:eastAsia="Arial" w:cs="Arial"/>
      <w:b/>
      <w:bCs/>
      <w:sz w:val="22"/>
      <w:szCs w:val="22"/>
    </w:rPr>
  </w:style>
  <w:style w:type="paragraph" w:styleId="655">
    <w:name w:val="Heading 7"/>
    <w:basedOn w:val="648"/>
    <w:next w:val="648"/>
    <w:uiPriority w:val="9"/>
    <w:unhideWhenUsed/>
    <w:qFormat/>
    <w:pPr>
      <w:keepLines/>
      <w:keepNext/>
      <w:spacing w:before="320" w:after="200"/>
      <w:outlineLvl w:val="6"/>
    </w:pPr>
    <w:rPr>
      <w:rFonts w:ascii="Arial" w:hAnsi="Arial" w:eastAsia="Arial" w:cs="Arial"/>
      <w:b/>
      <w:bCs/>
      <w:i/>
      <w:iCs/>
      <w:sz w:val="22"/>
      <w:szCs w:val="22"/>
    </w:rPr>
  </w:style>
  <w:style w:type="paragraph" w:styleId="656">
    <w:name w:val="Heading 8"/>
    <w:basedOn w:val="648"/>
    <w:next w:val="648"/>
    <w:uiPriority w:val="9"/>
    <w:unhideWhenUsed/>
    <w:qFormat/>
    <w:pPr>
      <w:keepLines/>
      <w:keepNext/>
      <w:spacing w:before="320" w:after="200"/>
      <w:outlineLvl w:val="7"/>
    </w:pPr>
    <w:rPr>
      <w:rFonts w:ascii="Arial" w:hAnsi="Arial" w:eastAsia="Arial" w:cs="Arial"/>
      <w:i/>
      <w:iCs/>
      <w:sz w:val="22"/>
      <w:szCs w:val="22"/>
    </w:rPr>
  </w:style>
  <w:style w:type="paragraph" w:styleId="657">
    <w:name w:val="Heading 9"/>
    <w:basedOn w:val="648"/>
    <w:next w:val="648"/>
    <w:uiPriority w:val="9"/>
    <w:unhideWhenUsed/>
    <w:qFormat/>
    <w:pPr>
      <w:keepLines/>
      <w:keepNext/>
      <w:spacing w:before="320" w:after="200"/>
      <w:outlineLvl w:val="8"/>
    </w:pPr>
    <w:rPr>
      <w:rFonts w:ascii="Arial" w:hAnsi="Arial" w:eastAsia="Arial" w:cs="Arial"/>
      <w:i/>
      <w:iCs/>
      <w:sz w:val="21"/>
      <w:szCs w:val="21"/>
    </w:rPr>
  </w:style>
  <w:style w:type="character" w:styleId="658" w:default="1">
    <w:name w:val="Default Paragraph Font"/>
    <w:uiPriority w:val="1"/>
    <w:semiHidden/>
    <w:unhideWhenUsed/>
    <w:qFormat/>
  </w:style>
  <w:style w:type="table" w:styleId="659" w:default="1">
    <w:name w:val="Normal Table"/>
    <w:uiPriority w:val="99"/>
    <w:semiHidden/>
    <w:unhideWhenUsed/>
    <w:qFormat/>
    <w:tblPr>
      <w:tblCellMar>
        <w:left w:w="108" w:type="dxa"/>
        <w:top w:w="0" w:type="dxa"/>
        <w:right w:w="108" w:type="dxa"/>
        <w:bottom w:w="0" w:type="dxa"/>
      </w:tblCellMar>
    </w:tblPr>
  </w:style>
  <w:style w:type="paragraph" w:styleId="660" w:customStyle="1">
    <w:name w:val="Default"/>
    <w:uiPriority w:val="0"/>
    <w:qFormat/>
    <w:pPr>
      <w:widowControl w:val="off"/>
    </w:pPr>
    <w:rPr>
      <w:rFonts w:hint="default" w:ascii="宋体" w:hAnsi="Times New Roman" w:eastAsia="宋体" w:cs="Times New Roman"/>
      <w:color w:val="000000"/>
      <w:sz w:val="24"/>
      <w:szCs w:val="24"/>
      <w:lang w:val="en-US" w:eastAsia="zh-CN" w:bidi="ar-SA"/>
    </w:rPr>
  </w:style>
  <w:style w:type="paragraph" w:styleId="661">
    <w:name w:val="toc 7"/>
    <w:basedOn w:val="648"/>
    <w:next w:val="648"/>
    <w:uiPriority w:val="39"/>
    <w:unhideWhenUsed/>
    <w:qFormat/>
    <w:pPr>
      <w:ind w:left="1701" w:right="0" w:firstLine="0"/>
      <w:spacing w:after="57"/>
    </w:pPr>
  </w:style>
  <w:style w:type="paragraph" w:styleId="662">
    <w:name w:val="Caption"/>
    <w:basedOn w:val="648"/>
    <w:next w:val="648"/>
    <w:uiPriority w:val="35"/>
    <w:semiHidden/>
    <w:unhideWhenUsed/>
    <w:qFormat/>
    <w:pPr>
      <w:spacing w:line="276" w:lineRule="auto"/>
    </w:pPr>
    <w:rPr>
      <w:b/>
      <w:bCs/>
      <w:color w:val="4f81bd" w:themeColor="accent1"/>
      <w:sz w:val="18"/>
      <w:szCs w:val="18"/>
      <w14:textFill>
        <w14:solidFill>
          <w14:schemeClr w14:val="accent1"/>
        </w14:solidFill>
      </w14:textFill>
    </w:rPr>
  </w:style>
  <w:style w:type="paragraph" w:styleId="663">
    <w:name w:val="annotation text"/>
    <w:basedOn w:val="648"/>
    <w:link w:val="781"/>
    <w:uiPriority w:val="99"/>
    <w:unhideWhenUsed/>
    <w:qFormat/>
    <w:pPr>
      <w:jc w:val="left"/>
    </w:pPr>
    <w:rPr>
      <w:lang w:val="en-US" w:eastAsia="en-US"/>
    </w:rPr>
  </w:style>
  <w:style w:type="paragraph" w:styleId="664">
    <w:name w:val="Body Text"/>
    <w:basedOn w:val="648"/>
    <w:next w:val="648"/>
    <w:uiPriority w:val="0"/>
    <w:qFormat/>
    <w:pPr>
      <w:spacing w:after="120"/>
    </w:pPr>
  </w:style>
  <w:style w:type="paragraph" w:styleId="665">
    <w:name w:val="Body Text Indent"/>
    <w:basedOn w:val="648"/>
    <w:next w:val="666"/>
    <w:uiPriority w:val="99"/>
    <w:unhideWhenUsed/>
    <w:qFormat/>
    <w:pPr>
      <w:ind w:firstLine="425"/>
      <w:spacing w:line="360" w:lineRule="auto"/>
    </w:pPr>
  </w:style>
  <w:style w:type="paragraph" w:styleId="666">
    <w:name w:val="envelope return"/>
    <w:basedOn w:val="648"/>
    <w:uiPriority w:val="99"/>
    <w:unhideWhenUsed/>
    <w:qFormat/>
    <w:rPr>
      <w:rFonts w:ascii="Arial" w:hAnsi="Arial"/>
    </w:rPr>
  </w:style>
  <w:style w:type="paragraph" w:styleId="667">
    <w:name w:val="toc 5"/>
    <w:basedOn w:val="648"/>
    <w:next w:val="648"/>
    <w:uiPriority w:val="39"/>
    <w:unhideWhenUsed/>
    <w:qFormat/>
    <w:pPr>
      <w:ind w:left="1134" w:right="0" w:firstLine="0"/>
      <w:spacing w:after="57"/>
    </w:pPr>
  </w:style>
  <w:style w:type="paragraph" w:styleId="668">
    <w:name w:val="toc 3"/>
    <w:basedOn w:val="648"/>
    <w:next w:val="648"/>
    <w:uiPriority w:val="39"/>
    <w:unhideWhenUsed/>
    <w:qFormat/>
    <w:pPr>
      <w:ind w:left="567" w:right="0" w:firstLine="0"/>
      <w:spacing w:after="57"/>
    </w:pPr>
  </w:style>
  <w:style w:type="paragraph" w:styleId="669">
    <w:name w:val="toc 8"/>
    <w:basedOn w:val="648"/>
    <w:next w:val="648"/>
    <w:uiPriority w:val="39"/>
    <w:unhideWhenUsed/>
    <w:qFormat/>
    <w:pPr>
      <w:ind w:left="1984" w:right="0" w:firstLine="0"/>
      <w:spacing w:after="57"/>
    </w:pPr>
  </w:style>
  <w:style w:type="paragraph" w:styleId="670">
    <w:name w:val="endnote text"/>
    <w:basedOn w:val="648"/>
    <w:uiPriority w:val="99"/>
    <w:semiHidden/>
    <w:unhideWhenUsed/>
    <w:qFormat/>
    <w:pPr>
      <w:spacing w:after="0" w:line="240" w:lineRule="auto"/>
    </w:pPr>
    <w:rPr>
      <w:sz w:val="20"/>
    </w:rPr>
  </w:style>
  <w:style w:type="paragraph" w:styleId="671">
    <w:name w:val="Footer"/>
    <w:basedOn w:val="648"/>
    <w:uiPriority w:val="99"/>
    <w:unhideWhenUsed/>
    <w:qFormat/>
    <w:pPr>
      <w:spacing w:after="0" w:line="240" w:lineRule="auto"/>
      <w:tabs>
        <w:tab w:val="center" w:pos="7143" w:leader="none"/>
        <w:tab w:val="right" w:pos="14287" w:leader="none"/>
      </w:tabs>
    </w:pPr>
  </w:style>
  <w:style w:type="paragraph" w:styleId="672">
    <w:name w:val="Header"/>
    <w:basedOn w:val="648"/>
    <w:uiPriority w:val="99"/>
    <w:unhideWhenUsed/>
    <w:qFormat/>
    <w:pPr>
      <w:spacing w:after="0" w:line="240" w:lineRule="auto"/>
      <w:tabs>
        <w:tab w:val="center" w:pos="7143" w:leader="none"/>
        <w:tab w:val="right" w:pos="14287" w:leader="none"/>
      </w:tabs>
    </w:pPr>
  </w:style>
  <w:style w:type="paragraph" w:styleId="673">
    <w:name w:val="toc 1"/>
    <w:basedOn w:val="648"/>
    <w:next w:val="648"/>
    <w:uiPriority w:val="39"/>
    <w:unhideWhenUsed/>
    <w:qFormat/>
    <w:pPr>
      <w:ind w:left="0" w:right="0" w:firstLine="0"/>
      <w:spacing w:after="57"/>
    </w:pPr>
  </w:style>
  <w:style w:type="paragraph" w:styleId="674">
    <w:name w:val="toc 4"/>
    <w:basedOn w:val="648"/>
    <w:next w:val="648"/>
    <w:uiPriority w:val="39"/>
    <w:unhideWhenUsed/>
    <w:qFormat/>
    <w:pPr>
      <w:ind w:left="850" w:right="0" w:firstLine="0"/>
      <w:spacing w:after="57"/>
    </w:pPr>
  </w:style>
  <w:style w:type="paragraph" w:styleId="675">
    <w:name w:val="Subtitle"/>
    <w:basedOn w:val="648"/>
    <w:next w:val="648"/>
    <w:uiPriority w:val="11"/>
    <w:qFormat/>
    <w:pPr>
      <w:spacing w:before="200" w:after="200"/>
    </w:pPr>
    <w:rPr>
      <w:sz w:val="24"/>
      <w:szCs w:val="24"/>
    </w:rPr>
  </w:style>
  <w:style w:type="paragraph" w:styleId="676">
    <w:name w:val="footnote text"/>
    <w:basedOn w:val="648"/>
    <w:uiPriority w:val="99"/>
    <w:semiHidden/>
    <w:unhideWhenUsed/>
    <w:qFormat/>
    <w:pPr>
      <w:spacing w:after="40" w:line="240" w:lineRule="auto"/>
    </w:pPr>
    <w:rPr>
      <w:sz w:val="18"/>
    </w:rPr>
  </w:style>
  <w:style w:type="paragraph" w:styleId="677">
    <w:name w:val="toc 6"/>
    <w:basedOn w:val="648"/>
    <w:next w:val="648"/>
    <w:uiPriority w:val="39"/>
    <w:unhideWhenUsed/>
    <w:qFormat/>
    <w:pPr>
      <w:ind w:left="1417" w:right="0" w:firstLine="0"/>
      <w:spacing w:after="57"/>
    </w:pPr>
  </w:style>
  <w:style w:type="paragraph" w:styleId="678">
    <w:name w:val="table of figures"/>
    <w:basedOn w:val="648"/>
    <w:next w:val="648"/>
    <w:uiPriority w:val="99"/>
    <w:unhideWhenUsed/>
    <w:qFormat/>
    <w:pPr>
      <w:spacing w:after="0" w:afterAutospacing="0"/>
    </w:pPr>
  </w:style>
  <w:style w:type="paragraph" w:styleId="679">
    <w:name w:val="toc 2"/>
    <w:basedOn w:val="648"/>
    <w:next w:val="648"/>
    <w:uiPriority w:val="39"/>
    <w:unhideWhenUsed/>
    <w:qFormat/>
    <w:pPr>
      <w:ind w:left="283" w:right="0" w:firstLine="0"/>
      <w:spacing w:after="57"/>
    </w:pPr>
  </w:style>
  <w:style w:type="paragraph" w:styleId="680">
    <w:name w:val="toc 9"/>
    <w:basedOn w:val="648"/>
    <w:next w:val="648"/>
    <w:uiPriority w:val="39"/>
    <w:unhideWhenUsed/>
    <w:qFormat/>
    <w:pPr>
      <w:ind w:left="2268" w:right="0" w:firstLine="0"/>
      <w:spacing w:after="57"/>
    </w:pPr>
  </w:style>
  <w:style w:type="paragraph" w:styleId="681">
    <w:name w:val="Title"/>
    <w:basedOn w:val="648"/>
    <w:next w:val="648"/>
    <w:uiPriority w:val="10"/>
    <w:qFormat/>
    <w:pPr>
      <w:contextualSpacing/>
      <w:spacing w:before="300" w:after="200"/>
    </w:pPr>
    <w:rPr>
      <w:sz w:val="48"/>
      <w:szCs w:val="48"/>
    </w:rPr>
  </w:style>
  <w:style w:type="paragraph" w:styleId="682">
    <w:name w:val="annotation subject"/>
    <w:basedOn w:val="663"/>
    <w:next w:val="663"/>
    <w:link w:val="782"/>
    <w:uiPriority w:val="99"/>
    <w:unhideWhenUsed/>
    <w:qFormat/>
    <w:pPr>
      <w:jc w:val="left"/>
    </w:pPr>
    <w:rPr>
      <w:b/>
      <w:bCs/>
      <w:lang w:val="en-US" w:eastAsia="en-US"/>
    </w:rPr>
  </w:style>
  <w:style w:type="paragraph" w:styleId="683">
    <w:name w:val="Body Text First Indent 2"/>
    <w:basedOn w:val="665"/>
    <w:uiPriority w:val="0"/>
    <w:qFormat/>
    <w:pPr>
      <w:ind w:firstLine="420"/>
    </w:pPr>
    <w:rPr>
      <w:rFonts w:ascii="宋体" w:hAnsi="宋体"/>
    </w:rPr>
  </w:style>
  <w:style w:type="table" w:styleId="684">
    <w:name w:val="Table Grid"/>
    <w:uiPriority w:val="59"/>
    <w:qFormat/>
    <w:pPr>
      <w:spacing w:after="0" w:line="240" w:lineRule="auto"/>
    </w:p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style>
  <w:style w:type="character" w:styleId="685">
    <w:name w:val="endnote reference"/>
    <w:uiPriority w:val="99"/>
    <w:semiHidden/>
    <w:unhideWhenUsed/>
    <w:qFormat/>
    <w:rPr>
      <w:vertAlign w:val="superscript"/>
    </w:rPr>
  </w:style>
  <w:style w:type="character" w:styleId="686">
    <w:name w:val="Hyperlink"/>
    <w:uiPriority w:val="99"/>
    <w:unhideWhenUsed/>
    <w:qFormat/>
    <w:rPr>
      <w:color w:val="0000ff" w:themeColor="hyperlink"/>
      <w:u w:val="single"/>
      <w14:textFill>
        <w14:solidFill>
          <w14:schemeClr w14:val="hlink"/>
        </w14:solidFill>
      </w14:textFill>
    </w:rPr>
  </w:style>
  <w:style w:type="character" w:styleId="687">
    <w:name w:val="annotation reference"/>
    <w:basedOn w:val="688"/>
    <w:link w:val="648"/>
    <w:uiPriority w:val="99"/>
    <w:unhideWhenUsed/>
    <w:qFormat/>
    <w:rPr>
      <w:sz w:val="21"/>
      <w:szCs w:val="21"/>
    </w:rPr>
  </w:style>
  <w:style w:type="character" w:styleId="688" w:customStyle="1">
    <w:name w:val="默认段落字体1"/>
    <w:link w:val="648"/>
    <w:uiPriority w:val="1"/>
    <w:unhideWhenUsed/>
    <w:qFormat/>
  </w:style>
  <w:style w:type="character" w:styleId="689">
    <w:name w:val="footnote reference"/>
    <w:uiPriority w:val="99"/>
    <w:unhideWhenUsed/>
    <w:qFormat/>
    <w:rPr>
      <w:vertAlign w:val="superscript"/>
    </w:rPr>
  </w:style>
  <w:style w:type="character" w:styleId="690" w:customStyle="1">
    <w:name w:val="NormalCharacter"/>
    <w:link w:val="691"/>
    <w:uiPriority w:val="0"/>
    <w:semiHidden/>
    <w:qFormat/>
    <w:rPr>
      <w:rFonts w:hint="default" w:ascii="Times New Roman" w:hAnsi="Times New Roman" w:eastAsia="宋体" w:cs="Times New Roman"/>
      <w:sz w:val="24"/>
      <w:szCs w:val="24"/>
      <w:lang w:val="en-US" w:eastAsia="zh-CN" w:bidi="ar-SA"/>
    </w:rPr>
  </w:style>
  <w:style w:type="paragraph" w:styleId="691" w:customStyle="1">
    <w:name w:val="正文12"/>
    <w:next w:val="692"/>
    <w:link w:val="690"/>
    <w:uiPriority w:val="0"/>
    <w:qFormat/>
    <w:pPr>
      <w:ind w:firstLine="723"/>
      <w:jc w:val="both"/>
      <w:spacing w:line="360" w:lineRule="auto"/>
      <w:widowControl w:val="off"/>
    </w:pPr>
    <w:rPr>
      <w:rFonts w:hint="default" w:ascii="Times New Roman" w:hAnsi="Times New Roman" w:eastAsia="宋体" w:cs="Times New Roman"/>
      <w:sz w:val="24"/>
      <w:szCs w:val="24"/>
      <w:lang w:val="en-US" w:eastAsia="zh-CN" w:bidi="ar-SA"/>
    </w:rPr>
  </w:style>
  <w:style w:type="paragraph" w:styleId="692" w:customStyle="1">
    <w:name w:val="脚注文本1"/>
    <w:basedOn w:val="693"/>
    <w:next w:val="712"/>
    <w:uiPriority w:val="0"/>
    <w:qFormat/>
    <w:pPr>
      <w:jc w:val="left"/>
    </w:pPr>
    <w:rPr>
      <w:rFonts w:ascii="宋体" w:eastAsia="Times New Roman"/>
      <w:sz w:val="18"/>
      <w:szCs w:val="18"/>
      <w:lang w:val="en-US" w:eastAsia="zh-CN"/>
    </w:rPr>
  </w:style>
  <w:style w:type="paragraph" w:styleId="693" w:customStyle="1">
    <w:name w:val="正文1"/>
    <w:basedOn w:val="694"/>
    <w:next w:val="711"/>
    <w:uiPriority w:val="0"/>
    <w:qFormat/>
    <w:pPr>
      <w:jc w:val="both"/>
      <w:widowControl w:val="off"/>
    </w:pPr>
    <w:rPr>
      <w:rFonts w:ascii="Times New Roman" w:hAnsi="Times New Roman" w:eastAsia="宋体" w:cs="Times New Roman"/>
      <w:sz w:val="21"/>
      <w:szCs w:val="24"/>
      <w:lang w:val="en-US" w:eastAsia="zh-CN" w:bidi="ar-SA"/>
    </w:rPr>
  </w:style>
  <w:style w:type="paragraph" w:styleId="694" w:customStyle="1">
    <w:name w:val="正文11"/>
    <w:next w:val="695"/>
    <w:uiPriority w:val="0"/>
    <w:qFormat/>
    <w:pPr>
      <w:jc w:val="both"/>
      <w:widowControl w:val="off"/>
    </w:pPr>
    <w:rPr>
      <w:rFonts w:hint="default" w:ascii="Times New Roman" w:hAnsi="Times New Roman" w:eastAsia="宋体" w:cs="Times New Roman"/>
      <w:sz w:val="21"/>
      <w:szCs w:val="24"/>
      <w:lang w:val="en-US" w:eastAsia="zh-CN" w:bidi="ar-SA"/>
    </w:rPr>
  </w:style>
  <w:style w:type="paragraph" w:styleId="695" w:customStyle="1">
    <w:name w:val="正文首行缩进11"/>
    <w:basedOn w:val="696"/>
    <w:next w:val="708"/>
    <w:uiPriority w:val="99"/>
    <w:unhideWhenUsed/>
    <w:qFormat/>
    <w:pPr>
      <w:ind w:firstLine="420"/>
      <w:jc w:val="both"/>
    </w:pPr>
    <w:rPr>
      <w:lang w:val="en-US" w:eastAsia="zh-CN"/>
    </w:rPr>
  </w:style>
  <w:style w:type="paragraph" w:styleId="696" w:customStyle="1">
    <w:name w:val="正文文本1"/>
    <w:basedOn w:val="697"/>
    <w:next w:val="705"/>
    <w:uiPriority w:val="0"/>
    <w:qFormat/>
    <w:pPr>
      <w:jc w:val="both"/>
      <w:spacing w:after="120"/>
    </w:pPr>
    <w:rPr>
      <w:rFonts w:ascii="Calibri" w:hAnsi="Calibri"/>
      <w:lang w:val="en-US" w:eastAsia="zh-CN"/>
    </w:rPr>
  </w:style>
  <w:style w:type="paragraph" w:styleId="697" w:customStyle="1">
    <w:name w:val="正文13"/>
    <w:next w:val="698"/>
    <w:uiPriority w:val="0"/>
    <w:qFormat/>
    <w:pPr>
      <w:jc w:val="both"/>
      <w:widowControl w:val="off"/>
    </w:pPr>
    <w:rPr>
      <w:rFonts w:hint="default" w:ascii="Times New Roman" w:hAnsi="Times New Roman" w:eastAsia="宋体" w:cs="Times New Roman"/>
      <w:sz w:val="21"/>
      <w:szCs w:val="24"/>
      <w:lang w:val="en-US" w:eastAsia="zh-CN" w:bidi="ar-SA"/>
    </w:rPr>
  </w:style>
  <w:style w:type="paragraph" w:styleId="698" w:customStyle="1">
    <w:name w:val="正文首行缩进1"/>
    <w:basedOn w:val="699"/>
    <w:next w:val="701"/>
    <w:uiPriority w:val="0"/>
    <w:qFormat/>
    <w:pPr>
      <w:ind w:firstLine="420"/>
      <w:jc w:val="both"/>
    </w:pPr>
    <w:rPr>
      <w:rFonts w:ascii="仿宋_GB2312" w:hAnsi="Times New Roman" w:eastAsia="仿宋_GB2312"/>
      <w:sz w:val="30"/>
      <w:szCs w:val="30"/>
      <w:lang w:val="en-US" w:eastAsia="zh-CN"/>
    </w:rPr>
  </w:style>
  <w:style w:type="paragraph" w:styleId="699" w:customStyle="1">
    <w:name w:val="正文文本11"/>
    <w:basedOn w:val="700"/>
    <w:next w:val="694"/>
    <w:uiPriority w:val="0"/>
    <w:qFormat/>
    <w:pPr>
      <w:ind w:firstLine="200"/>
      <w:jc w:val="both"/>
      <w:spacing w:after="120"/>
    </w:pPr>
    <w:rPr>
      <w:rFonts w:ascii="Arial" w:hAnsi="Arial"/>
      <w:sz w:val="20"/>
      <w:szCs w:val="20"/>
      <w:lang w:val="en-US" w:eastAsia="zh-CN"/>
    </w:rPr>
  </w:style>
  <w:style w:type="paragraph" w:styleId="700" w:customStyle="1">
    <w:name w:val="正文112"/>
    <w:next w:val="699"/>
    <w:uiPriority w:val="0"/>
    <w:qFormat/>
    <w:pPr>
      <w:jc w:val="both"/>
      <w:widowControl w:val="off"/>
    </w:pPr>
    <w:rPr>
      <w:rFonts w:hint="default" w:ascii="Times New Roman" w:hAnsi="Times New Roman" w:eastAsia="宋体" w:cs="Times New Roman"/>
      <w:sz w:val="21"/>
      <w:szCs w:val="24"/>
      <w:lang w:val="en-US" w:eastAsia="zh-CN" w:bidi="ar-SA"/>
    </w:rPr>
  </w:style>
  <w:style w:type="paragraph" w:styleId="701" w:customStyle="1">
    <w:name w:val="正文首行缩进 21"/>
    <w:basedOn w:val="702"/>
    <w:next w:val="704"/>
    <w:uiPriority w:val="0"/>
    <w:qFormat/>
    <w:pPr>
      <w:ind w:firstLine="420"/>
      <w:jc w:val="both"/>
    </w:pPr>
    <w:rPr>
      <w:lang w:val="en-US" w:eastAsia="zh-CN"/>
    </w:rPr>
  </w:style>
  <w:style w:type="paragraph" w:styleId="702" w:customStyle="1">
    <w:name w:val="正文文本缩进1"/>
    <w:basedOn w:val="694"/>
    <w:next w:val="703"/>
    <w:uiPriority w:val="0"/>
    <w:qFormat/>
    <w:pPr>
      <w:ind w:left="420"/>
      <w:jc w:val="both"/>
      <w:spacing w:after="120"/>
    </w:pPr>
    <w:rPr>
      <w:lang w:val="en-US" w:eastAsia="zh-CN"/>
    </w:rPr>
  </w:style>
  <w:style w:type="paragraph" w:styleId="703" w:customStyle="1">
    <w:name w:val="寄信人地址1"/>
    <w:basedOn w:val="694"/>
    <w:uiPriority w:val="0"/>
    <w:qFormat/>
    <w:pPr>
      <w:jc w:val="both"/>
    </w:pPr>
    <w:rPr>
      <w:rFonts w:ascii="Arial" w:hAnsi="Arial"/>
      <w:sz w:val="22"/>
      <w:szCs w:val="22"/>
      <w:lang w:val="en-US" w:eastAsia="zh-CN"/>
    </w:rPr>
  </w:style>
  <w:style w:type="paragraph" w:styleId="704" w:customStyle="1">
    <w:name w:val="正文111"/>
    <w:next w:val="698"/>
    <w:uiPriority w:val="0"/>
    <w:qFormat/>
    <w:pPr>
      <w:jc w:val="both"/>
      <w:widowControl w:val="off"/>
    </w:pPr>
    <w:rPr>
      <w:rFonts w:hint="default" w:ascii="Times New Roman" w:hAnsi="Times New Roman" w:eastAsia="宋体" w:cs="Times New Roman"/>
      <w:sz w:val="21"/>
      <w:szCs w:val="24"/>
      <w:lang w:val="en-US" w:eastAsia="zh-CN" w:bidi="ar-SA"/>
    </w:rPr>
  </w:style>
  <w:style w:type="paragraph" w:styleId="705" w:customStyle="1">
    <w:name w:val="一级条标题"/>
    <w:basedOn w:val="706"/>
    <w:next w:val="707"/>
    <w:uiPriority w:val="0"/>
    <w:qFormat/>
    <w:pPr>
      <w:ind w:left="907" w:hanging="907"/>
      <w:jc w:val="both"/>
      <w:spacing w:before="0" w:after="0"/>
      <w:tabs>
        <w:tab w:val="left" w:pos="810" w:leader="none"/>
        <w:tab w:val="left" w:pos="907" w:leader="none"/>
        <w:tab w:val="left" w:pos="1265" w:leader="none"/>
      </w:tabs>
      <w:outlineLvl w:val="2"/>
    </w:pPr>
    <w:rPr>
      <w:rFonts w:hAnsi="宋体"/>
      <w:sz w:val="20"/>
      <w:szCs w:val="20"/>
      <w:lang w:val="en-US" w:eastAsia="zh-CN"/>
    </w:rPr>
  </w:style>
  <w:style w:type="paragraph" w:styleId="706" w:customStyle="1">
    <w:name w:val="章标题"/>
    <w:next w:val="693"/>
    <w:uiPriority w:val="0"/>
    <w:qFormat/>
    <w:pPr>
      <w:ind w:left="810" w:hanging="810"/>
      <w:jc w:val="both"/>
      <w:spacing w:before="50" w:after="50"/>
      <w:tabs>
        <w:tab w:val="left" w:pos="810" w:leader="none"/>
        <w:tab w:val="left" w:pos="1265" w:leader="none"/>
      </w:tabs>
      <w:outlineLvl w:val="1"/>
    </w:pPr>
    <w:rPr>
      <w:rFonts w:hint="default" w:ascii="黑体" w:hAnsi="Times New Roman" w:eastAsia="黑体" w:cs="Times New Roman"/>
      <w:sz w:val="21"/>
      <w:szCs w:val="22"/>
      <w:lang w:val="en-US" w:eastAsia="zh-CN" w:bidi="ar-SA"/>
    </w:rPr>
  </w:style>
  <w:style w:type="paragraph" w:styleId="707" w:customStyle="1">
    <w:name w:val="段"/>
    <w:basedOn w:val="693"/>
    <w:next w:val="648"/>
    <w:uiPriority w:val="0"/>
    <w:qFormat/>
    <w:pPr>
      <w:ind w:firstLine="200"/>
      <w:jc w:val="both"/>
      <w:widowControl/>
    </w:pPr>
    <w:rPr>
      <w:rFonts w:ascii="宋体"/>
      <w:sz w:val="20"/>
      <w:szCs w:val="20"/>
      <w:lang w:val="en-US" w:eastAsia="zh-CN"/>
    </w:rPr>
  </w:style>
  <w:style w:type="paragraph" w:styleId="708" w:customStyle="1">
    <w:name w:val="正文首行缩进 211"/>
    <w:basedOn w:val="709"/>
    <w:link w:val="774"/>
    <w:uiPriority w:val="0"/>
    <w:qFormat/>
    <w:pPr>
      <w:ind w:firstLine="420"/>
      <w:jc w:val="both"/>
      <w:spacing w:line="240" w:lineRule="auto"/>
      <w:widowControl w:val="off"/>
    </w:pPr>
    <w:rPr>
      <w:rFonts w:ascii="Times New Roman" w:hAnsi="Times New Roman" w:eastAsia="宋体" w:cs="宋体"/>
      <w:sz w:val="21"/>
      <w:szCs w:val="21"/>
      <w:lang w:val="en-US" w:eastAsia="zh-CN"/>
    </w:rPr>
  </w:style>
  <w:style w:type="paragraph" w:styleId="709" w:customStyle="1">
    <w:name w:val="正文文本缩进11"/>
    <w:basedOn w:val="694"/>
    <w:next w:val="710"/>
    <w:uiPriority w:val="0"/>
    <w:qFormat/>
    <w:pPr>
      <w:ind w:left="420"/>
      <w:jc w:val="both"/>
      <w:spacing w:after="120"/>
    </w:pPr>
    <w:rPr>
      <w:rFonts w:ascii="Calibri" w:hAnsi="Calibri"/>
      <w:lang w:val="en-US" w:eastAsia="zh-CN"/>
    </w:rPr>
  </w:style>
  <w:style w:type="paragraph" w:styleId="710" w:customStyle="1">
    <w:name w:val="寄信人地址11"/>
    <w:basedOn w:val="648"/>
    <w:uiPriority w:val="0"/>
    <w:qFormat/>
    <w:pPr>
      <w:jc w:val="left"/>
    </w:pPr>
    <w:rPr>
      <w:rFonts w:ascii="Arial" w:hAnsi="Arial"/>
      <w:lang w:val="en-US" w:eastAsia="en-US"/>
    </w:rPr>
  </w:style>
  <w:style w:type="paragraph" w:styleId="711" w:customStyle="1">
    <w:name w:val="标题 21"/>
    <w:basedOn w:val="693"/>
    <w:next w:val="694"/>
    <w:uiPriority w:val="0"/>
    <w:qFormat/>
    <w:pPr>
      <w:numPr>
        <w:ilvl w:val="0"/>
        <w:numId w:val="1"/>
      </w:numPr>
      <w:jc w:val="both"/>
      <w:keepLines/>
      <w:keepNext/>
      <w:spacing w:before="260" w:after="260" w:line="416" w:lineRule="auto"/>
      <w:outlineLvl w:val="1"/>
    </w:pPr>
    <w:rPr>
      <w:rFonts w:ascii="Cambria" w:hAnsi="Cambria"/>
      <w:b/>
      <w:bCs/>
      <w:sz w:val="28"/>
      <w:szCs w:val="32"/>
      <w:lang w:val="en-US" w:eastAsia="zh-CN"/>
    </w:rPr>
  </w:style>
  <w:style w:type="paragraph" w:styleId="712" w:customStyle="1">
    <w:name w:val="索引 51"/>
    <w:basedOn w:val="694"/>
    <w:next w:val="693"/>
    <w:uiPriority w:val="0"/>
    <w:qFormat/>
    <w:pPr>
      <w:ind w:left="798"/>
      <w:jc w:val="left"/>
    </w:pPr>
    <w:rPr>
      <w:rFonts w:ascii="Calibri" w:hAnsi="Calibri"/>
      <w:lang w:val="en-US" w:eastAsia="zh-CN"/>
    </w:rPr>
  </w:style>
  <w:style w:type="paragraph" w:styleId="713" w:customStyle="1">
    <w:name w:val="文本块111"/>
    <w:basedOn w:val="714"/>
    <w:uiPriority w:val="0"/>
    <w:qFormat/>
    <w:pPr>
      <w:ind w:left="630" w:right="-609" w:firstLine="420"/>
      <w:spacing w:line="360" w:lineRule="auto"/>
    </w:pPr>
    <w:rPr>
      <w:rFonts w:ascii="仿宋_GB2312" w:eastAsia="仿宋_GB2312"/>
      <w:sz w:val="20"/>
      <w:szCs w:val="20"/>
    </w:rPr>
  </w:style>
  <w:style w:type="paragraph" w:styleId="714" w:customStyle="1">
    <w:name w:val="正文1111"/>
    <w:next w:val="713"/>
    <w:uiPriority w:val="0"/>
    <w:qFormat/>
    <w:pPr>
      <w:jc w:val="both"/>
      <w:widowControl w:val="off"/>
    </w:pPr>
    <w:rPr>
      <w:rFonts w:hint="default" w:ascii="Times New Roman" w:hAnsi="Times New Roman" w:eastAsia="宋体" w:cs="Times New Roman"/>
      <w:sz w:val="21"/>
      <w:szCs w:val="24"/>
      <w:lang w:val="en-US" w:eastAsia="zh-CN" w:bidi="ar-SA"/>
    </w:rPr>
  </w:style>
  <w:style w:type="paragraph" w:styleId="715">
    <w:name w:val="List Paragraph"/>
    <w:basedOn w:val="648"/>
    <w:uiPriority w:val="34"/>
    <w:qFormat/>
    <w:pPr>
      <w:contextualSpacing/>
      <w:ind w:left="720"/>
      <w:jc w:val="left"/>
    </w:pPr>
    <w:rPr>
      <w:lang w:val="en-US" w:eastAsia="en-US"/>
    </w:rPr>
  </w:style>
  <w:style w:type="paragraph" w:styleId="716" w:customStyle="1">
    <w:name w:val="标题 11"/>
    <w:basedOn w:val="648"/>
    <w:next w:val="648"/>
    <w:link w:val="726"/>
    <w:uiPriority w:val="9"/>
    <w:qFormat/>
    <w:pPr>
      <w:jc w:val="left"/>
      <w:keepLines/>
      <w:keepNext/>
      <w:spacing w:before="480"/>
      <w:outlineLvl w:val="0"/>
    </w:pPr>
    <w:rPr>
      <w:rFonts w:ascii="Arial" w:hAnsi="Arial" w:eastAsia="Arial" w:cs="Arial"/>
      <w:sz w:val="40"/>
      <w:szCs w:val="40"/>
      <w:lang w:val="en-US" w:eastAsia="en-US"/>
    </w:rPr>
  </w:style>
  <w:style w:type="paragraph" w:styleId="717" w:customStyle="1">
    <w:name w:val="标题 211"/>
    <w:basedOn w:val="648"/>
    <w:next w:val="648"/>
    <w:link w:val="727"/>
    <w:uiPriority w:val="9"/>
    <w:unhideWhenUsed/>
    <w:qFormat/>
    <w:pPr>
      <w:jc w:val="left"/>
      <w:keepLines/>
      <w:keepNext/>
      <w:spacing w:before="360"/>
      <w:outlineLvl w:val="1"/>
    </w:pPr>
    <w:rPr>
      <w:rFonts w:ascii="Arial" w:hAnsi="Arial" w:eastAsia="Arial" w:cs="Arial"/>
      <w:sz w:val="34"/>
      <w:lang w:val="en-US" w:eastAsia="en-US"/>
    </w:rPr>
  </w:style>
  <w:style w:type="paragraph" w:styleId="718" w:customStyle="1">
    <w:name w:val="标题 31"/>
    <w:basedOn w:val="648"/>
    <w:next w:val="648"/>
    <w:link w:val="728"/>
    <w:uiPriority w:val="9"/>
    <w:unhideWhenUsed/>
    <w:qFormat/>
    <w:pPr>
      <w:jc w:val="left"/>
      <w:keepLines/>
      <w:keepNext/>
      <w:spacing w:before="320"/>
      <w:outlineLvl w:val="2"/>
    </w:pPr>
    <w:rPr>
      <w:rFonts w:ascii="Arial" w:hAnsi="Arial" w:eastAsia="Arial" w:cs="Arial"/>
      <w:sz w:val="30"/>
      <w:szCs w:val="30"/>
      <w:lang w:val="en-US" w:eastAsia="en-US"/>
    </w:rPr>
  </w:style>
  <w:style w:type="paragraph" w:styleId="719" w:customStyle="1">
    <w:name w:val="标题 41"/>
    <w:basedOn w:val="648"/>
    <w:next w:val="648"/>
    <w:link w:val="729"/>
    <w:uiPriority w:val="9"/>
    <w:unhideWhenUsed/>
    <w:qFormat/>
    <w:pPr>
      <w:jc w:val="left"/>
      <w:keepLines/>
      <w:keepNext/>
      <w:spacing w:before="320"/>
      <w:outlineLvl w:val="3"/>
    </w:pPr>
    <w:rPr>
      <w:rFonts w:ascii="Arial" w:hAnsi="Arial" w:eastAsia="Arial" w:cs="Arial"/>
      <w:b/>
      <w:bCs/>
      <w:sz w:val="26"/>
      <w:szCs w:val="26"/>
      <w:lang w:val="en-US" w:eastAsia="en-US"/>
    </w:rPr>
  </w:style>
  <w:style w:type="paragraph" w:styleId="720" w:customStyle="1">
    <w:name w:val="标题 51"/>
    <w:basedOn w:val="648"/>
    <w:next w:val="648"/>
    <w:link w:val="730"/>
    <w:uiPriority w:val="9"/>
    <w:unhideWhenUsed/>
    <w:qFormat/>
    <w:pPr>
      <w:jc w:val="left"/>
      <w:keepLines/>
      <w:keepNext/>
      <w:spacing w:before="320"/>
      <w:outlineLvl w:val="4"/>
    </w:pPr>
    <w:rPr>
      <w:rFonts w:ascii="Arial" w:hAnsi="Arial" w:eastAsia="Arial" w:cs="Arial"/>
      <w:b/>
      <w:bCs/>
      <w:sz w:val="24"/>
      <w:szCs w:val="24"/>
      <w:lang w:val="en-US" w:eastAsia="en-US"/>
    </w:rPr>
  </w:style>
  <w:style w:type="paragraph" w:styleId="721" w:customStyle="1">
    <w:name w:val="标题 61"/>
    <w:basedOn w:val="648"/>
    <w:next w:val="648"/>
    <w:link w:val="731"/>
    <w:uiPriority w:val="9"/>
    <w:unhideWhenUsed/>
    <w:qFormat/>
    <w:pPr>
      <w:jc w:val="left"/>
      <w:keepLines/>
      <w:keepNext/>
      <w:spacing w:before="320"/>
      <w:outlineLvl w:val="5"/>
    </w:pPr>
    <w:rPr>
      <w:rFonts w:ascii="Arial" w:hAnsi="Arial" w:eastAsia="Arial" w:cs="Arial"/>
      <w:b/>
      <w:bCs/>
      <w:lang w:val="en-US" w:eastAsia="en-US"/>
    </w:rPr>
  </w:style>
  <w:style w:type="paragraph" w:styleId="722" w:customStyle="1">
    <w:name w:val="标题 71"/>
    <w:basedOn w:val="648"/>
    <w:next w:val="648"/>
    <w:link w:val="732"/>
    <w:uiPriority w:val="9"/>
    <w:unhideWhenUsed/>
    <w:qFormat/>
    <w:pPr>
      <w:jc w:val="left"/>
      <w:keepLines/>
      <w:keepNext/>
      <w:spacing w:before="320"/>
      <w:outlineLvl w:val="6"/>
    </w:pPr>
    <w:rPr>
      <w:rFonts w:ascii="Arial" w:hAnsi="Arial" w:eastAsia="Arial" w:cs="Arial"/>
      <w:b/>
      <w:bCs/>
      <w:i/>
      <w:iCs/>
      <w:lang w:val="en-US" w:eastAsia="en-US"/>
    </w:rPr>
  </w:style>
  <w:style w:type="paragraph" w:styleId="723" w:customStyle="1">
    <w:name w:val="标题 81"/>
    <w:basedOn w:val="648"/>
    <w:next w:val="648"/>
    <w:link w:val="733"/>
    <w:uiPriority w:val="9"/>
    <w:unhideWhenUsed/>
    <w:qFormat/>
    <w:pPr>
      <w:jc w:val="left"/>
      <w:keepLines/>
      <w:keepNext/>
      <w:spacing w:before="320"/>
      <w:outlineLvl w:val="7"/>
    </w:pPr>
    <w:rPr>
      <w:rFonts w:ascii="Arial" w:hAnsi="Arial" w:eastAsia="Arial" w:cs="Arial"/>
      <w:i/>
      <w:iCs/>
      <w:lang w:val="en-US" w:eastAsia="en-US"/>
    </w:rPr>
  </w:style>
  <w:style w:type="paragraph" w:styleId="724" w:customStyle="1">
    <w:name w:val="标题 91"/>
    <w:basedOn w:val="648"/>
    <w:next w:val="648"/>
    <w:link w:val="734"/>
    <w:uiPriority w:val="9"/>
    <w:unhideWhenUsed/>
    <w:qFormat/>
    <w:pPr>
      <w:jc w:val="left"/>
      <w:keepLines/>
      <w:keepNext/>
      <w:spacing w:before="320"/>
      <w:outlineLvl w:val="8"/>
    </w:pPr>
    <w:rPr>
      <w:rFonts w:ascii="Arial" w:hAnsi="Arial" w:eastAsia="Arial" w:cs="Arial"/>
      <w:i/>
      <w:iCs/>
      <w:sz w:val="21"/>
      <w:szCs w:val="21"/>
      <w:lang w:val="en-US" w:eastAsia="en-US"/>
    </w:rPr>
  </w:style>
  <w:style w:type="table" w:styleId="725" w:customStyle="1">
    <w:name w:val="普通表格1"/>
    <w:uiPriority w:val="99"/>
    <w:unhideWhenUsed/>
    <w:qFormat/>
    <w:tblPr/>
  </w:style>
  <w:style w:type="character" w:styleId="726" w:customStyle="1">
    <w:name w:val="标题 1 字符"/>
    <w:link w:val="716"/>
    <w:uiPriority w:val="9"/>
    <w:qFormat/>
    <w:rPr>
      <w:rFonts w:ascii="Arial" w:hAnsi="Arial" w:eastAsia="Arial" w:cs="Arial"/>
      <w:sz w:val="40"/>
      <w:szCs w:val="40"/>
    </w:rPr>
  </w:style>
  <w:style w:type="character" w:styleId="727" w:customStyle="1">
    <w:name w:val="标题 2 字符"/>
    <w:link w:val="717"/>
    <w:uiPriority w:val="9"/>
    <w:qFormat/>
    <w:rPr>
      <w:rFonts w:ascii="Arial" w:hAnsi="Arial" w:eastAsia="Arial" w:cs="Arial"/>
      <w:sz w:val="34"/>
    </w:rPr>
  </w:style>
  <w:style w:type="character" w:styleId="728" w:customStyle="1">
    <w:name w:val="标题 3 字符"/>
    <w:link w:val="718"/>
    <w:uiPriority w:val="9"/>
    <w:qFormat/>
    <w:rPr>
      <w:rFonts w:ascii="Arial" w:hAnsi="Arial" w:eastAsia="Arial" w:cs="Arial"/>
      <w:sz w:val="30"/>
      <w:szCs w:val="30"/>
    </w:rPr>
  </w:style>
  <w:style w:type="character" w:styleId="729" w:customStyle="1">
    <w:name w:val="标题 4 字符"/>
    <w:link w:val="719"/>
    <w:uiPriority w:val="9"/>
    <w:qFormat/>
    <w:rPr>
      <w:rFonts w:ascii="Arial" w:hAnsi="Arial" w:eastAsia="Arial" w:cs="Arial"/>
      <w:b/>
      <w:bCs/>
      <w:sz w:val="26"/>
      <w:szCs w:val="26"/>
    </w:rPr>
  </w:style>
  <w:style w:type="character" w:styleId="730" w:customStyle="1">
    <w:name w:val="标题 5 字符"/>
    <w:link w:val="720"/>
    <w:uiPriority w:val="9"/>
    <w:qFormat/>
    <w:rPr>
      <w:rFonts w:ascii="Arial" w:hAnsi="Arial" w:eastAsia="Arial" w:cs="Arial"/>
      <w:b/>
      <w:bCs/>
      <w:sz w:val="24"/>
      <w:szCs w:val="24"/>
    </w:rPr>
  </w:style>
  <w:style w:type="character" w:styleId="731" w:customStyle="1">
    <w:name w:val="标题 6 字符"/>
    <w:link w:val="721"/>
    <w:uiPriority w:val="9"/>
    <w:qFormat/>
    <w:rPr>
      <w:rFonts w:ascii="Arial" w:hAnsi="Arial" w:eastAsia="Arial" w:cs="Arial"/>
      <w:b/>
      <w:bCs/>
      <w:sz w:val="22"/>
      <w:szCs w:val="22"/>
    </w:rPr>
  </w:style>
  <w:style w:type="character" w:styleId="732" w:customStyle="1">
    <w:name w:val="标题 7 字符"/>
    <w:link w:val="722"/>
    <w:uiPriority w:val="9"/>
    <w:qFormat/>
    <w:rPr>
      <w:rFonts w:ascii="Arial" w:hAnsi="Arial" w:eastAsia="Arial" w:cs="Arial"/>
      <w:b/>
      <w:bCs/>
      <w:i/>
      <w:iCs/>
      <w:sz w:val="22"/>
      <w:szCs w:val="22"/>
    </w:rPr>
  </w:style>
  <w:style w:type="character" w:styleId="733" w:customStyle="1">
    <w:name w:val="标题 8 字符"/>
    <w:link w:val="723"/>
    <w:uiPriority w:val="9"/>
    <w:qFormat/>
    <w:rPr>
      <w:rFonts w:ascii="Arial" w:hAnsi="Arial" w:eastAsia="Arial" w:cs="Arial"/>
      <w:i/>
      <w:iCs/>
      <w:sz w:val="22"/>
      <w:szCs w:val="22"/>
    </w:rPr>
  </w:style>
  <w:style w:type="character" w:styleId="734" w:customStyle="1">
    <w:name w:val="标题 9 字符"/>
    <w:link w:val="724"/>
    <w:uiPriority w:val="9"/>
    <w:qFormat/>
    <w:rPr>
      <w:rFonts w:ascii="Arial" w:hAnsi="Arial" w:eastAsia="Arial" w:cs="Arial"/>
      <w:i/>
      <w:iCs/>
      <w:sz w:val="21"/>
      <w:szCs w:val="21"/>
    </w:rPr>
  </w:style>
  <w:style w:type="paragraph" w:styleId="735" w:customStyle="1">
    <w:name w:val="目录 71"/>
    <w:basedOn w:val="648"/>
    <w:next w:val="648"/>
    <w:uiPriority w:val="39"/>
    <w:unhideWhenUsed/>
    <w:qFormat/>
    <w:pPr>
      <w:ind w:left="1701"/>
      <w:jc w:val="left"/>
      <w:spacing w:after="57"/>
    </w:pPr>
    <w:rPr>
      <w:lang w:val="en-US" w:eastAsia="en-US"/>
    </w:rPr>
  </w:style>
  <w:style w:type="paragraph" w:styleId="736" w:customStyle="1">
    <w:name w:val="题注1"/>
    <w:basedOn w:val="648"/>
    <w:next w:val="648"/>
    <w:uiPriority w:val="35"/>
    <w:unhideWhenUsed/>
    <w:qFormat/>
    <w:pPr>
      <w:jc w:val="left"/>
    </w:pPr>
    <w:rPr>
      <w:b/>
      <w:bCs/>
      <w:color w:val="5b9bd5"/>
      <w:sz w:val="18"/>
      <w:szCs w:val="18"/>
      <w:lang w:val="en-US" w:eastAsia="en-US"/>
    </w:rPr>
  </w:style>
  <w:style w:type="paragraph" w:styleId="737" w:customStyle="1">
    <w:name w:val="索引 511"/>
    <w:basedOn w:val="648"/>
    <w:next w:val="648"/>
    <w:uiPriority w:val="0"/>
    <w:qFormat/>
    <w:pPr>
      <w:ind w:left="798"/>
      <w:jc w:val="left"/>
    </w:pPr>
    <w:rPr>
      <w:rFonts w:ascii="Calibri" w:hAnsi="Calibri"/>
      <w:lang w:val="en-US" w:eastAsia="en-US"/>
    </w:rPr>
  </w:style>
  <w:style w:type="paragraph" w:styleId="738" w:customStyle="1">
    <w:name w:val="结束语1"/>
    <w:basedOn w:val="648"/>
    <w:link w:val="739"/>
    <w:uiPriority w:val="99"/>
    <w:unhideWhenUsed/>
    <w:qFormat/>
    <w:pPr>
      <w:ind w:left="100"/>
      <w:jc w:val="both"/>
      <w:spacing w:after="0" w:line="240" w:lineRule="auto"/>
      <w:widowControl w:val="off"/>
    </w:pPr>
    <w:rPr>
      <w:rFonts w:ascii="宋体" w:hAnsi="宋体" w:eastAsia="宋体" w:cs="Times New Roman"/>
      <w:sz w:val="21"/>
      <w:szCs w:val="21"/>
      <w:lang w:val="en-US" w:eastAsia="zh-CN"/>
    </w:rPr>
  </w:style>
  <w:style w:type="character" w:styleId="739" w:customStyle="1">
    <w:name w:val="结束语 字符"/>
    <w:basedOn w:val="688"/>
    <w:link w:val="738"/>
    <w:uiPriority w:val="99"/>
    <w:qFormat/>
    <w:rPr>
      <w:rFonts w:ascii="宋体" w:hAnsi="宋体" w:eastAsia="宋体" w:cs="Times New Roman"/>
      <w:sz w:val="21"/>
      <w:szCs w:val="21"/>
      <w:lang w:eastAsia="zh-CN"/>
    </w:rPr>
  </w:style>
  <w:style w:type="paragraph" w:styleId="740" w:customStyle="1">
    <w:name w:val="正文文本111"/>
    <w:basedOn w:val="648"/>
    <w:next w:val="705"/>
    <w:link w:val="742"/>
    <w:uiPriority w:val="99"/>
    <w:unhideWhenUsed/>
    <w:qFormat/>
    <w:pPr>
      <w:jc w:val="left"/>
      <w:spacing w:after="120"/>
    </w:pPr>
    <w:rPr>
      <w:lang w:val="en-US" w:eastAsia="en-US"/>
    </w:rPr>
  </w:style>
  <w:style w:type="paragraph" w:styleId="741" w:customStyle="1">
    <w:name w:val="目录 11"/>
    <w:basedOn w:val="693"/>
    <w:next w:val="694"/>
    <w:uiPriority w:val="0"/>
    <w:qFormat/>
    <w:pPr>
      <w:jc w:val="left"/>
      <w:spacing w:after="100" w:line="259" w:lineRule="auto"/>
      <w:widowControl/>
    </w:pPr>
    <w:rPr>
      <w:rFonts w:ascii="Calibri" w:hAnsi="Calibri"/>
      <w:sz w:val="22"/>
      <w:szCs w:val="22"/>
      <w:lang w:val="en-US" w:eastAsia="zh-CN"/>
    </w:rPr>
  </w:style>
  <w:style w:type="character" w:styleId="742" w:customStyle="1">
    <w:name w:val="正文文本 字符"/>
    <w:basedOn w:val="688"/>
    <w:link w:val="740"/>
    <w:uiPriority w:val="99"/>
    <w:semiHidden/>
    <w:qFormat/>
  </w:style>
  <w:style w:type="paragraph" w:styleId="743" w:customStyle="1">
    <w:name w:val="正文文本缩进111"/>
    <w:basedOn w:val="648"/>
    <w:next w:val="710"/>
    <w:link w:val="744"/>
    <w:uiPriority w:val="99"/>
    <w:unhideWhenUsed/>
    <w:qFormat/>
    <w:pPr>
      <w:ind w:left="420"/>
      <w:jc w:val="left"/>
      <w:spacing w:after="120"/>
    </w:pPr>
    <w:rPr>
      <w:lang w:val="en-US" w:eastAsia="en-US"/>
    </w:rPr>
  </w:style>
  <w:style w:type="character" w:styleId="744" w:customStyle="1">
    <w:name w:val="正文文本缩进 字符"/>
    <w:basedOn w:val="688"/>
    <w:link w:val="743"/>
    <w:uiPriority w:val="99"/>
    <w:semiHidden/>
    <w:qFormat/>
  </w:style>
  <w:style w:type="paragraph" w:styleId="745" w:customStyle="1">
    <w:name w:val="文本块1"/>
    <w:basedOn w:val="648"/>
    <w:uiPriority w:val="0"/>
    <w:qFormat/>
    <w:pPr>
      <w:ind w:left="256" w:right="6" w:firstLine="624"/>
      <w:jc w:val="left"/>
    </w:pPr>
    <w:rPr>
      <w:rFonts w:ascii="Times New Roman" w:hAnsi="Times New Roman" w:eastAsia="仿宋_GB2312"/>
      <w:sz w:val="28"/>
      <w:szCs w:val="20"/>
      <w:lang w:val="en-US" w:eastAsia="en-US"/>
    </w:rPr>
  </w:style>
  <w:style w:type="paragraph" w:styleId="746" w:customStyle="1">
    <w:name w:val="目录 51"/>
    <w:basedOn w:val="648"/>
    <w:next w:val="648"/>
    <w:uiPriority w:val="39"/>
    <w:unhideWhenUsed/>
    <w:qFormat/>
    <w:pPr>
      <w:ind w:left="1134"/>
      <w:jc w:val="left"/>
      <w:spacing w:after="57"/>
    </w:pPr>
    <w:rPr>
      <w:lang w:val="en-US" w:eastAsia="en-US"/>
    </w:rPr>
  </w:style>
  <w:style w:type="paragraph" w:styleId="747" w:customStyle="1">
    <w:name w:val="目录 31"/>
    <w:basedOn w:val="648"/>
    <w:next w:val="648"/>
    <w:uiPriority w:val="39"/>
    <w:unhideWhenUsed/>
    <w:qFormat/>
    <w:pPr>
      <w:ind w:left="567"/>
      <w:jc w:val="left"/>
      <w:spacing w:after="57"/>
    </w:pPr>
    <w:rPr>
      <w:lang w:val="en-US" w:eastAsia="en-US"/>
    </w:rPr>
  </w:style>
  <w:style w:type="paragraph" w:styleId="748" w:customStyle="1">
    <w:name w:val="纯文本1"/>
    <w:basedOn w:val="648"/>
    <w:uiPriority w:val="0"/>
    <w:qFormat/>
    <w:pPr>
      <w:jc w:val="left"/>
    </w:pPr>
    <w:rPr>
      <w:rFonts w:ascii="宋体" w:hAnsi="Courier New"/>
      <w:szCs w:val="21"/>
      <w:lang w:val="en-US" w:eastAsia="en-US"/>
    </w:rPr>
  </w:style>
  <w:style w:type="paragraph" w:styleId="749" w:customStyle="1">
    <w:name w:val="目录 81"/>
    <w:basedOn w:val="648"/>
    <w:next w:val="648"/>
    <w:uiPriority w:val="39"/>
    <w:unhideWhenUsed/>
    <w:qFormat/>
    <w:pPr>
      <w:ind w:left="1984"/>
      <w:jc w:val="left"/>
      <w:spacing w:after="57"/>
    </w:pPr>
    <w:rPr>
      <w:lang w:val="en-US" w:eastAsia="en-US"/>
    </w:rPr>
  </w:style>
  <w:style w:type="paragraph" w:styleId="750" w:customStyle="1">
    <w:name w:val="尾注文本1"/>
    <w:basedOn w:val="648"/>
    <w:link w:val="751"/>
    <w:uiPriority w:val="99"/>
    <w:unhideWhenUsed/>
    <w:qFormat/>
    <w:pPr>
      <w:jc w:val="left"/>
      <w:spacing w:after="0" w:line="240" w:lineRule="auto"/>
    </w:pPr>
    <w:rPr>
      <w:sz w:val="20"/>
      <w:lang w:val="en-US" w:eastAsia="en-US"/>
    </w:rPr>
  </w:style>
  <w:style w:type="character" w:styleId="751" w:customStyle="1">
    <w:name w:val="尾注文本 字符"/>
    <w:link w:val="750"/>
    <w:uiPriority w:val="99"/>
    <w:qFormat/>
    <w:rPr>
      <w:sz w:val="20"/>
    </w:rPr>
  </w:style>
  <w:style w:type="paragraph" w:styleId="752" w:customStyle="1">
    <w:name w:val="批注框文本1"/>
    <w:basedOn w:val="648"/>
    <w:link w:val="753"/>
    <w:uiPriority w:val="99"/>
    <w:unhideWhenUsed/>
    <w:qFormat/>
    <w:pPr>
      <w:jc w:val="left"/>
      <w:spacing w:after="0" w:line="240" w:lineRule="auto"/>
    </w:pPr>
    <w:rPr>
      <w:sz w:val="18"/>
      <w:szCs w:val="18"/>
      <w:lang w:val="en-US" w:eastAsia="en-US"/>
    </w:rPr>
  </w:style>
  <w:style w:type="character" w:styleId="753" w:customStyle="1">
    <w:name w:val="批注框文本 字符"/>
    <w:basedOn w:val="688"/>
    <w:link w:val="752"/>
    <w:uiPriority w:val="99"/>
    <w:semiHidden/>
    <w:qFormat/>
    <w:rPr>
      <w:rFonts w:ascii="Arial" w:hAnsi="Arial" w:eastAsia="宋体" w:cs="Arial"/>
      <w:sz w:val="18"/>
      <w:szCs w:val="18"/>
      <w:lang w:eastAsia="en-US"/>
    </w:rPr>
  </w:style>
  <w:style w:type="paragraph" w:styleId="754" w:customStyle="1">
    <w:name w:val="页脚1"/>
    <w:basedOn w:val="648"/>
    <w:link w:val="755"/>
    <w:uiPriority w:val="99"/>
    <w:unhideWhenUsed/>
    <w:qFormat/>
    <w:pPr>
      <w:jc w:val="left"/>
      <w:spacing w:after="0" w:line="240" w:lineRule="auto"/>
      <w:tabs>
        <w:tab w:val="center" w:pos="7143" w:leader="none"/>
        <w:tab w:val="right" w:pos="14287" w:leader="none"/>
      </w:tabs>
    </w:pPr>
    <w:rPr>
      <w:lang w:val="en-US" w:eastAsia="en-US"/>
    </w:rPr>
  </w:style>
  <w:style w:type="character" w:styleId="755" w:customStyle="1">
    <w:name w:val="页脚 字符"/>
    <w:link w:val="754"/>
    <w:uiPriority w:val="99"/>
    <w:qFormat/>
  </w:style>
  <w:style w:type="paragraph" w:styleId="756" w:customStyle="1">
    <w:name w:val="页眉1"/>
    <w:basedOn w:val="648"/>
    <w:link w:val="757"/>
    <w:uiPriority w:val="99"/>
    <w:unhideWhenUsed/>
    <w:qFormat/>
    <w:pPr>
      <w:jc w:val="left"/>
      <w:spacing w:after="0" w:line="240" w:lineRule="auto"/>
      <w:tabs>
        <w:tab w:val="center" w:pos="7143" w:leader="none"/>
        <w:tab w:val="right" w:pos="14287" w:leader="none"/>
      </w:tabs>
    </w:pPr>
    <w:rPr>
      <w:lang w:val="en-US" w:eastAsia="en-US"/>
    </w:rPr>
  </w:style>
  <w:style w:type="character" w:styleId="757" w:customStyle="1">
    <w:name w:val="页眉 字符"/>
    <w:link w:val="756"/>
    <w:uiPriority w:val="99"/>
    <w:qFormat/>
  </w:style>
  <w:style w:type="paragraph" w:styleId="758" w:customStyle="1">
    <w:name w:val="目录 12"/>
    <w:basedOn w:val="648"/>
    <w:next w:val="648"/>
    <w:uiPriority w:val="39"/>
    <w:unhideWhenUsed/>
    <w:qFormat/>
    <w:pPr>
      <w:jc w:val="left"/>
      <w:spacing w:after="57"/>
    </w:pPr>
    <w:rPr>
      <w:lang w:val="en-US" w:eastAsia="en-US"/>
    </w:rPr>
  </w:style>
  <w:style w:type="paragraph" w:styleId="759" w:customStyle="1">
    <w:name w:val="目录 41"/>
    <w:basedOn w:val="648"/>
    <w:next w:val="648"/>
    <w:uiPriority w:val="39"/>
    <w:unhideWhenUsed/>
    <w:qFormat/>
    <w:pPr>
      <w:ind w:left="850"/>
      <w:jc w:val="left"/>
      <w:spacing w:after="57"/>
    </w:pPr>
    <w:rPr>
      <w:lang w:val="en-US" w:eastAsia="en-US"/>
    </w:rPr>
  </w:style>
  <w:style w:type="paragraph" w:styleId="760" w:customStyle="1">
    <w:name w:val="副标题1"/>
    <w:basedOn w:val="648"/>
    <w:next w:val="648"/>
    <w:link w:val="761"/>
    <w:uiPriority w:val="11"/>
    <w:qFormat/>
    <w:pPr>
      <w:jc w:val="left"/>
      <w:spacing w:before="200"/>
    </w:pPr>
    <w:rPr>
      <w:sz w:val="24"/>
      <w:szCs w:val="24"/>
      <w:lang w:val="en-US" w:eastAsia="en-US"/>
    </w:rPr>
  </w:style>
  <w:style w:type="character" w:styleId="761" w:customStyle="1">
    <w:name w:val="副标题 字符"/>
    <w:link w:val="760"/>
    <w:uiPriority w:val="11"/>
    <w:qFormat/>
    <w:rPr>
      <w:sz w:val="24"/>
      <w:szCs w:val="24"/>
    </w:rPr>
  </w:style>
  <w:style w:type="paragraph" w:styleId="762" w:customStyle="1">
    <w:name w:val="脚注文本11"/>
    <w:basedOn w:val="648"/>
    <w:next w:val="737"/>
    <w:link w:val="763"/>
    <w:uiPriority w:val="99"/>
    <w:unhideWhenUsed/>
    <w:qFormat/>
    <w:pPr>
      <w:jc w:val="left"/>
      <w:spacing w:after="40" w:line="240" w:lineRule="auto"/>
    </w:pPr>
    <w:rPr>
      <w:sz w:val="18"/>
      <w:lang w:val="en-US" w:eastAsia="en-US"/>
    </w:rPr>
  </w:style>
  <w:style w:type="character" w:styleId="763" w:customStyle="1">
    <w:name w:val="脚注文本 字符"/>
    <w:link w:val="762"/>
    <w:uiPriority w:val="99"/>
    <w:qFormat/>
    <w:rPr>
      <w:sz w:val="18"/>
    </w:rPr>
  </w:style>
  <w:style w:type="paragraph" w:styleId="764" w:customStyle="1">
    <w:name w:val="目录 61"/>
    <w:basedOn w:val="648"/>
    <w:next w:val="648"/>
    <w:uiPriority w:val="39"/>
    <w:unhideWhenUsed/>
    <w:qFormat/>
    <w:pPr>
      <w:ind w:left="1417"/>
      <w:jc w:val="left"/>
      <w:spacing w:after="57"/>
    </w:pPr>
    <w:rPr>
      <w:lang w:val="en-US" w:eastAsia="en-US"/>
    </w:rPr>
  </w:style>
  <w:style w:type="paragraph" w:styleId="765" w:customStyle="1">
    <w:name w:val="图表目录1"/>
    <w:basedOn w:val="648"/>
    <w:next w:val="648"/>
    <w:uiPriority w:val="99"/>
    <w:unhideWhenUsed/>
    <w:qFormat/>
    <w:pPr>
      <w:jc w:val="left"/>
      <w:spacing w:after="0"/>
    </w:pPr>
    <w:rPr>
      <w:lang w:val="en-US" w:eastAsia="en-US"/>
    </w:rPr>
  </w:style>
  <w:style w:type="paragraph" w:styleId="766" w:customStyle="1">
    <w:name w:val="目录 21"/>
    <w:basedOn w:val="648"/>
    <w:next w:val="648"/>
    <w:uiPriority w:val="39"/>
    <w:unhideWhenUsed/>
    <w:qFormat/>
    <w:pPr>
      <w:ind w:left="283"/>
      <w:jc w:val="left"/>
      <w:spacing w:after="57"/>
    </w:pPr>
    <w:rPr>
      <w:lang w:val="en-US" w:eastAsia="en-US"/>
    </w:rPr>
  </w:style>
  <w:style w:type="paragraph" w:styleId="767" w:customStyle="1">
    <w:name w:val="目录 91"/>
    <w:basedOn w:val="648"/>
    <w:next w:val="648"/>
    <w:uiPriority w:val="39"/>
    <w:unhideWhenUsed/>
    <w:qFormat/>
    <w:pPr>
      <w:ind w:left="2268"/>
      <w:jc w:val="left"/>
      <w:spacing w:after="57"/>
    </w:pPr>
    <w:rPr>
      <w:lang w:val="en-US" w:eastAsia="en-US"/>
    </w:rPr>
  </w:style>
  <w:style w:type="paragraph" w:styleId="768" w:customStyle="1">
    <w:name w:val="正文文本 211"/>
    <w:basedOn w:val="648"/>
    <w:next w:val="740"/>
    <w:uiPriority w:val="99"/>
    <w:qFormat/>
    <w:pPr>
      <w:jc w:val="center"/>
    </w:pPr>
    <w:rPr>
      <w:rFonts w:ascii="Arial" w:hAnsi="Arial"/>
      <w:sz w:val="16"/>
      <w:szCs w:val="20"/>
      <w:lang w:val="zh-CN" w:eastAsia="en-US"/>
    </w:rPr>
  </w:style>
  <w:style w:type="paragraph" w:styleId="769" w:customStyle="1">
    <w:name w:val="普通(网站)1"/>
    <w:basedOn w:val="648"/>
    <w:uiPriority w:val="99"/>
    <w:unhideWhenUsed/>
    <w:qFormat/>
    <w:pPr>
      <w:jc w:val="left"/>
    </w:pPr>
    <w:rPr>
      <w:sz w:val="24"/>
      <w:lang w:val="en-US" w:eastAsia="en-US"/>
    </w:rPr>
  </w:style>
  <w:style w:type="paragraph" w:styleId="770" w:customStyle="1">
    <w:name w:val="标题1"/>
    <w:basedOn w:val="648"/>
    <w:next w:val="648"/>
    <w:link w:val="771"/>
    <w:uiPriority w:val="10"/>
    <w:qFormat/>
    <w:pPr>
      <w:contextualSpacing/>
      <w:jc w:val="left"/>
      <w:spacing w:before="300"/>
    </w:pPr>
    <w:rPr>
      <w:sz w:val="48"/>
      <w:szCs w:val="48"/>
      <w:lang w:val="en-US" w:eastAsia="en-US"/>
    </w:rPr>
  </w:style>
  <w:style w:type="character" w:styleId="771" w:customStyle="1">
    <w:name w:val="标题 字符"/>
    <w:link w:val="770"/>
    <w:uiPriority w:val="10"/>
    <w:qFormat/>
    <w:rPr>
      <w:sz w:val="48"/>
      <w:szCs w:val="48"/>
    </w:rPr>
  </w:style>
  <w:style w:type="paragraph" w:styleId="772" w:customStyle="1">
    <w:name w:val="正文首行缩进12"/>
    <w:basedOn w:val="740"/>
    <w:next w:val="648"/>
    <w:link w:val="773"/>
    <w:uiPriority w:val="0"/>
    <w:qFormat/>
    <w:pPr>
      <w:ind w:firstLine="420"/>
      <w:jc w:val="both"/>
      <w:spacing w:line="240" w:lineRule="auto"/>
      <w:widowControl w:val="off"/>
    </w:pPr>
    <w:rPr>
      <w:rFonts w:ascii="Times New Roman" w:hAnsi="Times New Roman" w:eastAsia="宋体" w:cs="Times New Roman"/>
      <w:sz w:val="21"/>
      <w:szCs w:val="24"/>
      <w:lang w:val="en-US" w:eastAsia="zh-CN"/>
    </w:rPr>
  </w:style>
  <w:style w:type="character" w:styleId="773" w:customStyle="1">
    <w:name w:val="正文文本首行缩进 字符"/>
    <w:basedOn w:val="742"/>
    <w:link w:val="772"/>
    <w:uiPriority w:val="0"/>
    <w:qFormat/>
    <w:rPr>
      <w:rFonts w:ascii="Times New Roman" w:hAnsi="Times New Roman" w:eastAsia="宋体" w:cs="Times New Roman"/>
      <w:sz w:val="21"/>
      <w:szCs w:val="24"/>
      <w:lang w:eastAsia="zh-CN"/>
    </w:rPr>
  </w:style>
  <w:style w:type="character" w:styleId="774" w:customStyle="1">
    <w:name w:val="正文文本首行缩进 2 字符"/>
    <w:basedOn w:val="744"/>
    <w:link w:val="708"/>
    <w:uiPriority w:val="0"/>
    <w:qFormat/>
    <w:rPr>
      <w:rFonts w:ascii="Times New Roman" w:hAnsi="Times New Roman" w:eastAsia="宋体" w:cs="宋体"/>
      <w:sz w:val="21"/>
      <w:szCs w:val="21"/>
      <w:lang w:eastAsia="zh-CN"/>
    </w:rPr>
  </w:style>
  <w:style w:type="table" w:styleId="775" w:customStyle="1">
    <w:name w:val="网格型11"/>
    <w:basedOn w:val="725"/>
    <w:uiPriority w:val="59"/>
    <w:qFormat/>
    <w:tblPr/>
  </w:style>
  <w:style w:type="character" w:styleId="776" w:customStyle="1">
    <w:name w:val="尾注引用1"/>
    <w:link w:val="648"/>
    <w:uiPriority w:val="99"/>
    <w:unhideWhenUsed/>
    <w:qFormat/>
    <w:rPr>
      <w:vertAlign w:val="superscript"/>
    </w:rPr>
  </w:style>
  <w:style w:type="character" w:styleId="777" w:customStyle="1">
    <w:name w:val="已访问的超链接1"/>
    <w:basedOn w:val="688"/>
    <w:link w:val="648"/>
    <w:uiPriority w:val="99"/>
    <w:unhideWhenUsed/>
    <w:qFormat/>
    <w:rPr>
      <w:color w:val="333333"/>
      <w:u w:val="none"/>
    </w:rPr>
  </w:style>
  <w:style w:type="character" w:styleId="778" w:customStyle="1">
    <w:name w:val="强调1"/>
    <w:basedOn w:val="688"/>
    <w:link w:val="648"/>
    <w:uiPriority w:val="20"/>
    <w:qFormat/>
    <w:rPr>
      <w:i/>
    </w:rPr>
  </w:style>
  <w:style w:type="character" w:styleId="779" w:customStyle="1">
    <w:name w:val="超链接1"/>
    <w:basedOn w:val="688"/>
    <w:link w:val="648"/>
    <w:uiPriority w:val="99"/>
    <w:unhideWhenUsed/>
    <w:qFormat/>
    <w:rPr>
      <w:color w:val="0563c1"/>
      <w:u w:val="single"/>
    </w:rPr>
  </w:style>
  <w:style w:type="character" w:styleId="780" w:customStyle="1">
    <w:name w:val="脚注引用1"/>
    <w:link w:val="648"/>
    <w:uiPriority w:val="99"/>
    <w:unhideWhenUsed/>
    <w:qFormat/>
    <w:rPr>
      <w:vertAlign w:val="superscript"/>
    </w:rPr>
  </w:style>
  <w:style w:type="character" w:styleId="781" w:customStyle="1">
    <w:name w:val="批注文字 字符"/>
    <w:basedOn w:val="688"/>
    <w:link w:val="663"/>
    <w:uiPriority w:val="99"/>
    <w:qFormat/>
  </w:style>
  <w:style w:type="character" w:styleId="782" w:customStyle="1">
    <w:name w:val="批注主题 字符"/>
    <w:basedOn w:val="781"/>
    <w:link w:val="682"/>
    <w:uiPriority w:val="99"/>
    <w:semiHidden/>
    <w:qFormat/>
    <w:rPr>
      <w:b/>
      <w:bCs/>
    </w:rPr>
  </w:style>
  <w:style w:type="paragraph" w:styleId="783" w:customStyle="1">
    <w:name w:val="正文缩进11"/>
    <w:basedOn w:val="691"/>
    <w:uiPriority w:val="0"/>
    <w:qFormat/>
    <w:pPr>
      <w:ind w:firstLine="420"/>
    </w:pPr>
  </w:style>
  <w:style w:type="table" w:styleId="784" w:customStyle="1">
    <w:name w:val="Plain Table 1"/>
    <w:basedOn w:val="725"/>
    <w:uiPriority w:val="59"/>
    <w:qFormat/>
    <w:pPr>
      <w:spacing w:after="0" w:line="240" w:lineRule="auto"/>
    </w:pPr>
    <w:tblPr/>
  </w:style>
  <w:style w:type="table" w:styleId="785" w:customStyle="1">
    <w:name w:val="Plain Table 2"/>
    <w:basedOn w:val="725"/>
    <w:uiPriority w:val="59"/>
    <w:qFormat/>
    <w:pPr>
      <w:spacing w:after="0" w:line="240" w:lineRule="auto"/>
    </w:pPr>
    <w:tblPr/>
  </w:style>
  <w:style w:type="table" w:styleId="786" w:customStyle="1">
    <w:name w:val="Plain Table 3"/>
    <w:basedOn w:val="725"/>
    <w:uiPriority w:val="99"/>
    <w:qFormat/>
    <w:pPr>
      <w:spacing w:after="0" w:line="240" w:lineRule="auto"/>
    </w:pPr>
    <w:tblPr/>
  </w:style>
  <w:style w:type="table" w:styleId="787" w:customStyle="1">
    <w:name w:val="Plain Table 4"/>
    <w:basedOn w:val="725"/>
    <w:uiPriority w:val="99"/>
    <w:qFormat/>
    <w:pPr>
      <w:spacing w:after="0" w:line="240" w:lineRule="auto"/>
    </w:pPr>
    <w:tblPr/>
  </w:style>
  <w:style w:type="table" w:styleId="788" w:customStyle="1">
    <w:name w:val="Plain Table 5"/>
    <w:basedOn w:val="725"/>
    <w:uiPriority w:val="99"/>
    <w:qFormat/>
    <w:pPr>
      <w:spacing w:after="0" w:line="240" w:lineRule="auto"/>
    </w:pPr>
    <w:tblPr/>
  </w:style>
  <w:style w:type="table" w:styleId="789" w:customStyle="1">
    <w:name w:val="Grid Table 1 Light"/>
    <w:basedOn w:val="725"/>
    <w:uiPriority w:val="99"/>
    <w:qFormat/>
    <w:pPr>
      <w:spacing w:after="0" w:line="240" w:lineRule="auto"/>
    </w:pPr>
    <w:tblPr/>
  </w:style>
  <w:style w:type="table" w:styleId="790" w:customStyle="1">
    <w:name w:val="Grid Table 2"/>
    <w:basedOn w:val="725"/>
    <w:uiPriority w:val="99"/>
    <w:qFormat/>
    <w:pPr>
      <w:spacing w:after="0" w:line="240" w:lineRule="auto"/>
    </w:pPr>
    <w:tblPr/>
  </w:style>
  <w:style w:type="table" w:styleId="791" w:customStyle="1">
    <w:name w:val="Grid Table 3"/>
    <w:basedOn w:val="725"/>
    <w:uiPriority w:val="99"/>
    <w:qFormat/>
    <w:pPr>
      <w:spacing w:after="0" w:line="240" w:lineRule="auto"/>
    </w:pPr>
    <w:tblPr/>
  </w:style>
  <w:style w:type="table" w:styleId="792" w:customStyle="1">
    <w:name w:val="Grid Table 4"/>
    <w:basedOn w:val="725"/>
    <w:uiPriority w:val="59"/>
    <w:qFormat/>
    <w:pPr>
      <w:spacing w:after="0" w:line="240" w:lineRule="auto"/>
    </w:pPr>
    <w:tblPr/>
  </w:style>
  <w:style w:type="table" w:styleId="793" w:customStyle="1">
    <w:name w:val="Grid Table 5 Dark"/>
    <w:basedOn w:val="725"/>
    <w:uiPriority w:val="99"/>
    <w:qFormat/>
    <w:pPr>
      <w:spacing w:after="0" w:line="240" w:lineRule="auto"/>
    </w:pPr>
    <w:tblPr/>
  </w:style>
  <w:style w:type="table" w:styleId="794" w:customStyle="1">
    <w:name w:val="Grid Table 6 Colorful"/>
    <w:basedOn w:val="725"/>
    <w:uiPriority w:val="99"/>
    <w:qFormat/>
    <w:pPr>
      <w:spacing w:after="0" w:line="240" w:lineRule="auto"/>
    </w:pPr>
    <w:tblPr/>
  </w:style>
  <w:style w:type="table" w:styleId="795" w:customStyle="1">
    <w:name w:val="Grid Table 7 Colorful"/>
    <w:basedOn w:val="725"/>
    <w:uiPriority w:val="99"/>
    <w:qFormat/>
    <w:pPr>
      <w:spacing w:after="0" w:line="240" w:lineRule="auto"/>
    </w:pPr>
    <w:tblPr/>
  </w:style>
  <w:style w:type="table" w:styleId="796" w:customStyle="1">
    <w:name w:val="List Table 1 Light"/>
    <w:basedOn w:val="725"/>
    <w:uiPriority w:val="99"/>
    <w:qFormat/>
    <w:pPr>
      <w:spacing w:after="0" w:line="240" w:lineRule="auto"/>
    </w:pPr>
    <w:tblPr/>
  </w:style>
  <w:style w:type="table" w:styleId="797" w:customStyle="1">
    <w:name w:val="List Table 2"/>
    <w:basedOn w:val="725"/>
    <w:uiPriority w:val="99"/>
    <w:qFormat/>
    <w:pPr>
      <w:spacing w:after="0" w:line="240" w:lineRule="auto"/>
    </w:pPr>
    <w:tblPr/>
  </w:style>
  <w:style w:type="table" w:styleId="798" w:customStyle="1">
    <w:name w:val="List Table 3"/>
    <w:basedOn w:val="725"/>
    <w:uiPriority w:val="99"/>
    <w:qFormat/>
    <w:pPr>
      <w:spacing w:after="0" w:line="240" w:lineRule="auto"/>
    </w:pPr>
    <w:tblPr/>
  </w:style>
  <w:style w:type="table" w:styleId="799" w:customStyle="1">
    <w:name w:val="List Table 4"/>
    <w:basedOn w:val="725"/>
    <w:uiPriority w:val="99"/>
    <w:qFormat/>
    <w:pPr>
      <w:spacing w:after="0" w:line="240" w:lineRule="auto"/>
    </w:pPr>
    <w:tblPr/>
  </w:style>
  <w:style w:type="table" w:styleId="800" w:customStyle="1">
    <w:name w:val="List Table 5 Dark"/>
    <w:basedOn w:val="725"/>
    <w:uiPriority w:val="99"/>
    <w:qFormat/>
    <w:pPr>
      <w:spacing w:after="0" w:line="240" w:lineRule="auto"/>
    </w:pPr>
    <w:tblPr/>
  </w:style>
  <w:style w:type="table" w:styleId="801" w:customStyle="1">
    <w:name w:val="List Table 6 Colorful"/>
    <w:basedOn w:val="725"/>
    <w:uiPriority w:val="99"/>
    <w:qFormat/>
    <w:pPr>
      <w:spacing w:after="0" w:line="240" w:lineRule="auto"/>
    </w:pPr>
    <w:tblPr/>
  </w:style>
  <w:style w:type="table" w:styleId="802" w:customStyle="1">
    <w:name w:val="List Table 7 Colorful"/>
    <w:basedOn w:val="725"/>
    <w:uiPriority w:val="99"/>
    <w:qFormat/>
    <w:pPr>
      <w:spacing w:after="0" w:line="240" w:lineRule="auto"/>
    </w:pPr>
    <w:tblPr/>
  </w:style>
  <w:style w:type="paragraph" w:styleId="803" w:customStyle="1">
    <w:name w:val="TOC Heading"/>
    <w:basedOn w:val="648"/>
    <w:uiPriority w:val="39"/>
    <w:unhideWhenUsed/>
    <w:qFormat/>
    <w:rPr>
      <w:rFonts w:ascii="Times New Roman" w:hAnsi="Times New Roman" w:eastAsia="宋体" w:cs="Times New Roman"/>
    </w:rPr>
  </w:style>
  <w:style w:type="paragraph" w:styleId="804" w:customStyle="1">
    <w:name w:val="正文首行缩进 22"/>
    <w:basedOn w:val="805"/>
    <w:next w:val="648"/>
    <w:uiPriority w:val="0"/>
    <w:qFormat/>
    <w:pPr>
      <w:ind w:firstLine="420"/>
      <w:jc w:val="left"/>
    </w:pPr>
    <w:rPr>
      <w:lang w:val="en-US" w:eastAsia="en-US"/>
    </w:rPr>
  </w:style>
  <w:style w:type="paragraph" w:styleId="805" w:customStyle="1">
    <w:name w:val="正文文本缩进2"/>
    <w:basedOn w:val="648"/>
    <w:next w:val="806"/>
    <w:uiPriority w:val="0"/>
    <w:qFormat/>
    <w:pPr>
      <w:ind w:left="420"/>
      <w:jc w:val="left"/>
      <w:spacing w:after="120"/>
    </w:pPr>
    <w:rPr>
      <w:lang w:val="en-US" w:eastAsia="en-US"/>
    </w:rPr>
  </w:style>
  <w:style w:type="paragraph" w:styleId="806" w:customStyle="1">
    <w:name w:val="寄信人地址2"/>
    <w:basedOn w:val="648"/>
    <w:uiPriority w:val="0"/>
    <w:qFormat/>
    <w:pPr>
      <w:jc w:val="left"/>
    </w:pPr>
    <w:rPr>
      <w:rFonts w:ascii="Arial" w:hAnsi="Arial"/>
      <w:lang w:val="en-US" w:eastAsia="en-US"/>
    </w:rPr>
  </w:style>
  <w:style w:type="paragraph" w:styleId="807" w:customStyle="1">
    <w:name w:val="正文文本 21"/>
    <w:basedOn w:val="694"/>
    <w:uiPriority w:val="0"/>
    <w:qFormat/>
    <w:pPr>
      <w:jc w:val="both"/>
      <w:spacing w:after="120" w:line="480" w:lineRule="auto"/>
    </w:pPr>
    <w:rPr>
      <w:lang w:val="en-US" w:eastAsia="zh-CN"/>
    </w:rPr>
  </w:style>
  <w:style w:type="character" w:styleId="808" w:customStyle="1">
    <w:name w:val="Heading 1 Char"/>
    <w:basedOn w:val="688"/>
    <w:link w:val="648"/>
    <w:uiPriority w:val="9"/>
    <w:qFormat/>
    <w:rPr>
      <w:rFonts w:ascii="Arial" w:hAnsi="Arial" w:eastAsia="Arial" w:cs="Arial"/>
      <w:sz w:val="40"/>
      <w:szCs w:val="40"/>
    </w:rPr>
  </w:style>
  <w:style w:type="character" w:styleId="809" w:customStyle="1">
    <w:name w:val="Heading 2 Char"/>
    <w:basedOn w:val="688"/>
    <w:link w:val="648"/>
    <w:uiPriority w:val="9"/>
    <w:qFormat/>
    <w:rPr>
      <w:rFonts w:ascii="Arial" w:hAnsi="Arial" w:eastAsia="Arial" w:cs="Arial"/>
      <w:sz w:val="34"/>
    </w:rPr>
  </w:style>
  <w:style w:type="character" w:styleId="810" w:customStyle="1">
    <w:name w:val="Heading 3 Char"/>
    <w:basedOn w:val="688"/>
    <w:link w:val="648"/>
    <w:uiPriority w:val="9"/>
    <w:qFormat/>
    <w:rPr>
      <w:rFonts w:ascii="Arial" w:hAnsi="Arial" w:eastAsia="Arial" w:cs="Arial"/>
      <w:sz w:val="30"/>
      <w:szCs w:val="30"/>
    </w:rPr>
  </w:style>
  <w:style w:type="character" w:styleId="811" w:customStyle="1">
    <w:name w:val="Heading 4 Char"/>
    <w:basedOn w:val="688"/>
    <w:link w:val="648"/>
    <w:uiPriority w:val="9"/>
    <w:qFormat/>
    <w:rPr>
      <w:rFonts w:ascii="Arial" w:hAnsi="Arial" w:eastAsia="Arial" w:cs="Arial"/>
      <w:b/>
      <w:bCs/>
      <w:sz w:val="26"/>
      <w:szCs w:val="26"/>
    </w:rPr>
  </w:style>
  <w:style w:type="character" w:styleId="812" w:customStyle="1">
    <w:name w:val="Heading 5 Char"/>
    <w:basedOn w:val="688"/>
    <w:link w:val="648"/>
    <w:uiPriority w:val="9"/>
    <w:qFormat/>
    <w:rPr>
      <w:rFonts w:ascii="Arial" w:hAnsi="Arial" w:eastAsia="Arial" w:cs="Arial"/>
      <w:b/>
      <w:bCs/>
      <w:sz w:val="24"/>
      <w:szCs w:val="24"/>
    </w:rPr>
  </w:style>
  <w:style w:type="character" w:styleId="813" w:customStyle="1">
    <w:name w:val="Heading 6 Char"/>
    <w:basedOn w:val="688"/>
    <w:link w:val="648"/>
    <w:uiPriority w:val="9"/>
    <w:qFormat/>
    <w:rPr>
      <w:rFonts w:ascii="Arial" w:hAnsi="Arial" w:eastAsia="Arial" w:cs="Arial"/>
      <w:b/>
      <w:bCs/>
      <w:sz w:val="22"/>
      <w:szCs w:val="22"/>
    </w:rPr>
  </w:style>
  <w:style w:type="character" w:styleId="814" w:customStyle="1">
    <w:name w:val="Heading 7 Char"/>
    <w:basedOn w:val="688"/>
    <w:link w:val="648"/>
    <w:uiPriority w:val="9"/>
    <w:qFormat/>
    <w:rPr>
      <w:rFonts w:ascii="Arial" w:hAnsi="Arial" w:eastAsia="Arial" w:cs="Arial"/>
      <w:b/>
      <w:bCs/>
      <w:i/>
      <w:iCs/>
      <w:sz w:val="22"/>
      <w:szCs w:val="22"/>
    </w:rPr>
  </w:style>
  <w:style w:type="character" w:styleId="815" w:customStyle="1">
    <w:name w:val="Heading 8 Char"/>
    <w:basedOn w:val="688"/>
    <w:link w:val="648"/>
    <w:uiPriority w:val="9"/>
    <w:qFormat/>
    <w:rPr>
      <w:rFonts w:ascii="Arial" w:hAnsi="Arial" w:eastAsia="Arial" w:cs="Arial"/>
      <w:i/>
      <w:iCs/>
      <w:sz w:val="22"/>
      <w:szCs w:val="22"/>
    </w:rPr>
  </w:style>
  <w:style w:type="character" w:styleId="816" w:customStyle="1">
    <w:name w:val="Heading 9 Char"/>
    <w:basedOn w:val="688"/>
    <w:link w:val="648"/>
    <w:uiPriority w:val="9"/>
    <w:qFormat/>
    <w:rPr>
      <w:rFonts w:ascii="Arial" w:hAnsi="Arial" w:eastAsia="Arial" w:cs="Arial"/>
      <w:i/>
      <w:iCs/>
      <w:sz w:val="21"/>
      <w:szCs w:val="21"/>
    </w:rPr>
  </w:style>
  <w:style w:type="character" w:styleId="817" w:customStyle="1">
    <w:name w:val="Title Char"/>
    <w:basedOn w:val="688"/>
    <w:link w:val="648"/>
    <w:uiPriority w:val="10"/>
    <w:qFormat/>
    <w:rPr>
      <w:sz w:val="48"/>
      <w:szCs w:val="48"/>
    </w:rPr>
  </w:style>
  <w:style w:type="character" w:styleId="818" w:customStyle="1">
    <w:name w:val="Subtitle Char"/>
    <w:basedOn w:val="688"/>
    <w:link w:val="648"/>
    <w:uiPriority w:val="11"/>
    <w:qFormat/>
    <w:rPr>
      <w:sz w:val="24"/>
      <w:szCs w:val="24"/>
    </w:rPr>
  </w:style>
  <w:style w:type="character" w:styleId="819" w:customStyle="1">
    <w:name w:val="Quote Char"/>
    <w:link w:val="648"/>
    <w:uiPriority w:val="29"/>
    <w:qFormat/>
    <w:rPr>
      <w:i/>
    </w:rPr>
  </w:style>
  <w:style w:type="character" w:styleId="820" w:customStyle="1">
    <w:name w:val="Intense Quote Char"/>
    <w:link w:val="648"/>
    <w:uiPriority w:val="30"/>
    <w:qFormat/>
    <w:rPr>
      <w:i/>
    </w:rPr>
  </w:style>
  <w:style w:type="character" w:styleId="821" w:customStyle="1">
    <w:name w:val="Header Char"/>
    <w:basedOn w:val="688"/>
    <w:link w:val="648"/>
    <w:uiPriority w:val="99"/>
    <w:qFormat/>
  </w:style>
  <w:style w:type="character" w:styleId="822" w:customStyle="1">
    <w:name w:val="Caption Char"/>
    <w:link w:val="648"/>
    <w:uiPriority w:val="99"/>
    <w:qFormat/>
  </w:style>
  <w:style w:type="table" w:styleId="823" w:customStyle="1">
    <w:name w:val="无格式表格 11"/>
    <w:basedOn w:val="725"/>
    <w:uiPriority w:val="59"/>
    <w:qFormat/>
    <w:tblPr/>
  </w:style>
  <w:style w:type="table" w:styleId="824" w:customStyle="1">
    <w:name w:val="无格式表格 21"/>
    <w:basedOn w:val="725"/>
    <w:uiPriority w:val="59"/>
    <w:qFormat/>
    <w:tblPr/>
  </w:style>
  <w:style w:type="table" w:styleId="825" w:customStyle="1">
    <w:name w:val="无格式表格 31"/>
    <w:basedOn w:val="725"/>
    <w:uiPriority w:val="99"/>
    <w:qFormat/>
    <w:tblPr/>
  </w:style>
  <w:style w:type="table" w:styleId="826" w:customStyle="1">
    <w:name w:val="无格式表格 41"/>
    <w:basedOn w:val="725"/>
    <w:uiPriority w:val="99"/>
    <w:qFormat/>
    <w:tblPr/>
  </w:style>
  <w:style w:type="table" w:styleId="827" w:customStyle="1">
    <w:name w:val="无格式表格 51"/>
    <w:basedOn w:val="725"/>
    <w:uiPriority w:val="99"/>
    <w:qFormat/>
    <w:tblPr/>
  </w:style>
  <w:style w:type="table" w:styleId="828" w:customStyle="1">
    <w:name w:val="网格表 1 浅色1"/>
    <w:basedOn w:val="725"/>
    <w:uiPriority w:val="99"/>
    <w:qFormat/>
    <w:tblPr/>
  </w:style>
  <w:style w:type="table" w:styleId="829" w:customStyle="1">
    <w:name w:val="网格表 21"/>
    <w:basedOn w:val="725"/>
    <w:uiPriority w:val="99"/>
    <w:qFormat/>
    <w:tblPr/>
  </w:style>
  <w:style w:type="table" w:styleId="830" w:customStyle="1">
    <w:name w:val="网格表 31"/>
    <w:basedOn w:val="725"/>
    <w:uiPriority w:val="99"/>
    <w:qFormat/>
    <w:tblPr/>
  </w:style>
  <w:style w:type="table" w:styleId="831" w:customStyle="1">
    <w:name w:val="网格表 41"/>
    <w:basedOn w:val="725"/>
    <w:uiPriority w:val="59"/>
    <w:qFormat/>
    <w:tblPr/>
  </w:style>
  <w:style w:type="table" w:styleId="832" w:customStyle="1">
    <w:name w:val="网格表 5 深色1"/>
    <w:basedOn w:val="725"/>
    <w:uiPriority w:val="99"/>
    <w:qFormat/>
    <w:tblPr/>
  </w:style>
  <w:style w:type="table" w:styleId="833" w:customStyle="1">
    <w:name w:val="网格表 6 彩色1"/>
    <w:basedOn w:val="725"/>
    <w:uiPriority w:val="99"/>
    <w:qFormat/>
    <w:tblPr/>
  </w:style>
  <w:style w:type="table" w:styleId="834" w:customStyle="1">
    <w:name w:val="网格表 7 彩色1"/>
    <w:basedOn w:val="725"/>
    <w:uiPriority w:val="99"/>
    <w:qFormat/>
    <w:tblPr/>
  </w:style>
  <w:style w:type="table" w:styleId="835" w:customStyle="1">
    <w:name w:val="清单表 1 浅色1"/>
    <w:basedOn w:val="725"/>
    <w:uiPriority w:val="99"/>
    <w:qFormat/>
    <w:tblPr/>
  </w:style>
  <w:style w:type="table" w:styleId="836" w:customStyle="1">
    <w:name w:val="清单表 21"/>
    <w:basedOn w:val="725"/>
    <w:uiPriority w:val="99"/>
    <w:qFormat/>
    <w:tblPr/>
  </w:style>
  <w:style w:type="table" w:styleId="837" w:customStyle="1">
    <w:name w:val="清单表 31"/>
    <w:basedOn w:val="725"/>
    <w:uiPriority w:val="99"/>
    <w:qFormat/>
    <w:tblPr/>
  </w:style>
  <w:style w:type="table" w:styleId="838" w:customStyle="1">
    <w:name w:val="清单表 41"/>
    <w:basedOn w:val="725"/>
    <w:uiPriority w:val="99"/>
    <w:qFormat/>
    <w:tblPr/>
  </w:style>
  <w:style w:type="table" w:styleId="839" w:customStyle="1">
    <w:name w:val="清单表 5 深色1"/>
    <w:basedOn w:val="725"/>
    <w:uiPriority w:val="99"/>
    <w:qFormat/>
    <w:tblPr/>
  </w:style>
  <w:style w:type="table" w:styleId="840" w:customStyle="1">
    <w:name w:val="清单表 6 彩色1"/>
    <w:basedOn w:val="725"/>
    <w:uiPriority w:val="99"/>
    <w:qFormat/>
    <w:tblPr/>
  </w:style>
  <w:style w:type="table" w:styleId="841" w:customStyle="1">
    <w:name w:val="清单表 7 彩色1"/>
    <w:basedOn w:val="725"/>
    <w:uiPriority w:val="99"/>
    <w:qFormat/>
    <w:tblPr/>
  </w:style>
  <w:style w:type="character" w:styleId="842" w:customStyle="1">
    <w:name w:val="Footnote Text Char"/>
    <w:link w:val="648"/>
    <w:uiPriority w:val="99"/>
    <w:qFormat/>
    <w:rPr>
      <w:sz w:val="18"/>
    </w:rPr>
  </w:style>
  <w:style w:type="character" w:styleId="843" w:customStyle="1">
    <w:name w:val="Endnote Text Char"/>
    <w:link w:val="648"/>
    <w:uiPriority w:val="99"/>
    <w:qFormat/>
    <w:rPr>
      <w:sz w:val="20"/>
    </w:rPr>
  </w:style>
  <w:style w:type="paragraph" w:styleId="844" w:customStyle="1">
    <w:name w:val="TOC 标题1"/>
    <w:uiPriority w:val="39"/>
    <w:unhideWhenUsed/>
    <w:qFormat/>
    <w:rPr>
      <w:rFonts w:hint="default" w:ascii="Times New Roman" w:hAnsi="Times New Roman" w:eastAsia="宋体" w:cs="Times New Roman"/>
      <w:lang w:val="en-US" w:eastAsia="zh-CN" w:bidi="ar-SA"/>
    </w:rPr>
  </w:style>
  <w:style w:type="paragraph" w:styleId="845">
    <w:name w:val="Quote"/>
    <w:basedOn w:val="648"/>
    <w:next w:val="648"/>
    <w:link w:val="846"/>
    <w:uiPriority w:val="29"/>
    <w:qFormat/>
    <w:pPr>
      <w:ind w:left="720" w:right="720"/>
      <w:jc w:val="left"/>
    </w:pPr>
    <w:rPr>
      <w:i/>
      <w:lang w:val="en-US" w:eastAsia="en-US"/>
    </w:rPr>
  </w:style>
  <w:style w:type="character" w:styleId="846" w:customStyle="1">
    <w:name w:val="引用 字符"/>
    <w:link w:val="845"/>
    <w:uiPriority w:val="29"/>
    <w:qFormat/>
    <w:rPr>
      <w:i/>
    </w:rPr>
  </w:style>
  <w:style w:type="paragraph" w:styleId="847">
    <w:name w:val="Intense Quote"/>
    <w:basedOn w:val="648"/>
    <w:next w:val="648"/>
    <w:link w:val="848"/>
    <w:uiPriority w:val="30"/>
    <w:qFormat/>
    <w:pPr>
      <w:ind w:left="720" w:right="720"/>
      <w:jc w:val="left"/>
      <w:shd w:val="clear" w:color="auto" w:fill="f2f2f2"/>
      <w:pBdr>
        <w:top w:val="single" w:color="FFFFFF" w:sz="4" w:space="5"/>
        <w:left w:val="single" w:color="FFFFFF" w:sz="4" w:space="10"/>
        <w:bottom w:val="single" w:color="FFFFFF" w:sz="4" w:space="5"/>
        <w:right w:val="single" w:color="FFFFFF" w:sz="4" w:space="10"/>
      </w:pBdr>
    </w:pPr>
    <w:rPr>
      <w:i/>
      <w:lang w:val="en-US" w:eastAsia="en-US"/>
    </w:rPr>
  </w:style>
  <w:style w:type="character" w:styleId="848" w:customStyle="1">
    <w:name w:val="明显引用 字符"/>
    <w:link w:val="847"/>
    <w:uiPriority w:val="30"/>
    <w:qFormat/>
    <w:rPr>
      <w:i/>
    </w:rPr>
  </w:style>
  <w:style w:type="character" w:styleId="849" w:customStyle="1">
    <w:name w:val="Footer Char"/>
    <w:link w:val="648"/>
    <w:uiPriority w:val="99"/>
    <w:qFormat/>
  </w:style>
  <w:style w:type="table" w:styleId="850" w:customStyle="1">
    <w:name w:val="Table Grid Light"/>
    <w:basedOn w:val="725"/>
    <w:uiPriority w:val="59"/>
    <w:qFormat/>
    <w:tblPr/>
  </w:style>
  <w:style w:type="table" w:styleId="851" w:customStyle="1">
    <w:name w:val="Grid Table 1 Light - Accent 1"/>
    <w:basedOn w:val="725"/>
    <w:uiPriority w:val="99"/>
    <w:qFormat/>
    <w:tblPr/>
  </w:style>
  <w:style w:type="table" w:styleId="852" w:customStyle="1">
    <w:name w:val="Grid Table 1 Light - Accent 2"/>
    <w:basedOn w:val="725"/>
    <w:uiPriority w:val="99"/>
    <w:qFormat/>
    <w:tblPr/>
  </w:style>
  <w:style w:type="table" w:styleId="853" w:customStyle="1">
    <w:name w:val="Grid Table 1 Light - Accent 3"/>
    <w:basedOn w:val="725"/>
    <w:uiPriority w:val="99"/>
    <w:qFormat/>
    <w:tblPr/>
  </w:style>
  <w:style w:type="table" w:styleId="854" w:customStyle="1">
    <w:name w:val="Grid Table 1 Light - Accent 4"/>
    <w:basedOn w:val="725"/>
    <w:uiPriority w:val="99"/>
    <w:qFormat/>
    <w:tblPr/>
  </w:style>
  <w:style w:type="table" w:styleId="855" w:customStyle="1">
    <w:name w:val="Grid Table 1 Light - Accent 5"/>
    <w:basedOn w:val="725"/>
    <w:uiPriority w:val="99"/>
    <w:qFormat/>
    <w:tblPr/>
  </w:style>
  <w:style w:type="table" w:styleId="856" w:customStyle="1">
    <w:name w:val="Grid Table 1 Light - Accent 6"/>
    <w:basedOn w:val="725"/>
    <w:uiPriority w:val="99"/>
    <w:qFormat/>
    <w:tblPr/>
  </w:style>
  <w:style w:type="table" w:styleId="857" w:customStyle="1">
    <w:name w:val="Grid Table 2 - Accent 1"/>
    <w:basedOn w:val="725"/>
    <w:uiPriority w:val="99"/>
    <w:qFormat/>
    <w:tblPr/>
  </w:style>
  <w:style w:type="table" w:styleId="858" w:customStyle="1">
    <w:name w:val="Grid Table 2 - Accent 2"/>
    <w:basedOn w:val="725"/>
    <w:uiPriority w:val="99"/>
    <w:qFormat/>
    <w:tblPr/>
  </w:style>
  <w:style w:type="table" w:styleId="859" w:customStyle="1">
    <w:name w:val="Grid Table 2 - Accent 3"/>
    <w:basedOn w:val="725"/>
    <w:uiPriority w:val="99"/>
    <w:qFormat/>
    <w:tblPr/>
  </w:style>
  <w:style w:type="table" w:styleId="860" w:customStyle="1">
    <w:name w:val="Grid Table 2 - Accent 4"/>
    <w:basedOn w:val="725"/>
    <w:uiPriority w:val="99"/>
    <w:qFormat/>
    <w:tblPr/>
  </w:style>
  <w:style w:type="table" w:styleId="861" w:customStyle="1">
    <w:name w:val="Grid Table 2 - Accent 5"/>
    <w:basedOn w:val="725"/>
    <w:uiPriority w:val="99"/>
    <w:qFormat/>
    <w:tblPr/>
  </w:style>
  <w:style w:type="table" w:styleId="862" w:customStyle="1">
    <w:name w:val="Grid Table 2 - Accent 6"/>
    <w:basedOn w:val="725"/>
    <w:uiPriority w:val="99"/>
    <w:qFormat/>
    <w:tblPr/>
  </w:style>
  <w:style w:type="table" w:styleId="863" w:customStyle="1">
    <w:name w:val="Grid Table 3 - Accent 1"/>
    <w:basedOn w:val="725"/>
    <w:uiPriority w:val="99"/>
    <w:qFormat/>
    <w:tblPr/>
  </w:style>
  <w:style w:type="table" w:styleId="864" w:customStyle="1">
    <w:name w:val="Grid Table 3 - Accent 2"/>
    <w:basedOn w:val="725"/>
    <w:uiPriority w:val="99"/>
    <w:qFormat/>
    <w:tblPr/>
  </w:style>
  <w:style w:type="table" w:styleId="865" w:customStyle="1">
    <w:name w:val="Grid Table 3 - Accent 3"/>
    <w:basedOn w:val="725"/>
    <w:uiPriority w:val="99"/>
    <w:qFormat/>
    <w:tblPr/>
  </w:style>
  <w:style w:type="table" w:styleId="866" w:customStyle="1">
    <w:name w:val="Grid Table 3 - Accent 4"/>
    <w:basedOn w:val="725"/>
    <w:uiPriority w:val="99"/>
    <w:qFormat/>
    <w:tblPr/>
  </w:style>
  <w:style w:type="table" w:styleId="867" w:customStyle="1">
    <w:name w:val="Grid Table 3 - Accent 5"/>
    <w:basedOn w:val="725"/>
    <w:uiPriority w:val="99"/>
    <w:qFormat/>
    <w:tblPr/>
  </w:style>
  <w:style w:type="table" w:styleId="868" w:customStyle="1">
    <w:name w:val="Grid Table 3 - Accent 6"/>
    <w:basedOn w:val="725"/>
    <w:uiPriority w:val="99"/>
    <w:qFormat/>
    <w:tblPr/>
  </w:style>
  <w:style w:type="table" w:styleId="869" w:customStyle="1">
    <w:name w:val="Grid Table 4 - Accent 1"/>
    <w:basedOn w:val="725"/>
    <w:uiPriority w:val="59"/>
    <w:qFormat/>
    <w:tblPr/>
  </w:style>
  <w:style w:type="table" w:styleId="870" w:customStyle="1">
    <w:name w:val="Grid Table 4 - Accent 2"/>
    <w:basedOn w:val="725"/>
    <w:uiPriority w:val="59"/>
    <w:qFormat/>
    <w:tblPr/>
  </w:style>
  <w:style w:type="table" w:styleId="871" w:customStyle="1">
    <w:name w:val="Grid Table 4 - Accent 3"/>
    <w:basedOn w:val="725"/>
    <w:uiPriority w:val="59"/>
    <w:qFormat/>
    <w:tblPr/>
  </w:style>
  <w:style w:type="table" w:styleId="872" w:customStyle="1">
    <w:name w:val="Grid Table 4 - Accent 4"/>
    <w:basedOn w:val="725"/>
    <w:uiPriority w:val="59"/>
    <w:qFormat/>
    <w:tblPr/>
  </w:style>
  <w:style w:type="table" w:styleId="873" w:customStyle="1">
    <w:name w:val="Grid Table 4 - Accent 5"/>
    <w:basedOn w:val="725"/>
    <w:uiPriority w:val="59"/>
    <w:qFormat/>
    <w:tblPr/>
  </w:style>
  <w:style w:type="table" w:styleId="874" w:customStyle="1">
    <w:name w:val="Grid Table 4 - Accent 6"/>
    <w:basedOn w:val="725"/>
    <w:uiPriority w:val="59"/>
    <w:qFormat/>
    <w:tblPr/>
  </w:style>
  <w:style w:type="table" w:styleId="875" w:customStyle="1">
    <w:name w:val="Grid Table 5 Dark- Accent 1"/>
    <w:basedOn w:val="725"/>
    <w:uiPriority w:val="99"/>
    <w:qFormat/>
    <w:tblPr/>
  </w:style>
  <w:style w:type="table" w:styleId="876" w:customStyle="1">
    <w:name w:val="Grid Table 5 Dark - Accent 2"/>
    <w:basedOn w:val="725"/>
    <w:uiPriority w:val="99"/>
    <w:qFormat/>
    <w:tblPr/>
  </w:style>
  <w:style w:type="table" w:styleId="877" w:customStyle="1">
    <w:name w:val="Grid Table 5 Dark - Accent 3"/>
    <w:basedOn w:val="725"/>
    <w:uiPriority w:val="99"/>
    <w:qFormat/>
    <w:tblPr/>
  </w:style>
  <w:style w:type="table" w:styleId="878" w:customStyle="1">
    <w:name w:val="Grid Table 5 Dark- Accent 4"/>
    <w:basedOn w:val="725"/>
    <w:uiPriority w:val="99"/>
    <w:qFormat/>
    <w:tblPr/>
  </w:style>
  <w:style w:type="table" w:styleId="879" w:customStyle="1">
    <w:name w:val="Grid Table 5 Dark - Accent 5"/>
    <w:basedOn w:val="725"/>
    <w:uiPriority w:val="99"/>
    <w:qFormat/>
    <w:tblPr/>
  </w:style>
  <w:style w:type="table" w:styleId="880" w:customStyle="1">
    <w:name w:val="Grid Table 5 Dark - Accent 6"/>
    <w:basedOn w:val="725"/>
    <w:uiPriority w:val="99"/>
    <w:qFormat/>
    <w:tblPr/>
  </w:style>
  <w:style w:type="table" w:styleId="881" w:customStyle="1">
    <w:name w:val="Grid Table 6 Colorful - Accent 1"/>
    <w:basedOn w:val="725"/>
    <w:uiPriority w:val="99"/>
    <w:qFormat/>
    <w:tblPr/>
  </w:style>
  <w:style w:type="table" w:styleId="882" w:customStyle="1">
    <w:name w:val="Grid Table 6 Colorful - Accent 2"/>
    <w:basedOn w:val="725"/>
    <w:uiPriority w:val="99"/>
    <w:qFormat/>
    <w:tblPr/>
  </w:style>
  <w:style w:type="table" w:styleId="883" w:customStyle="1">
    <w:name w:val="Grid Table 6 Colorful - Accent 3"/>
    <w:basedOn w:val="725"/>
    <w:uiPriority w:val="99"/>
    <w:qFormat/>
    <w:tblPr/>
  </w:style>
  <w:style w:type="table" w:styleId="884" w:customStyle="1">
    <w:name w:val="Grid Table 6 Colorful - Accent 4"/>
    <w:basedOn w:val="725"/>
    <w:uiPriority w:val="99"/>
    <w:qFormat/>
    <w:tblPr/>
  </w:style>
  <w:style w:type="table" w:styleId="885" w:customStyle="1">
    <w:name w:val="Grid Table 6 Colorful - Accent 5"/>
    <w:basedOn w:val="725"/>
    <w:uiPriority w:val="99"/>
    <w:qFormat/>
    <w:tblPr/>
  </w:style>
  <w:style w:type="table" w:styleId="886" w:customStyle="1">
    <w:name w:val="Grid Table 6 Colorful - Accent 6"/>
    <w:basedOn w:val="725"/>
    <w:uiPriority w:val="99"/>
    <w:qFormat/>
    <w:tblPr/>
  </w:style>
  <w:style w:type="table" w:styleId="887" w:customStyle="1">
    <w:name w:val="Grid Table 7 Colorful - Accent 1"/>
    <w:basedOn w:val="725"/>
    <w:uiPriority w:val="99"/>
    <w:qFormat/>
    <w:tblPr/>
  </w:style>
  <w:style w:type="table" w:styleId="888" w:customStyle="1">
    <w:name w:val="Grid Table 7 Colorful - Accent 2"/>
    <w:basedOn w:val="725"/>
    <w:uiPriority w:val="99"/>
    <w:qFormat/>
    <w:tblPr/>
  </w:style>
  <w:style w:type="table" w:styleId="889" w:customStyle="1">
    <w:name w:val="Grid Table 7 Colorful - Accent 3"/>
    <w:basedOn w:val="725"/>
    <w:uiPriority w:val="99"/>
    <w:qFormat/>
    <w:tblPr/>
  </w:style>
  <w:style w:type="table" w:styleId="890" w:customStyle="1">
    <w:name w:val="Grid Table 7 Colorful - Accent 4"/>
    <w:basedOn w:val="725"/>
    <w:uiPriority w:val="99"/>
    <w:qFormat/>
    <w:tblPr/>
  </w:style>
  <w:style w:type="table" w:styleId="891" w:customStyle="1">
    <w:name w:val="Grid Table 7 Colorful - Accent 5"/>
    <w:basedOn w:val="725"/>
    <w:uiPriority w:val="99"/>
    <w:qFormat/>
    <w:tblPr/>
  </w:style>
  <w:style w:type="table" w:styleId="892" w:customStyle="1">
    <w:name w:val="Grid Table 7 Colorful - Accent 6"/>
    <w:basedOn w:val="725"/>
    <w:uiPriority w:val="99"/>
    <w:qFormat/>
    <w:tblPr/>
  </w:style>
  <w:style w:type="table" w:styleId="893" w:customStyle="1">
    <w:name w:val="List Table 1 Light - Accent 1"/>
    <w:basedOn w:val="725"/>
    <w:uiPriority w:val="99"/>
    <w:qFormat/>
    <w:tblPr/>
  </w:style>
  <w:style w:type="table" w:styleId="894" w:customStyle="1">
    <w:name w:val="List Table 1 Light - Accent 2"/>
    <w:basedOn w:val="725"/>
    <w:uiPriority w:val="99"/>
    <w:qFormat/>
    <w:tblPr/>
  </w:style>
  <w:style w:type="table" w:styleId="895" w:customStyle="1">
    <w:name w:val="List Table 1 Light - Accent 3"/>
    <w:basedOn w:val="725"/>
    <w:uiPriority w:val="99"/>
    <w:qFormat/>
    <w:tblPr/>
  </w:style>
  <w:style w:type="table" w:styleId="896" w:customStyle="1">
    <w:name w:val="List Table 1 Light - Accent 4"/>
    <w:basedOn w:val="725"/>
    <w:uiPriority w:val="99"/>
    <w:qFormat/>
    <w:tblPr/>
  </w:style>
  <w:style w:type="table" w:styleId="897" w:customStyle="1">
    <w:name w:val="List Table 1 Light - Accent 5"/>
    <w:basedOn w:val="725"/>
    <w:uiPriority w:val="99"/>
    <w:qFormat/>
    <w:tblPr/>
  </w:style>
  <w:style w:type="table" w:styleId="898" w:customStyle="1">
    <w:name w:val="List Table 1 Light - Accent 6"/>
    <w:basedOn w:val="725"/>
    <w:uiPriority w:val="99"/>
    <w:qFormat/>
    <w:tblPr/>
  </w:style>
  <w:style w:type="table" w:styleId="899" w:customStyle="1">
    <w:name w:val="List Table 2 - Accent 1"/>
    <w:basedOn w:val="725"/>
    <w:uiPriority w:val="99"/>
    <w:qFormat/>
    <w:tblPr/>
  </w:style>
  <w:style w:type="table" w:styleId="900" w:customStyle="1">
    <w:name w:val="List Table 2 - Accent 2"/>
    <w:basedOn w:val="725"/>
    <w:uiPriority w:val="99"/>
    <w:qFormat/>
    <w:tblPr/>
  </w:style>
  <w:style w:type="table" w:styleId="901" w:customStyle="1">
    <w:name w:val="List Table 2 - Accent 3"/>
    <w:basedOn w:val="725"/>
    <w:uiPriority w:val="99"/>
    <w:qFormat/>
    <w:tblPr/>
  </w:style>
  <w:style w:type="table" w:styleId="902" w:customStyle="1">
    <w:name w:val="List Table 2 - Accent 4"/>
    <w:basedOn w:val="725"/>
    <w:uiPriority w:val="99"/>
    <w:qFormat/>
    <w:tblPr/>
  </w:style>
  <w:style w:type="table" w:styleId="903" w:customStyle="1">
    <w:name w:val="List Table 2 - Accent 5"/>
    <w:basedOn w:val="725"/>
    <w:uiPriority w:val="99"/>
    <w:qFormat/>
    <w:tblPr/>
  </w:style>
  <w:style w:type="table" w:styleId="904" w:customStyle="1">
    <w:name w:val="List Table 2 - Accent 6"/>
    <w:basedOn w:val="725"/>
    <w:uiPriority w:val="99"/>
    <w:qFormat/>
    <w:tblPr/>
  </w:style>
  <w:style w:type="table" w:styleId="905" w:customStyle="1">
    <w:name w:val="List Table 3 - Accent 1"/>
    <w:basedOn w:val="725"/>
    <w:uiPriority w:val="99"/>
    <w:qFormat/>
    <w:tblPr/>
  </w:style>
  <w:style w:type="table" w:styleId="906" w:customStyle="1">
    <w:name w:val="List Table 3 - Accent 2"/>
    <w:basedOn w:val="725"/>
    <w:uiPriority w:val="99"/>
    <w:qFormat/>
    <w:tblPr/>
  </w:style>
  <w:style w:type="table" w:styleId="907" w:customStyle="1">
    <w:name w:val="List Table 3 - Accent 3"/>
    <w:basedOn w:val="725"/>
    <w:uiPriority w:val="99"/>
    <w:qFormat/>
    <w:tblPr/>
  </w:style>
  <w:style w:type="table" w:styleId="908" w:customStyle="1">
    <w:name w:val="List Table 3 - Accent 4"/>
    <w:basedOn w:val="725"/>
    <w:uiPriority w:val="99"/>
    <w:qFormat/>
    <w:tblPr/>
  </w:style>
  <w:style w:type="table" w:styleId="909" w:customStyle="1">
    <w:name w:val="List Table 3 - Accent 5"/>
    <w:basedOn w:val="725"/>
    <w:uiPriority w:val="99"/>
    <w:qFormat/>
    <w:tblPr/>
  </w:style>
  <w:style w:type="table" w:styleId="910" w:customStyle="1">
    <w:name w:val="List Table 3 - Accent 6"/>
    <w:basedOn w:val="725"/>
    <w:uiPriority w:val="99"/>
    <w:qFormat/>
    <w:tblPr/>
  </w:style>
  <w:style w:type="table" w:styleId="911" w:customStyle="1">
    <w:name w:val="List Table 4 - Accent 1"/>
    <w:basedOn w:val="725"/>
    <w:uiPriority w:val="99"/>
    <w:qFormat/>
    <w:tblPr/>
  </w:style>
  <w:style w:type="table" w:styleId="912" w:customStyle="1">
    <w:name w:val="List Table 4 - Accent 2"/>
    <w:basedOn w:val="725"/>
    <w:uiPriority w:val="99"/>
    <w:qFormat/>
    <w:tblPr/>
  </w:style>
  <w:style w:type="table" w:styleId="913" w:customStyle="1">
    <w:name w:val="List Table 4 - Accent 3"/>
    <w:basedOn w:val="725"/>
    <w:uiPriority w:val="99"/>
    <w:qFormat/>
    <w:tblPr/>
  </w:style>
  <w:style w:type="table" w:styleId="914" w:customStyle="1">
    <w:name w:val="List Table 4 - Accent 4"/>
    <w:basedOn w:val="725"/>
    <w:uiPriority w:val="99"/>
    <w:qFormat/>
    <w:tblPr/>
  </w:style>
  <w:style w:type="table" w:styleId="915" w:customStyle="1">
    <w:name w:val="List Table 4 - Accent 5"/>
    <w:basedOn w:val="725"/>
    <w:uiPriority w:val="99"/>
    <w:qFormat/>
    <w:tblPr/>
  </w:style>
  <w:style w:type="table" w:styleId="916" w:customStyle="1">
    <w:name w:val="List Table 4 - Accent 6"/>
    <w:basedOn w:val="725"/>
    <w:uiPriority w:val="99"/>
    <w:qFormat/>
    <w:tblPr/>
  </w:style>
  <w:style w:type="table" w:styleId="917" w:customStyle="1">
    <w:name w:val="List Table 5 Dark - Accent 1"/>
    <w:basedOn w:val="725"/>
    <w:uiPriority w:val="99"/>
    <w:qFormat/>
    <w:tblPr/>
  </w:style>
  <w:style w:type="table" w:styleId="918" w:customStyle="1">
    <w:name w:val="List Table 5 Dark - Accent 2"/>
    <w:basedOn w:val="725"/>
    <w:uiPriority w:val="99"/>
    <w:qFormat/>
    <w:tblPr/>
  </w:style>
  <w:style w:type="table" w:styleId="919" w:customStyle="1">
    <w:name w:val="List Table 5 Dark - Accent 3"/>
    <w:basedOn w:val="725"/>
    <w:uiPriority w:val="99"/>
    <w:qFormat/>
    <w:tblPr/>
  </w:style>
  <w:style w:type="table" w:styleId="920" w:customStyle="1">
    <w:name w:val="List Table 5 Dark - Accent 4"/>
    <w:basedOn w:val="725"/>
    <w:uiPriority w:val="99"/>
    <w:qFormat/>
    <w:tblPr/>
  </w:style>
  <w:style w:type="table" w:styleId="921" w:customStyle="1">
    <w:name w:val="List Table 5 Dark - Accent 5"/>
    <w:basedOn w:val="725"/>
    <w:uiPriority w:val="99"/>
    <w:qFormat/>
    <w:tblPr/>
  </w:style>
  <w:style w:type="table" w:styleId="922" w:customStyle="1">
    <w:name w:val="List Table 5 Dark - Accent 6"/>
    <w:basedOn w:val="725"/>
    <w:uiPriority w:val="99"/>
    <w:qFormat/>
    <w:tblPr/>
  </w:style>
  <w:style w:type="table" w:styleId="923" w:customStyle="1">
    <w:name w:val="List Table 6 Colorful - Accent 1"/>
    <w:basedOn w:val="725"/>
    <w:uiPriority w:val="99"/>
    <w:qFormat/>
    <w:tblPr/>
  </w:style>
  <w:style w:type="table" w:styleId="924" w:customStyle="1">
    <w:name w:val="List Table 6 Colorful - Accent 2"/>
    <w:basedOn w:val="725"/>
    <w:uiPriority w:val="99"/>
    <w:qFormat/>
    <w:tblPr/>
  </w:style>
  <w:style w:type="table" w:styleId="925" w:customStyle="1">
    <w:name w:val="List Table 6 Colorful - Accent 3"/>
    <w:basedOn w:val="725"/>
    <w:uiPriority w:val="99"/>
    <w:qFormat/>
    <w:tblPr/>
  </w:style>
  <w:style w:type="table" w:styleId="926" w:customStyle="1">
    <w:name w:val="List Table 6 Colorful - Accent 4"/>
    <w:basedOn w:val="725"/>
    <w:uiPriority w:val="99"/>
    <w:qFormat/>
    <w:tblPr/>
  </w:style>
  <w:style w:type="table" w:styleId="927" w:customStyle="1">
    <w:name w:val="List Table 6 Colorful - Accent 5"/>
    <w:basedOn w:val="725"/>
    <w:uiPriority w:val="99"/>
    <w:qFormat/>
    <w:tblPr/>
  </w:style>
  <w:style w:type="table" w:styleId="928" w:customStyle="1">
    <w:name w:val="List Table 6 Colorful - Accent 6"/>
    <w:basedOn w:val="725"/>
    <w:uiPriority w:val="99"/>
    <w:qFormat/>
    <w:tblPr/>
  </w:style>
  <w:style w:type="table" w:styleId="929" w:customStyle="1">
    <w:name w:val="List Table 7 Colorful - Accent 1"/>
    <w:basedOn w:val="725"/>
    <w:uiPriority w:val="99"/>
    <w:qFormat/>
    <w:tblPr/>
  </w:style>
  <w:style w:type="table" w:styleId="930" w:customStyle="1">
    <w:name w:val="List Table 7 Colorful - Accent 2"/>
    <w:basedOn w:val="725"/>
    <w:uiPriority w:val="99"/>
    <w:qFormat/>
    <w:tblPr/>
  </w:style>
  <w:style w:type="table" w:styleId="931" w:customStyle="1">
    <w:name w:val="List Table 7 Colorful - Accent 3"/>
    <w:basedOn w:val="725"/>
    <w:uiPriority w:val="99"/>
    <w:qFormat/>
    <w:tblPr/>
  </w:style>
  <w:style w:type="table" w:styleId="932" w:customStyle="1">
    <w:name w:val="List Table 7 Colorful - Accent 4"/>
    <w:basedOn w:val="725"/>
    <w:uiPriority w:val="99"/>
    <w:qFormat/>
    <w:tblPr/>
  </w:style>
  <w:style w:type="table" w:styleId="933" w:customStyle="1">
    <w:name w:val="List Table 7 Colorful - Accent 5"/>
    <w:basedOn w:val="725"/>
    <w:uiPriority w:val="99"/>
    <w:qFormat/>
    <w:tblPr/>
  </w:style>
  <w:style w:type="table" w:styleId="934" w:customStyle="1">
    <w:name w:val="List Table 7 Colorful - Accent 6"/>
    <w:basedOn w:val="725"/>
    <w:uiPriority w:val="99"/>
    <w:qFormat/>
    <w:tblPr/>
  </w:style>
  <w:style w:type="table" w:styleId="935" w:customStyle="1">
    <w:name w:val="Lined - Accent"/>
    <w:basedOn w:val="725"/>
    <w:uiPriority w:val="99"/>
    <w:qFormat/>
    <w:rPr>
      <w:color w:val="404040"/>
    </w:rPr>
    <w:tblPr/>
  </w:style>
  <w:style w:type="table" w:styleId="936" w:customStyle="1">
    <w:name w:val="Lined - Accent 1"/>
    <w:basedOn w:val="725"/>
    <w:uiPriority w:val="99"/>
    <w:qFormat/>
    <w:rPr>
      <w:color w:val="404040"/>
    </w:rPr>
    <w:tblPr/>
  </w:style>
  <w:style w:type="table" w:styleId="937" w:customStyle="1">
    <w:name w:val="Lined - Accent 2"/>
    <w:basedOn w:val="725"/>
    <w:uiPriority w:val="99"/>
    <w:qFormat/>
    <w:rPr>
      <w:color w:val="404040"/>
    </w:rPr>
    <w:tblPr/>
  </w:style>
  <w:style w:type="table" w:styleId="938" w:customStyle="1">
    <w:name w:val="Lined - Accent 3"/>
    <w:basedOn w:val="725"/>
    <w:uiPriority w:val="99"/>
    <w:qFormat/>
    <w:rPr>
      <w:color w:val="404040"/>
    </w:rPr>
    <w:tblPr/>
  </w:style>
  <w:style w:type="table" w:styleId="939" w:customStyle="1">
    <w:name w:val="Lined - Accent 4"/>
    <w:basedOn w:val="725"/>
    <w:uiPriority w:val="99"/>
    <w:qFormat/>
    <w:rPr>
      <w:color w:val="404040"/>
    </w:rPr>
    <w:tblPr/>
  </w:style>
  <w:style w:type="table" w:styleId="940" w:customStyle="1">
    <w:name w:val="Lined - Accent 5"/>
    <w:basedOn w:val="725"/>
    <w:uiPriority w:val="99"/>
    <w:qFormat/>
    <w:rPr>
      <w:color w:val="404040"/>
    </w:rPr>
    <w:tblPr/>
  </w:style>
  <w:style w:type="table" w:styleId="941" w:customStyle="1">
    <w:name w:val="Lined - Accent 6"/>
    <w:basedOn w:val="725"/>
    <w:uiPriority w:val="99"/>
    <w:qFormat/>
    <w:rPr>
      <w:color w:val="404040"/>
    </w:rPr>
    <w:tblPr/>
  </w:style>
  <w:style w:type="table" w:styleId="942" w:customStyle="1">
    <w:name w:val="Bordered &amp; Lined - Accent"/>
    <w:basedOn w:val="725"/>
    <w:uiPriority w:val="99"/>
    <w:qFormat/>
    <w:rPr>
      <w:color w:val="404040"/>
    </w:rPr>
    <w:tblPr/>
  </w:style>
  <w:style w:type="table" w:styleId="943" w:customStyle="1">
    <w:name w:val="Bordered &amp; Lined - Accent 1"/>
    <w:basedOn w:val="725"/>
    <w:uiPriority w:val="99"/>
    <w:qFormat/>
    <w:rPr>
      <w:color w:val="404040"/>
    </w:rPr>
    <w:tblPr/>
  </w:style>
  <w:style w:type="table" w:styleId="944" w:customStyle="1">
    <w:name w:val="Bordered &amp; Lined - Accent 2"/>
    <w:basedOn w:val="725"/>
    <w:uiPriority w:val="99"/>
    <w:qFormat/>
    <w:rPr>
      <w:color w:val="404040"/>
    </w:rPr>
    <w:tblPr/>
  </w:style>
  <w:style w:type="table" w:styleId="945" w:customStyle="1">
    <w:name w:val="Bordered &amp; Lined - Accent 3"/>
    <w:basedOn w:val="725"/>
    <w:uiPriority w:val="99"/>
    <w:qFormat/>
    <w:rPr>
      <w:color w:val="404040"/>
    </w:rPr>
    <w:tblPr/>
  </w:style>
  <w:style w:type="table" w:styleId="946" w:customStyle="1">
    <w:name w:val="Bordered &amp; Lined - Accent 4"/>
    <w:basedOn w:val="725"/>
    <w:uiPriority w:val="99"/>
    <w:qFormat/>
    <w:rPr>
      <w:color w:val="404040"/>
    </w:rPr>
    <w:tblPr/>
  </w:style>
  <w:style w:type="table" w:styleId="947" w:customStyle="1">
    <w:name w:val="Bordered &amp; Lined - Accent 5"/>
    <w:basedOn w:val="725"/>
    <w:uiPriority w:val="99"/>
    <w:qFormat/>
    <w:rPr>
      <w:color w:val="404040"/>
    </w:rPr>
    <w:tblPr/>
  </w:style>
  <w:style w:type="table" w:styleId="948" w:customStyle="1">
    <w:name w:val="Bordered &amp; Lined - Accent 6"/>
    <w:basedOn w:val="725"/>
    <w:uiPriority w:val="99"/>
    <w:qFormat/>
    <w:rPr>
      <w:color w:val="404040"/>
    </w:rPr>
    <w:tblPr/>
  </w:style>
  <w:style w:type="table" w:styleId="949" w:customStyle="1">
    <w:name w:val="Bordered"/>
    <w:basedOn w:val="725"/>
    <w:uiPriority w:val="99"/>
    <w:qFormat/>
    <w:tblPr/>
  </w:style>
  <w:style w:type="table" w:styleId="950" w:customStyle="1">
    <w:name w:val="Bordered - Accent 1"/>
    <w:basedOn w:val="725"/>
    <w:uiPriority w:val="99"/>
    <w:qFormat/>
    <w:tblPr/>
  </w:style>
  <w:style w:type="table" w:styleId="951" w:customStyle="1">
    <w:name w:val="Bordered - Accent 2"/>
    <w:basedOn w:val="725"/>
    <w:uiPriority w:val="99"/>
    <w:qFormat/>
    <w:tblPr/>
  </w:style>
  <w:style w:type="table" w:styleId="952" w:customStyle="1">
    <w:name w:val="Bordered - Accent 3"/>
    <w:basedOn w:val="725"/>
    <w:uiPriority w:val="99"/>
    <w:qFormat/>
    <w:tblPr/>
  </w:style>
  <w:style w:type="table" w:styleId="953" w:customStyle="1">
    <w:name w:val="Bordered - Accent 4"/>
    <w:basedOn w:val="725"/>
    <w:uiPriority w:val="99"/>
    <w:qFormat/>
    <w:tblPr/>
  </w:style>
  <w:style w:type="table" w:styleId="954" w:customStyle="1">
    <w:name w:val="Bordered - Accent 5"/>
    <w:basedOn w:val="725"/>
    <w:uiPriority w:val="99"/>
    <w:qFormat/>
    <w:tblPr/>
  </w:style>
  <w:style w:type="table" w:styleId="955" w:customStyle="1">
    <w:name w:val="Bordered - Accent 6"/>
    <w:basedOn w:val="725"/>
    <w:uiPriority w:val="99"/>
    <w:qFormat/>
    <w:tblPr/>
  </w:style>
  <w:style w:type="paragraph" w:styleId="956" w:customStyle="1">
    <w:name w:val="TOC 标题11"/>
    <w:uiPriority w:val="39"/>
    <w:unhideWhenUsed/>
    <w:qFormat/>
    <w:pPr>
      <w:spacing w:after="200" w:line="276" w:lineRule="auto"/>
    </w:pPr>
    <w:rPr>
      <w:rFonts w:hint="default" w:ascii="Arial" w:hAnsi="Arial" w:eastAsia="宋体" w:cs="Arial"/>
      <w:sz w:val="22"/>
      <w:szCs w:val="22"/>
      <w:lang w:val="en-US" w:eastAsia="en-US" w:bidi="ar-SA"/>
    </w:rPr>
  </w:style>
  <w:style w:type="paragraph" w:styleId="957">
    <w:name w:val="No Spacing"/>
    <w:basedOn w:val="648"/>
    <w:uiPriority w:val="1"/>
    <w:qFormat/>
    <w:pPr>
      <w:jc w:val="left"/>
      <w:spacing w:after="0" w:line="240" w:lineRule="auto"/>
    </w:pPr>
    <w:rPr>
      <w:lang w:val="en-US" w:eastAsia="en-US"/>
    </w:rPr>
  </w:style>
  <w:style w:type="character" w:styleId="958" w:customStyle="1">
    <w:name w:val="NormalCharacter1"/>
    <w:link w:val="648"/>
    <w:uiPriority w:val="0"/>
    <w:semiHidden/>
    <w:qFormat/>
  </w:style>
  <w:style w:type="character" w:styleId="959" w:customStyle="1">
    <w:name w:val="bsharetext"/>
    <w:basedOn w:val="688"/>
    <w:link w:val="648"/>
    <w:uiPriority w:val="0"/>
    <w:qFormat/>
  </w:style>
  <w:style w:type="paragraph" w:styleId="960" w:customStyle="1">
    <w:name w:val="WPSOffice手动目录 1"/>
    <w:uiPriority w:val="0"/>
    <w:qFormat/>
    <w:rPr>
      <w:rFonts w:hint="default" w:ascii="Times New Roman" w:hAnsi="Times New Roman" w:eastAsia="宋体" w:cs="Times New Roman"/>
      <w:lang w:val="en-US" w:eastAsia="zh-CN" w:bidi="ar-SA"/>
    </w:rPr>
  </w:style>
  <w:style w:type="paragraph" w:styleId="961" w:customStyle="1">
    <w:name w:val="Table Paragraph"/>
    <w:basedOn w:val="648"/>
    <w:uiPriority w:val="1"/>
    <w:qFormat/>
    <w:pPr>
      <w:jc w:val="left"/>
    </w:pPr>
    <w:rPr>
      <w:rFonts w:ascii="仿宋" w:hAnsi="仿宋" w:eastAsia="仿宋" w:cs="仿宋"/>
      <w:lang w:val="zh-CN" w:eastAsia="zh-CN" w:bidi="zh-CN"/>
    </w:rPr>
  </w:style>
  <w:style w:type="paragraph" w:styleId="962" w:customStyle="1">
    <w:name w:val="目录 111"/>
    <w:basedOn w:val="704"/>
    <w:next w:val="704"/>
    <w:uiPriority w:val="0"/>
    <w:qFormat/>
    <w:pPr>
      <w:jc w:val="left"/>
      <w:spacing w:after="100" w:line="259" w:lineRule="auto"/>
      <w:widowControl/>
    </w:pPr>
    <w:rPr>
      <w:rFonts w:ascii="Calibri" w:hAnsi="Calibri"/>
      <w:sz w:val="22"/>
      <w:szCs w:val="22"/>
      <w:lang w:val="en-US" w:eastAsia="zh-CN"/>
    </w:rPr>
  </w:style>
  <w:style w:type="paragraph" w:styleId="963" w:customStyle="1">
    <w:name w:val="实心圆点"/>
    <w:basedOn w:val="740"/>
    <w:next w:val="740"/>
    <w:uiPriority w:val="0"/>
    <w:qFormat/>
    <w:pPr>
      <w:numPr>
        <w:ilvl w:val="0"/>
        <w:numId w:val="2"/>
      </w:numPr>
      <w:ind w:left="0" w:firstLine="200"/>
      <w:jc w:val="left"/>
      <w:spacing w:after="0"/>
    </w:pPr>
    <w:rPr>
      <w:lang w:val="en-US" w:eastAsia="en-US"/>
    </w:rPr>
  </w:style>
  <w:style w:type="character" w:styleId="964" w:customStyle="1">
    <w:name w:val="font31"/>
    <w:basedOn w:val="688"/>
    <w:link w:val="648"/>
    <w:uiPriority w:val="0"/>
    <w:qFormat/>
    <w:rPr>
      <w:rFonts w:hint="eastAsia" w:ascii="宋体" w:hAnsi="宋体" w:eastAsia="宋体" w:cs="宋体"/>
      <w:color w:val="000000"/>
      <w:sz w:val="22"/>
      <w:szCs w:val="22"/>
      <w:u w:val="none"/>
    </w:rPr>
  </w:style>
  <w:style w:type="character" w:styleId="965" w:customStyle="1">
    <w:name w:val="font41"/>
    <w:basedOn w:val="688"/>
    <w:link w:val="648"/>
    <w:uiPriority w:val="0"/>
    <w:qFormat/>
    <w:rPr>
      <w:rFonts w:ascii="Arial" w:hAnsi="Arial" w:cs="Arial"/>
      <w:color w:val="000000"/>
      <w:sz w:val="22"/>
      <w:szCs w:val="22"/>
      <w:u w:val="none"/>
    </w:rPr>
  </w:style>
  <w:style w:type="character" w:styleId="966" w:customStyle="1">
    <w:name w:val="font11"/>
    <w:basedOn w:val="688"/>
    <w:link w:val="648"/>
    <w:uiPriority w:val="0"/>
    <w:qFormat/>
    <w:rPr>
      <w:rFonts w:hint="eastAsia" w:ascii="宋体" w:hAnsi="宋体" w:eastAsia="宋体" w:cs="宋体"/>
      <w:color w:val="000000"/>
      <w:sz w:val="22"/>
      <w:szCs w:val="22"/>
      <w:u w:val="none"/>
    </w:rPr>
  </w:style>
  <w:style w:type="table" w:styleId="967" w:customStyle="1">
    <w:name w:val="网格型1"/>
    <w:uiPriority w:val="0"/>
    <w:qFormat/>
    <w:tblPr/>
  </w:style>
  <w:style w:type="paragraph" w:styleId="968" w:customStyle="1">
    <w:name w:val="修订1"/>
    <w:uiPriority w:val="99"/>
    <w:unhideWhenUsed/>
    <w:qFormat/>
    <w:rPr>
      <w:rFonts w:hint="default" w:ascii="Arial" w:hAnsi="Arial" w:eastAsia="宋体" w:cs="Arial"/>
      <w:sz w:val="22"/>
      <w:szCs w:val="22"/>
      <w:lang w:val="en-US" w:eastAsia="en-US" w:bidi="ar-SA"/>
    </w:rPr>
  </w:style>
  <w:style w:type="paragraph" w:styleId="969" w:customStyle="1">
    <w:name w:val="文本块11"/>
    <w:basedOn w:val="691"/>
    <w:uiPriority w:val="0"/>
    <w:qFormat/>
    <w:pPr>
      <w:ind w:left="256" w:right="6" w:firstLine="624"/>
      <w:jc w:val="both"/>
    </w:pPr>
    <w:rPr>
      <w:rFonts w:ascii="Times New Roman" w:hAnsi="Times New Roman" w:eastAsia="仿宋_GB2312"/>
      <w:sz w:val="28"/>
      <w:szCs w:val="20"/>
      <w:lang w:val="en-US" w:eastAsia="zh-CN"/>
    </w:rPr>
  </w:style>
  <w:style w:type="numbering" w:styleId="970" w:default="1">
    <w:name w:val="No List"/>
    <w:uiPriority w:val="99"/>
    <w:semiHidden/>
    <w:unhideWhenUsed/>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image" Target="media/image1.png"/></Relationships>
</file>

<file path=word/_rels/endnotes.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Office">
  <a:themeElements>
    <a:clrScheme name="">
      <a:dk1>
        <a:srgbClr val="000000"/>
      </a:dk1>
      <a:lt1>
        <a:srgbClr val="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
      <a:majorFont>
        <a:latin typeface="Arial"/>
        <a:ea typeface="Arial"/>
        <a:cs typeface="Arial"/>
      </a:majorFont>
      <a:minorFont>
        <a:latin typeface="Arial"/>
        <a:ea typeface="Arial"/>
        <a:cs typeface="Arial"/>
      </a:minorFont>
    </a:fontScheme>
    <a:fmtScheme name="">
      <a:fillStyleLst>
        <a:solidFill>
          <a:schemeClr val="phClr"/>
        </a:solidFill>
        <a:solidFill>
          <a:srgbClr val="FFFFFF"/>
        </a:solidFill>
        <a:solidFill>
          <a:srgbClr val="FFFFFF"/>
        </a:solidFill>
      </a:fillStyleLst>
      <a:lnStyleLst>
        <a:ln w="9525">
          <a:solidFill>
            <a:schemeClr val="phClr">
              <a:shade val="95000"/>
              <a:satMod val="105000"/>
            </a:schemeClr>
          </a:solidFill>
        </a:ln>
        <a:ln w="25400">
          <a:solidFill>
            <a:schemeClr val="phClr"/>
          </a:solidFill>
        </a:ln>
        <a:ln w="38100">
          <a:solidFill>
            <a:schemeClr val="phClr"/>
          </a:solidFill>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solidFill>
          <a:srgbClr val="000000"/>
        </a:solidFill>
        <a:solidFill>
          <a:srgbClr val="000000"/>
        </a:solidFill>
      </a:bgFillStyleLst>
    </a:fmtScheme>
  </a:themeElements>
  <a:objectDefaults/>
</a:theme>
</file>

<file path=docProps/app.xml><?xml version="1.0" encoding="utf-8"?>
<Properties xmlns="http://schemas.openxmlformats.org/officeDocument/2006/extended-properties" xmlns:vt="http://schemas.openxmlformats.org/officeDocument/2006/docPropsVTypes">
  <Application>ONLYOFFICE/7.2.1.34</Application>
  <DocSecurity>0</DocSecurity>
  <LinksUpToDate>false</LinksUpToDate>
  <ScaleCrop>false</ScaleCrop>
  <Template>Normal</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任 </dc:creator>
  <cp:lastModifiedBy>朱小云</cp:lastModifiedBy>
  <cp:revision>22</cp:revision>
  <dcterms:created xsi:type="dcterms:W3CDTF">2023-07-07T13:18:00Z</dcterms:created>
  <dcterms:modified xsi:type="dcterms:W3CDTF">2025-12-02T00:19:05Z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2052-12.1.0.23542</vt:lpwstr>
  </property>
  <property fmtid="{D5CDD505-2E9C-101B-9397-08002B2CF9AE}" pid="3" name="ICV">
    <vt:lpwstr>A586847EF0364B269DDB5A474D24D83A_13</vt:lpwstr>
  </property>
  <property fmtid="{D5CDD505-2E9C-101B-9397-08002B2CF9AE}" pid="4" name="KSOTemplateDocerSaveRecord">
    <vt:lpwstr>eyJoZGlkIjoiZjQ5YTRhMjBhZWI0OTBkM2FlNzkwNjYzNTRmMzk0N2UiLCJ1c2VySWQiOiI3NTE4ODI1MTgifQ==</vt:lpwstr>
  </property>
</Properties>
</file>